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64" w:rsidRPr="00D64304" w:rsidRDefault="00D32564" w:rsidP="007835EC">
      <w:pPr>
        <w:spacing w:after="0"/>
        <w:rPr>
          <w:rFonts w:ascii="Arial" w:hAnsi="Arial" w:cs="Arial"/>
          <w:b/>
        </w:rPr>
      </w:pPr>
      <w:r w:rsidRPr="00D64304">
        <w:rPr>
          <w:rFonts w:ascii="Arial" w:hAnsi="Arial" w:cs="Arial"/>
          <w:b/>
        </w:rPr>
        <w:t xml:space="preserve">INLS </w:t>
      </w:r>
      <w:r w:rsidR="00B0768C" w:rsidRPr="00D64304">
        <w:rPr>
          <w:rFonts w:ascii="Arial" w:hAnsi="Arial" w:cs="Arial"/>
          <w:b/>
        </w:rPr>
        <w:t>843</w:t>
      </w:r>
      <w:r w:rsidR="009A3D6D" w:rsidRPr="00D64304">
        <w:rPr>
          <w:rFonts w:ascii="Arial" w:hAnsi="Arial" w:cs="Arial"/>
          <w:b/>
        </w:rPr>
        <w:t xml:space="preserve"> </w:t>
      </w:r>
      <w:r w:rsidR="00B0768C" w:rsidRPr="00D64304">
        <w:rPr>
          <w:rFonts w:ascii="Arial" w:hAnsi="Arial" w:cs="Arial"/>
          <w:b/>
        </w:rPr>
        <w:t>SEMINAR IN PUBLIC LIBRARIES</w:t>
      </w:r>
      <w:r w:rsidRPr="00D64304">
        <w:rPr>
          <w:rFonts w:ascii="Arial" w:hAnsi="Arial" w:cs="Arial"/>
          <w:b/>
        </w:rPr>
        <w:t xml:space="preserve"> (3 credit hours)</w:t>
      </w:r>
    </w:p>
    <w:p w:rsidR="00D32564" w:rsidRPr="00D64304" w:rsidRDefault="00F620F5" w:rsidP="007835EC">
      <w:pPr>
        <w:spacing w:after="0"/>
        <w:rPr>
          <w:rFonts w:ascii="Arial" w:hAnsi="Arial" w:cs="Arial"/>
        </w:rPr>
      </w:pPr>
      <w:r w:rsidRPr="00D64304">
        <w:rPr>
          <w:rFonts w:ascii="Arial" w:hAnsi="Arial" w:cs="Arial"/>
        </w:rPr>
        <w:t>Spring</w:t>
      </w:r>
      <w:r w:rsidR="00662D98">
        <w:rPr>
          <w:rFonts w:ascii="Arial" w:hAnsi="Arial" w:cs="Arial"/>
        </w:rPr>
        <w:t xml:space="preserve"> Semester 2020</w:t>
      </w:r>
      <w:r w:rsidR="00D32564" w:rsidRPr="00D64304">
        <w:rPr>
          <w:rFonts w:ascii="Arial" w:hAnsi="Arial" w:cs="Arial"/>
        </w:rPr>
        <w:t xml:space="preserve">, </w:t>
      </w:r>
      <w:r w:rsidR="008E5F5A">
        <w:rPr>
          <w:rFonts w:ascii="Arial" w:hAnsi="Arial" w:cs="Arial"/>
        </w:rPr>
        <w:t>Wedne</w:t>
      </w:r>
      <w:r w:rsidR="00B301FC">
        <w:rPr>
          <w:rFonts w:ascii="Arial" w:hAnsi="Arial" w:cs="Arial"/>
        </w:rPr>
        <w:t>sda</w:t>
      </w:r>
      <w:r w:rsidR="00B0768C" w:rsidRPr="00D64304">
        <w:rPr>
          <w:rFonts w:ascii="Arial" w:hAnsi="Arial" w:cs="Arial"/>
        </w:rPr>
        <w:t xml:space="preserve">ys </w:t>
      </w:r>
      <w:r w:rsidR="008E5F5A">
        <w:rPr>
          <w:rFonts w:ascii="Arial" w:hAnsi="Arial" w:cs="Arial"/>
        </w:rPr>
        <w:t>1</w:t>
      </w:r>
      <w:r w:rsidR="00B0768C" w:rsidRPr="00D64304">
        <w:rPr>
          <w:rFonts w:ascii="Arial" w:hAnsi="Arial" w:cs="Arial"/>
        </w:rPr>
        <w:t>2:</w:t>
      </w:r>
      <w:r w:rsidR="008E5F5A">
        <w:rPr>
          <w:rFonts w:ascii="Arial" w:hAnsi="Arial" w:cs="Arial"/>
        </w:rPr>
        <w:t>2</w:t>
      </w:r>
      <w:r w:rsidR="00B0768C" w:rsidRPr="00D64304">
        <w:rPr>
          <w:rFonts w:ascii="Arial" w:hAnsi="Arial" w:cs="Arial"/>
        </w:rPr>
        <w:t>0-</w:t>
      </w:r>
      <w:r w:rsidR="008E5F5A">
        <w:rPr>
          <w:rFonts w:ascii="Arial" w:hAnsi="Arial" w:cs="Arial"/>
        </w:rPr>
        <w:t>3:05</w:t>
      </w:r>
      <w:r w:rsidRPr="00D64304">
        <w:rPr>
          <w:rFonts w:ascii="Arial" w:hAnsi="Arial" w:cs="Arial"/>
        </w:rPr>
        <w:t xml:space="preserve">, Room </w:t>
      </w:r>
      <w:r w:rsidR="00E20916" w:rsidRPr="00D64304">
        <w:rPr>
          <w:rFonts w:ascii="Arial" w:hAnsi="Arial" w:cs="Arial"/>
        </w:rPr>
        <w:t>30</w:t>
      </w:r>
      <w:r w:rsidR="00B0768C" w:rsidRPr="00D64304">
        <w:rPr>
          <w:rFonts w:ascii="Arial" w:hAnsi="Arial" w:cs="Arial"/>
        </w:rPr>
        <w:t>3</w:t>
      </w:r>
      <w:r w:rsidR="00E822B1" w:rsidRPr="00D64304">
        <w:rPr>
          <w:rFonts w:ascii="Arial" w:hAnsi="Arial" w:cs="Arial"/>
        </w:rPr>
        <w:t xml:space="preserve"> Manning Hall</w:t>
      </w:r>
    </w:p>
    <w:p w:rsidR="00E822B1" w:rsidRPr="00D64304" w:rsidRDefault="00E822B1" w:rsidP="007835EC">
      <w:pPr>
        <w:spacing w:after="0"/>
        <w:rPr>
          <w:rFonts w:ascii="Arial" w:hAnsi="Arial" w:cs="Arial"/>
        </w:rPr>
      </w:pPr>
      <w:r w:rsidRPr="00D64304">
        <w:rPr>
          <w:rFonts w:ascii="Arial" w:hAnsi="Arial" w:cs="Arial"/>
        </w:rPr>
        <w:t>Instructor:  Mary Grace Flaherty</w:t>
      </w:r>
    </w:p>
    <w:p w:rsidR="00E822B1" w:rsidRPr="00D64304" w:rsidRDefault="002F5C09" w:rsidP="007835EC">
      <w:pPr>
        <w:spacing w:after="0"/>
        <w:rPr>
          <w:rFonts w:ascii="Arial" w:hAnsi="Arial" w:cs="Arial"/>
        </w:rPr>
      </w:pPr>
      <w:r w:rsidRPr="00D64304">
        <w:rPr>
          <w:rFonts w:ascii="Arial" w:hAnsi="Arial" w:cs="Arial"/>
        </w:rPr>
        <w:t xml:space="preserve">Office Phone: 962-5982; </w:t>
      </w:r>
      <w:r w:rsidR="00E822B1" w:rsidRPr="00D64304">
        <w:rPr>
          <w:rFonts w:ascii="Arial" w:hAnsi="Arial" w:cs="Arial"/>
        </w:rPr>
        <w:t xml:space="preserve">Email: </w:t>
      </w:r>
      <w:hyperlink r:id="rId5" w:history="1">
        <w:r w:rsidR="00E822B1" w:rsidRPr="00D64304">
          <w:rPr>
            <w:rStyle w:val="Hyperlink"/>
            <w:rFonts w:ascii="Arial" w:hAnsi="Arial" w:cs="Arial"/>
          </w:rPr>
          <w:t>mgflaher@email.unc.edu</w:t>
        </w:r>
      </w:hyperlink>
    </w:p>
    <w:p w:rsidR="003C2BD1" w:rsidRPr="00D64304" w:rsidRDefault="00E822B1" w:rsidP="007835EC">
      <w:pPr>
        <w:spacing w:after="0"/>
        <w:rPr>
          <w:rFonts w:ascii="Arial" w:hAnsi="Arial" w:cs="Arial"/>
        </w:rPr>
      </w:pPr>
      <w:r w:rsidRPr="00D64304">
        <w:rPr>
          <w:rFonts w:ascii="Arial" w:hAnsi="Arial" w:cs="Arial"/>
        </w:rPr>
        <w:t xml:space="preserve">Office hours: </w:t>
      </w:r>
      <w:r w:rsidR="003C2BD1" w:rsidRPr="00D64304">
        <w:rPr>
          <w:rFonts w:ascii="Arial" w:hAnsi="Arial" w:cs="Arial"/>
        </w:rPr>
        <w:t>by appointment</w:t>
      </w:r>
      <w:r w:rsidR="001337AC">
        <w:rPr>
          <w:rFonts w:ascii="Arial" w:hAnsi="Arial" w:cs="Arial"/>
        </w:rPr>
        <w:t>, 204 Manning Hall</w:t>
      </w:r>
    </w:p>
    <w:p w:rsidR="003C2BD1" w:rsidRPr="00D64304" w:rsidRDefault="003C2BD1">
      <w:pPr>
        <w:rPr>
          <w:rFonts w:ascii="Arial" w:hAnsi="Arial" w:cs="Arial"/>
        </w:rPr>
      </w:pPr>
    </w:p>
    <w:p w:rsidR="003C2BD1" w:rsidRPr="00D64304" w:rsidRDefault="003C2BD1">
      <w:pPr>
        <w:rPr>
          <w:rFonts w:ascii="Arial" w:hAnsi="Arial" w:cs="Arial"/>
        </w:rPr>
      </w:pPr>
      <w:r w:rsidRPr="00D64304">
        <w:rPr>
          <w:rFonts w:ascii="Arial" w:hAnsi="Arial" w:cs="Arial"/>
          <w:u w:val="single"/>
        </w:rPr>
        <w:t>Course Description</w:t>
      </w:r>
      <w:r w:rsidRPr="00D64304">
        <w:rPr>
          <w:rFonts w:ascii="Arial" w:hAnsi="Arial" w:cs="Arial"/>
        </w:rPr>
        <w:t>:</w:t>
      </w:r>
    </w:p>
    <w:p w:rsidR="00231868" w:rsidRPr="00D64304" w:rsidRDefault="00E838C1">
      <w:pPr>
        <w:rPr>
          <w:rFonts w:ascii="Arial" w:hAnsi="Arial" w:cs="Arial"/>
        </w:rPr>
      </w:pPr>
      <w:r w:rsidRPr="00D64304">
        <w:rPr>
          <w:rFonts w:ascii="Arial" w:hAnsi="Arial" w:cs="Arial"/>
        </w:rPr>
        <w:t xml:space="preserve">In this </w:t>
      </w:r>
      <w:r w:rsidR="00A0695C">
        <w:rPr>
          <w:rFonts w:ascii="Arial" w:hAnsi="Arial" w:cs="Arial"/>
        </w:rPr>
        <w:t>seminar</w:t>
      </w:r>
      <w:r w:rsidRPr="00D64304">
        <w:rPr>
          <w:rFonts w:ascii="Arial" w:hAnsi="Arial" w:cs="Arial"/>
        </w:rPr>
        <w:t>, w</w:t>
      </w:r>
      <w:r w:rsidR="00231868" w:rsidRPr="00D64304">
        <w:rPr>
          <w:rFonts w:ascii="Arial" w:hAnsi="Arial" w:cs="Arial"/>
        </w:rPr>
        <w:t xml:space="preserve">e will explore </w:t>
      </w:r>
      <w:r w:rsidR="00265407" w:rsidRPr="00D64304">
        <w:rPr>
          <w:rFonts w:ascii="Arial" w:hAnsi="Arial" w:cs="Arial"/>
        </w:rPr>
        <w:t>public libraries</w:t>
      </w:r>
      <w:r w:rsidR="00662D98">
        <w:rPr>
          <w:rFonts w:ascii="Arial" w:hAnsi="Arial" w:cs="Arial"/>
        </w:rPr>
        <w:t xml:space="preserve"> in the following ways</w:t>
      </w:r>
      <w:r w:rsidR="00231868" w:rsidRPr="00D64304">
        <w:rPr>
          <w:rFonts w:ascii="Arial" w:hAnsi="Arial" w:cs="Arial"/>
        </w:rPr>
        <w:t>:</w:t>
      </w:r>
    </w:p>
    <w:p w:rsidR="00090A2A" w:rsidRPr="00D64304" w:rsidRDefault="00662D98" w:rsidP="00231868">
      <w:pPr>
        <w:pStyle w:val="ListParagraph"/>
        <w:numPr>
          <w:ilvl w:val="0"/>
          <w:numId w:val="10"/>
        </w:numPr>
        <w:rPr>
          <w:rFonts w:ascii="Arial" w:hAnsi="Arial" w:cs="Arial"/>
        </w:rPr>
      </w:pPr>
      <w:r>
        <w:rPr>
          <w:rFonts w:ascii="Arial" w:hAnsi="Arial" w:cs="Arial"/>
        </w:rPr>
        <w:t>H</w:t>
      </w:r>
      <w:r w:rsidR="00265407" w:rsidRPr="00D64304">
        <w:rPr>
          <w:rFonts w:ascii="Arial" w:hAnsi="Arial" w:cs="Arial"/>
        </w:rPr>
        <w:t>istorical context</w:t>
      </w:r>
    </w:p>
    <w:p w:rsidR="00265407" w:rsidRPr="00D64304" w:rsidRDefault="00265407" w:rsidP="00231868">
      <w:pPr>
        <w:pStyle w:val="ListParagraph"/>
        <w:numPr>
          <w:ilvl w:val="0"/>
          <w:numId w:val="10"/>
        </w:numPr>
        <w:rPr>
          <w:rFonts w:ascii="Arial" w:hAnsi="Arial" w:cs="Arial"/>
        </w:rPr>
      </w:pPr>
      <w:r w:rsidRPr="00D64304">
        <w:rPr>
          <w:rFonts w:ascii="Arial" w:hAnsi="Arial" w:cs="Arial"/>
        </w:rPr>
        <w:t>As social institutions and community spaces</w:t>
      </w:r>
    </w:p>
    <w:p w:rsidR="00090A2A" w:rsidRPr="00D64304" w:rsidRDefault="00265407" w:rsidP="00231868">
      <w:pPr>
        <w:pStyle w:val="ListParagraph"/>
        <w:numPr>
          <w:ilvl w:val="0"/>
          <w:numId w:val="10"/>
        </w:numPr>
        <w:rPr>
          <w:rFonts w:ascii="Arial" w:hAnsi="Arial" w:cs="Arial"/>
        </w:rPr>
      </w:pPr>
      <w:r w:rsidRPr="00D64304">
        <w:rPr>
          <w:rFonts w:ascii="Arial" w:hAnsi="Arial" w:cs="Arial"/>
        </w:rPr>
        <w:t>Services and management</w:t>
      </w:r>
    </w:p>
    <w:p w:rsidR="00265407" w:rsidRPr="00D64304" w:rsidRDefault="00265407" w:rsidP="00231868">
      <w:pPr>
        <w:pStyle w:val="ListParagraph"/>
        <w:numPr>
          <w:ilvl w:val="0"/>
          <w:numId w:val="10"/>
        </w:numPr>
        <w:rPr>
          <w:rFonts w:ascii="Arial" w:hAnsi="Arial" w:cs="Arial"/>
        </w:rPr>
      </w:pPr>
      <w:r w:rsidRPr="00D64304">
        <w:rPr>
          <w:rFonts w:ascii="Arial" w:hAnsi="Arial" w:cs="Arial"/>
        </w:rPr>
        <w:t>Current topics</w:t>
      </w:r>
      <w:r w:rsidR="00E838C1" w:rsidRPr="00D64304">
        <w:rPr>
          <w:rFonts w:ascii="Arial" w:hAnsi="Arial" w:cs="Arial"/>
        </w:rPr>
        <w:t>,</w:t>
      </w:r>
      <w:r w:rsidRPr="00D64304">
        <w:rPr>
          <w:rFonts w:ascii="Arial" w:hAnsi="Arial" w:cs="Arial"/>
        </w:rPr>
        <w:t xml:space="preserve"> challenges</w:t>
      </w:r>
      <w:r w:rsidR="00E838C1" w:rsidRPr="00D64304">
        <w:rPr>
          <w:rFonts w:ascii="Arial" w:hAnsi="Arial" w:cs="Arial"/>
        </w:rPr>
        <w:t xml:space="preserve"> and opportunities</w:t>
      </w:r>
    </w:p>
    <w:p w:rsidR="00E822B1" w:rsidRPr="00D64304" w:rsidRDefault="00156D32">
      <w:pPr>
        <w:rPr>
          <w:rFonts w:ascii="Arial" w:hAnsi="Arial" w:cs="Arial"/>
        </w:rPr>
      </w:pPr>
      <w:r w:rsidRPr="00D64304">
        <w:rPr>
          <w:rFonts w:ascii="Arial" w:hAnsi="Arial" w:cs="Arial"/>
          <w:u w:val="single"/>
        </w:rPr>
        <w:t>Course Objectives</w:t>
      </w:r>
      <w:r w:rsidRPr="00D64304">
        <w:rPr>
          <w:rFonts w:ascii="Arial" w:hAnsi="Arial" w:cs="Arial"/>
        </w:rPr>
        <w:t>:</w:t>
      </w:r>
    </w:p>
    <w:p w:rsidR="00156D32" w:rsidRPr="00D64304" w:rsidRDefault="00156D32">
      <w:pPr>
        <w:rPr>
          <w:rFonts w:ascii="Arial" w:hAnsi="Arial" w:cs="Arial"/>
        </w:rPr>
      </w:pPr>
      <w:r w:rsidRPr="00D64304">
        <w:rPr>
          <w:rFonts w:ascii="Arial" w:hAnsi="Arial" w:cs="Arial"/>
        </w:rPr>
        <w:t>By the end of the course, it</w:t>
      </w:r>
      <w:r w:rsidR="005E5696" w:rsidRPr="00D64304">
        <w:rPr>
          <w:rFonts w:ascii="Arial" w:hAnsi="Arial" w:cs="Arial"/>
        </w:rPr>
        <w:t xml:space="preserve"> is expected that students will</w:t>
      </w:r>
      <w:r w:rsidRPr="00D64304">
        <w:rPr>
          <w:rFonts w:ascii="Arial" w:hAnsi="Arial" w:cs="Arial"/>
        </w:rPr>
        <w:t>:</w:t>
      </w:r>
    </w:p>
    <w:p w:rsidR="005E5696" w:rsidRPr="00D64304" w:rsidRDefault="007F6A66" w:rsidP="00156D32">
      <w:pPr>
        <w:pStyle w:val="ListParagraph"/>
        <w:numPr>
          <w:ilvl w:val="0"/>
          <w:numId w:val="11"/>
        </w:numPr>
        <w:rPr>
          <w:rFonts w:ascii="Arial" w:hAnsi="Arial" w:cs="Arial"/>
        </w:rPr>
      </w:pPr>
      <w:r w:rsidRPr="00D64304">
        <w:rPr>
          <w:rFonts w:ascii="Arial" w:hAnsi="Arial" w:cs="Arial"/>
        </w:rPr>
        <w:t>Have a general understanding of public libraries’ history and current function in society</w:t>
      </w:r>
      <w:r w:rsidR="005B1A42">
        <w:rPr>
          <w:rFonts w:ascii="Arial" w:hAnsi="Arial" w:cs="Arial"/>
        </w:rPr>
        <w:t>.</w:t>
      </w:r>
      <w:r w:rsidRPr="00D64304">
        <w:rPr>
          <w:rFonts w:ascii="Arial" w:hAnsi="Arial" w:cs="Arial"/>
        </w:rPr>
        <w:t xml:space="preserve"> </w:t>
      </w:r>
    </w:p>
    <w:p w:rsidR="007F6A66" w:rsidRPr="00D64304" w:rsidRDefault="007F6A66" w:rsidP="00156D32">
      <w:pPr>
        <w:pStyle w:val="ListParagraph"/>
        <w:numPr>
          <w:ilvl w:val="0"/>
          <w:numId w:val="11"/>
        </w:numPr>
        <w:rPr>
          <w:rFonts w:ascii="Arial" w:hAnsi="Arial" w:cs="Arial"/>
        </w:rPr>
      </w:pPr>
      <w:r w:rsidRPr="00D64304">
        <w:rPr>
          <w:rFonts w:ascii="Arial" w:hAnsi="Arial" w:cs="Arial"/>
        </w:rPr>
        <w:t>Be able to identify and respond to professional challenges in the public library setting</w:t>
      </w:r>
      <w:r w:rsidR="005B1A42">
        <w:rPr>
          <w:rFonts w:ascii="Arial" w:hAnsi="Arial" w:cs="Arial"/>
        </w:rPr>
        <w:t>.</w:t>
      </w:r>
      <w:r w:rsidRPr="00D64304">
        <w:rPr>
          <w:rFonts w:ascii="Arial" w:hAnsi="Arial" w:cs="Arial"/>
        </w:rPr>
        <w:t xml:space="preserve"> </w:t>
      </w:r>
    </w:p>
    <w:p w:rsidR="00156D32" w:rsidRPr="00D64304" w:rsidRDefault="00156D32" w:rsidP="00156D32">
      <w:pPr>
        <w:pStyle w:val="ListParagraph"/>
        <w:numPr>
          <w:ilvl w:val="0"/>
          <w:numId w:val="11"/>
        </w:numPr>
        <w:rPr>
          <w:rFonts w:ascii="Arial" w:hAnsi="Arial" w:cs="Arial"/>
        </w:rPr>
      </w:pPr>
      <w:r w:rsidRPr="00D64304">
        <w:rPr>
          <w:rFonts w:ascii="Arial" w:hAnsi="Arial" w:cs="Arial"/>
        </w:rPr>
        <w:t xml:space="preserve">Reflect upon </w:t>
      </w:r>
      <w:r w:rsidR="007F6A66" w:rsidRPr="00D64304">
        <w:rPr>
          <w:rFonts w:ascii="Arial" w:hAnsi="Arial" w:cs="Arial"/>
        </w:rPr>
        <w:t xml:space="preserve">their </w:t>
      </w:r>
      <w:r w:rsidRPr="00D64304">
        <w:rPr>
          <w:rFonts w:ascii="Arial" w:hAnsi="Arial" w:cs="Arial"/>
        </w:rPr>
        <w:t xml:space="preserve">attitudes and practices in order to assess their performance as developing </w:t>
      </w:r>
      <w:r w:rsidR="007F6A66" w:rsidRPr="00D64304">
        <w:rPr>
          <w:rFonts w:ascii="Arial" w:hAnsi="Arial" w:cs="Arial"/>
        </w:rPr>
        <w:t xml:space="preserve">information </w:t>
      </w:r>
      <w:r w:rsidRPr="00D64304">
        <w:rPr>
          <w:rFonts w:ascii="Arial" w:hAnsi="Arial" w:cs="Arial"/>
        </w:rPr>
        <w:t>professionals</w:t>
      </w:r>
      <w:r w:rsidR="009E1E1F" w:rsidRPr="00D64304">
        <w:rPr>
          <w:rFonts w:ascii="Arial" w:hAnsi="Arial" w:cs="Arial"/>
        </w:rPr>
        <w:t>.</w:t>
      </w:r>
    </w:p>
    <w:p w:rsidR="00307B16" w:rsidRDefault="00307B16" w:rsidP="005D41CE">
      <w:pPr>
        <w:spacing w:line="240" w:lineRule="auto"/>
        <w:rPr>
          <w:rFonts w:ascii="Arial" w:hAnsi="Arial" w:cs="Arial"/>
          <w:u w:val="single"/>
        </w:rPr>
      </w:pPr>
    </w:p>
    <w:p w:rsidR="00FC1307" w:rsidRPr="00D64304" w:rsidRDefault="00FC1307" w:rsidP="005D41CE">
      <w:pPr>
        <w:spacing w:line="240" w:lineRule="auto"/>
        <w:rPr>
          <w:rFonts w:ascii="Arial" w:hAnsi="Arial" w:cs="Arial"/>
        </w:rPr>
      </w:pPr>
      <w:r w:rsidRPr="00D64304">
        <w:rPr>
          <w:rFonts w:ascii="Arial" w:hAnsi="Arial" w:cs="Arial"/>
          <w:u w:val="single"/>
        </w:rPr>
        <w:t>Course Requirements</w:t>
      </w:r>
      <w:r w:rsidRPr="00D64304">
        <w:rPr>
          <w:rFonts w:ascii="Arial" w:hAnsi="Arial" w:cs="Arial"/>
        </w:rPr>
        <w:t xml:space="preserve"> </w:t>
      </w:r>
    </w:p>
    <w:p w:rsidR="00156D32" w:rsidRPr="00D64304" w:rsidRDefault="00156D32" w:rsidP="005D41CE">
      <w:pPr>
        <w:spacing w:line="240" w:lineRule="auto"/>
        <w:rPr>
          <w:rFonts w:ascii="Arial" w:hAnsi="Arial" w:cs="Arial"/>
        </w:rPr>
      </w:pPr>
      <w:r w:rsidRPr="00D64304">
        <w:rPr>
          <w:rFonts w:ascii="Arial" w:hAnsi="Arial" w:cs="Arial"/>
          <w:u w:val="single"/>
        </w:rPr>
        <w:t>Required Text</w:t>
      </w:r>
      <w:r w:rsidRPr="00D64304">
        <w:rPr>
          <w:rFonts w:ascii="Arial" w:hAnsi="Arial" w:cs="Arial"/>
        </w:rPr>
        <w:t>:</w:t>
      </w:r>
    </w:p>
    <w:p w:rsidR="005E5696" w:rsidRPr="00D64304" w:rsidRDefault="006D29D7" w:rsidP="008E5F5A">
      <w:pPr>
        <w:autoSpaceDE w:val="0"/>
        <w:autoSpaceDN w:val="0"/>
        <w:adjustRightInd w:val="0"/>
        <w:spacing w:after="0" w:line="240" w:lineRule="auto"/>
        <w:rPr>
          <w:rFonts w:ascii="Arial" w:hAnsi="Arial" w:cs="Arial"/>
        </w:rPr>
      </w:pPr>
      <w:r w:rsidRPr="00D64304">
        <w:rPr>
          <w:rFonts w:ascii="Arial" w:hAnsi="Arial" w:cs="Arial"/>
        </w:rPr>
        <w:t>De la Peña McCook, K.</w:t>
      </w:r>
      <w:r w:rsidR="00385090">
        <w:rPr>
          <w:rFonts w:ascii="Arial" w:hAnsi="Arial" w:cs="Arial"/>
        </w:rPr>
        <w:t xml:space="preserve"> and </w:t>
      </w:r>
      <w:proofErr w:type="spellStart"/>
      <w:r w:rsidR="00385090">
        <w:rPr>
          <w:rFonts w:ascii="Arial" w:hAnsi="Arial" w:cs="Arial"/>
        </w:rPr>
        <w:t>Bossaller</w:t>
      </w:r>
      <w:proofErr w:type="spellEnd"/>
      <w:r w:rsidR="00385090">
        <w:rPr>
          <w:rFonts w:ascii="Arial" w:hAnsi="Arial" w:cs="Arial"/>
        </w:rPr>
        <w:t>, J.S.</w:t>
      </w:r>
      <w:r w:rsidRPr="00D64304">
        <w:rPr>
          <w:rFonts w:ascii="Arial" w:hAnsi="Arial" w:cs="Arial"/>
        </w:rPr>
        <w:t xml:space="preserve"> (201</w:t>
      </w:r>
      <w:r w:rsidR="00385090">
        <w:rPr>
          <w:rFonts w:ascii="Arial" w:hAnsi="Arial" w:cs="Arial"/>
        </w:rPr>
        <w:t>8</w:t>
      </w:r>
      <w:r w:rsidRPr="00D64304">
        <w:rPr>
          <w:rFonts w:ascii="Arial" w:hAnsi="Arial" w:cs="Arial"/>
        </w:rPr>
        <w:t xml:space="preserve">). </w:t>
      </w:r>
      <w:r w:rsidRPr="00D64304">
        <w:rPr>
          <w:rFonts w:ascii="Arial" w:hAnsi="Arial" w:cs="Arial"/>
          <w:i/>
          <w:iCs/>
        </w:rPr>
        <w:t xml:space="preserve">Introduction to public librarianship. </w:t>
      </w:r>
      <w:r w:rsidRPr="00D64304">
        <w:rPr>
          <w:rFonts w:ascii="Arial" w:hAnsi="Arial" w:cs="Arial"/>
        </w:rPr>
        <w:t>(</w:t>
      </w:r>
      <w:r w:rsidR="008E5F5A">
        <w:rPr>
          <w:rFonts w:ascii="Arial" w:hAnsi="Arial" w:cs="Arial"/>
        </w:rPr>
        <w:t>3r</w:t>
      </w:r>
      <w:r w:rsidRPr="00D64304">
        <w:rPr>
          <w:rFonts w:ascii="Arial" w:hAnsi="Arial" w:cs="Arial"/>
        </w:rPr>
        <w:t xml:space="preserve">d </w:t>
      </w:r>
      <w:proofErr w:type="gramStart"/>
      <w:r w:rsidRPr="00D64304">
        <w:rPr>
          <w:rFonts w:ascii="Arial" w:hAnsi="Arial" w:cs="Arial"/>
        </w:rPr>
        <w:t>ed</w:t>
      </w:r>
      <w:proofErr w:type="gramEnd"/>
      <w:r w:rsidRPr="00D64304">
        <w:rPr>
          <w:rFonts w:ascii="Arial" w:hAnsi="Arial" w:cs="Arial"/>
        </w:rPr>
        <w:t>.). New York, NY:</w:t>
      </w:r>
      <w:r w:rsidR="008E5F5A">
        <w:rPr>
          <w:rFonts w:ascii="Arial" w:hAnsi="Arial" w:cs="Arial"/>
        </w:rPr>
        <w:t xml:space="preserve"> </w:t>
      </w:r>
      <w:r w:rsidRPr="00D64304">
        <w:rPr>
          <w:rFonts w:ascii="Arial" w:hAnsi="Arial" w:cs="Arial"/>
        </w:rPr>
        <w:t>Neal-Schuman Publishers.</w:t>
      </w:r>
    </w:p>
    <w:p w:rsidR="00DE4FEB" w:rsidRDefault="00DE4FEB" w:rsidP="00777C9E">
      <w:pPr>
        <w:spacing w:line="240" w:lineRule="auto"/>
        <w:rPr>
          <w:rFonts w:ascii="Arial" w:hAnsi="Arial" w:cs="Arial"/>
        </w:rPr>
      </w:pPr>
    </w:p>
    <w:p w:rsidR="00777C9E" w:rsidRDefault="00777C9E" w:rsidP="00777C9E">
      <w:pPr>
        <w:spacing w:line="240" w:lineRule="auto"/>
        <w:rPr>
          <w:rFonts w:ascii="Arial" w:hAnsi="Arial" w:cs="Arial"/>
        </w:rPr>
      </w:pPr>
      <w:r w:rsidRPr="00D64304">
        <w:rPr>
          <w:rFonts w:ascii="Arial" w:hAnsi="Arial" w:cs="Arial"/>
        </w:rPr>
        <w:t>Other course materials will be accessible through the UNC Libraries course reserves system and/or through Sakai.</w:t>
      </w:r>
      <w:r w:rsidR="008641E2">
        <w:rPr>
          <w:rFonts w:ascii="Arial" w:hAnsi="Arial" w:cs="Arial"/>
        </w:rPr>
        <w:t xml:space="preserve"> Additional readings will be added throughout the semester.</w:t>
      </w:r>
    </w:p>
    <w:p w:rsidR="00DE4FEB" w:rsidRDefault="00DE4FEB" w:rsidP="00777C9E">
      <w:pPr>
        <w:spacing w:line="240" w:lineRule="auto"/>
        <w:rPr>
          <w:rFonts w:ascii="Arial" w:hAnsi="Arial" w:cs="Arial"/>
        </w:rPr>
      </w:pPr>
    </w:p>
    <w:tbl>
      <w:tblPr>
        <w:tblStyle w:val="TableGrid"/>
        <w:tblW w:w="0" w:type="auto"/>
        <w:tblLook w:val="04A0" w:firstRow="1" w:lastRow="0" w:firstColumn="1" w:lastColumn="0" w:noHBand="0" w:noVBand="1"/>
      </w:tblPr>
      <w:tblGrid>
        <w:gridCol w:w="2268"/>
        <w:gridCol w:w="3150"/>
        <w:gridCol w:w="2970"/>
      </w:tblGrid>
      <w:tr w:rsidR="00C155C2" w:rsidRPr="00D64304" w:rsidTr="00C155C2">
        <w:tc>
          <w:tcPr>
            <w:tcW w:w="2268" w:type="dxa"/>
          </w:tcPr>
          <w:p w:rsidR="00C155C2" w:rsidRPr="00D64304" w:rsidRDefault="00C155C2" w:rsidP="00156D32">
            <w:pPr>
              <w:rPr>
                <w:rFonts w:ascii="Arial" w:hAnsi="Arial" w:cs="Arial"/>
                <w:b/>
              </w:rPr>
            </w:pPr>
            <w:r w:rsidRPr="00D64304">
              <w:rPr>
                <w:rFonts w:ascii="Arial" w:hAnsi="Arial" w:cs="Arial"/>
                <w:b/>
              </w:rPr>
              <w:t>Session Number</w:t>
            </w:r>
          </w:p>
          <w:p w:rsidR="00DF6E12" w:rsidRPr="00D64304" w:rsidRDefault="00DF6E12" w:rsidP="00B301FC">
            <w:pPr>
              <w:rPr>
                <w:rFonts w:ascii="Arial" w:hAnsi="Arial" w:cs="Arial"/>
                <w:b/>
                <w:i/>
              </w:rPr>
            </w:pPr>
            <w:r w:rsidRPr="00D64304">
              <w:rPr>
                <w:rFonts w:ascii="Arial" w:hAnsi="Arial" w:cs="Arial"/>
                <w:b/>
                <w:i/>
              </w:rPr>
              <w:t>Date</w:t>
            </w:r>
            <w:r w:rsidR="00B301FC">
              <w:rPr>
                <w:rFonts w:ascii="Arial" w:hAnsi="Arial" w:cs="Arial"/>
                <w:b/>
                <w:i/>
              </w:rPr>
              <w:t xml:space="preserve"> </w:t>
            </w:r>
          </w:p>
        </w:tc>
        <w:tc>
          <w:tcPr>
            <w:tcW w:w="3150" w:type="dxa"/>
          </w:tcPr>
          <w:p w:rsidR="00C155C2" w:rsidRPr="00D64304" w:rsidRDefault="00C155C2" w:rsidP="00156D32">
            <w:pPr>
              <w:rPr>
                <w:rFonts w:ascii="Arial" w:hAnsi="Arial" w:cs="Arial"/>
                <w:b/>
              </w:rPr>
            </w:pPr>
            <w:r w:rsidRPr="00D64304">
              <w:rPr>
                <w:rFonts w:ascii="Arial" w:hAnsi="Arial" w:cs="Arial"/>
                <w:b/>
              </w:rPr>
              <w:t>Topic</w:t>
            </w:r>
          </w:p>
        </w:tc>
        <w:tc>
          <w:tcPr>
            <w:tcW w:w="2970" w:type="dxa"/>
          </w:tcPr>
          <w:p w:rsidR="00C155C2" w:rsidRPr="00D64304" w:rsidRDefault="005A4A50" w:rsidP="00156D32">
            <w:pPr>
              <w:rPr>
                <w:rFonts w:ascii="Arial" w:hAnsi="Arial" w:cs="Arial"/>
                <w:b/>
              </w:rPr>
            </w:pPr>
            <w:r w:rsidRPr="00D64304">
              <w:rPr>
                <w:rFonts w:ascii="Arial" w:hAnsi="Arial" w:cs="Arial"/>
                <w:b/>
              </w:rPr>
              <w:t>Readings</w:t>
            </w:r>
          </w:p>
          <w:p w:rsidR="00C155C2" w:rsidRPr="00D64304" w:rsidRDefault="00C155C2" w:rsidP="00156D32">
            <w:pPr>
              <w:rPr>
                <w:rFonts w:ascii="Arial" w:hAnsi="Arial" w:cs="Arial"/>
                <w:b/>
                <w:i/>
              </w:rPr>
            </w:pPr>
          </w:p>
        </w:tc>
      </w:tr>
      <w:tr w:rsidR="00C155C2" w:rsidRPr="00581869" w:rsidTr="00C155C2">
        <w:tc>
          <w:tcPr>
            <w:tcW w:w="2268" w:type="dxa"/>
          </w:tcPr>
          <w:p w:rsidR="00B52E05" w:rsidRPr="00DA1ED0" w:rsidRDefault="00C155C2" w:rsidP="006914FE">
            <w:pPr>
              <w:rPr>
                <w:rFonts w:ascii="Arial" w:hAnsi="Arial" w:cs="Arial"/>
              </w:rPr>
            </w:pPr>
            <w:r w:rsidRPr="00DA1ED0">
              <w:rPr>
                <w:rFonts w:ascii="Arial" w:hAnsi="Arial" w:cs="Arial"/>
              </w:rPr>
              <w:t xml:space="preserve">Session 1  </w:t>
            </w:r>
          </w:p>
          <w:p w:rsidR="00C155C2" w:rsidRPr="00DA1ED0" w:rsidRDefault="00E20916" w:rsidP="00621855">
            <w:pPr>
              <w:rPr>
                <w:rFonts w:ascii="Arial" w:hAnsi="Arial" w:cs="Arial"/>
                <w:i/>
              </w:rPr>
            </w:pPr>
            <w:r w:rsidRPr="00DA1ED0">
              <w:rPr>
                <w:rFonts w:ascii="Arial" w:hAnsi="Arial" w:cs="Arial"/>
                <w:i/>
              </w:rPr>
              <w:t xml:space="preserve">January </w:t>
            </w:r>
            <w:r w:rsidR="00621855" w:rsidRPr="00DA1ED0">
              <w:rPr>
                <w:rFonts w:ascii="Arial" w:hAnsi="Arial" w:cs="Arial"/>
                <w:i/>
              </w:rPr>
              <w:t>8</w:t>
            </w:r>
          </w:p>
        </w:tc>
        <w:tc>
          <w:tcPr>
            <w:tcW w:w="3150" w:type="dxa"/>
          </w:tcPr>
          <w:p w:rsidR="00C155C2" w:rsidRPr="00DA1ED0" w:rsidRDefault="00C155C2" w:rsidP="00DF6E12">
            <w:pPr>
              <w:rPr>
                <w:rFonts w:ascii="Arial" w:hAnsi="Arial" w:cs="Arial"/>
              </w:rPr>
            </w:pPr>
            <w:r w:rsidRPr="00DA1ED0">
              <w:rPr>
                <w:rFonts w:ascii="Arial" w:hAnsi="Arial" w:cs="Arial"/>
              </w:rPr>
              <w:t>Introduction and course overview</w:t>
            </w:r>
            <w:r w:rsidR="005E5696" w:rsidRPr="00DA1ED0">
              <w:rPr>
                <w:rFonts w:ascii="Arial" w:hAnsi="Arial" w:cs="Arial"/>
              </w:rPr>
              <w:t>; planning</w:t>
            </w:r>
          </w:p>
        </w:tc>
        <w:tc>
          <w:tcPr>
            <w:tcW w:w="2970" w:type="dxa"/>
          </w:tcPr>
          <w:p w:rsidR="0011553E" w:rsidRPr="00DA1ED0" w:rsidRDefault="0011553E" w:rsidP="00156D32">
            <w:pPr>
              <w:rPr>
                <w:rFonts w:ascii="Arial" w:hAnsi="Arial" w:cs="Arial"/>
              </w:rPr>
            </w:pPr>
            <w:r w:rsidRPr="00DA1ED0">
              <w:rPr>
                <w:rFonts w:ascii="Arial" w:hAnsi="Arial" w:cs="Arial"/>
              </w:rPr>
              <w:t>Review of syllabus</w:t>
            </w:r>
          </w:p>
          <w:p w:rsidR="00C155C2" w:rsidRPr="00DA1ED0" w:rsidRDefault="005E5696" w:rsidP="003B6EAB">
            <w:pPr>
              <w:rPr>
                <w:rFonts w:ascii="Arial" w:hAnsi="Arial" w:cs="Arial"/>
              </w:rPr>
            </w:pPr>
            <w:r w:rsidRPr="00DA1ED0">
              <w:rPr>
                <w:rFonts w:ascii="Arial" w:hAnsi="Arial" w:cs="Arial"/>
              </w:rPr>
              <w:t xml:space="preserve">Selection of topics </w:t>
            </w:r>
          </w:p>
        </w:tc>
      </w:tr>
      <w:tr w:rsidR="00C613A4" w:rsidRPr="00581869" w:rsidTr="00C155C2">
        <w:tc>
          <w:tcPr>
            <w:tcW w:w="2268" w:type="dxa"/>
          </w:tcPr>
          <w:p w:rsidR="00C613A4" w:rsidRPr="00DA1ED0" w:rsidRDefault="00C613A4" w:rsidP="00D70F53">
            <w:pPr>
              <w:rPr>
                <w:rFonts w:ascii="Arial" w:hAnsi="Arial" w:cs="Arial"/>
              </w:rPr>
            </w:pPr>
            <w:r w:rsidRPr="00DA1ED0">
              <w:rPr>
                <w:rFonts w:ascii="Arial" w:hAnsi="Arial" w:cs="Arial"/>
              </w:rPr>
              <w:lastRenderedPageBreak/>
              <w:t xml:space="preserve">Session 2  </w:t>
            </w:r>
          </w:p>
          <w:p w:rsidR="00C613A4" w:rsidRPr="00DA1ED0" w:rsidRDefault="00621855" w:rsidP="00D70F53">
            <w:pPr>
              <w:rPr>
                <w:rFonts w:ascii="Arial" w:hAnsi="Arial" w:cs="Arial"/>
                <w:i/>
              </w:rPr>
            </w:pPr>
            <w:r w:rsidRPr="00DA1ED0">
              <w:rPr>
                <w:rFonts w:ascii="Arial" w:hAnsi="Arial" w:cs="Arial"/>
                <w:i/>
              </w:rPr>
              <w:t>January 15</w:t>
            </w:r>
          </w:p>
          <w:p w:rsidR="00C613A4" w:rsidRPr="00DA1ED0" w:rsidRDefault="00C613A4" w:rsidP="00D70F53">
            <w:pPr>
              <w:rPr>
                <w:rFonts w:ascii="Arial" w:hAnsi="Arial" w:cs="Arial"/>
              </w:rPr>
            </w:pPr>
          </w:p>
        </w:tc>
        <w:tc>
          <w:tcPr>
            <w:tcW w:w="3150" w:type="dxa"/>
          </w:tcPr>
          <w:p w:rsidR="00C613A4" w:rsidRPr="00DA1ED0" w:rsidRDefault="00753D4C" w:rsidP="00753D4C">
            <w:pPr>
              <w:rPr>
                <w:rFonts w:ascii="Arial" w:hAnsi="Arial" w:cs="Arial"/>
              </w:rPr>
            </w:pPr>
            <w:r w:rsidRPr="00DA1ED0">
              <w:rPr>
                <w:rFonts w:ascii="Arial" w:hAnsi="Arial" w:cs="Arial"/>
              </w:rPr>
              <w:t xml:space="preserve">The history of public libraries: from their origins through 1918 </w:t>
            </w:r>
          </w:p>
          <w:p w:rsidR="00F31FC7" w:rsidRPr="00DA1ED0" w:rsidRDefault="00F31FC7" w:rsidP="00753D4C">
            <w:pPr>
              <w:rPr>
                <w:rFonts w:ascii="Arial" w:hAnsi="Arial" w:cs="Arial"/>
              </w:rPr>
            </w:pPr>
            <w:r w:rsidRPr="00DA1ED0">
              <w:rPr>
                <w:rFonts w:ascii="Arial" w:hAnsi="Arial" w:cs="Arial"/>
                <w:i/>
              </w:rPr>
              <w:t>Guest: Duncan Smith</w:t>
            </w:r>
          </w:p>
        </w:tc>
        <w:tc>
          <w:tcPr>
            <w:tcW w:w="2970" w:type="dxa"/>
          </w:tcPr>
          <w:p w:rsidR="00753D4C" w:rsidRPr="00DA1ED0" w:rsidRDefault="00753D4C" w:rsidP="00753D4C">
            <w:pPr>
              <w:rPr>
                <w:rFonts w:ascii="Arial" w:hAnsi="Arial" w:cs="Arial"/>
              </w:rPr>
            </w:pPr>
            <w:r w:rsidRPr="00DA1ED0">
              <w:rPr>
                <w:rFonts w:ascii="Arial" w:hAnsi="Arial" w:cs="Arial"/>
              </w:rPr>
              <w:t xml:space="preserve">Chapter </w:t>
            </w:r>
            <w:r w:rsidR="005B1A42" w:rsidRPr="00DA1ED0">
              <w:rPr>
                <w:rFonts w:ascii="Arial" w:hAnsi="Arial" w:cs="Arial"/>
              </w:rPr>
              <w:t>1</w:t>
            </w:r>
            <w:r w:rsidRPr="00DA1ED0">
              <w:rPr>
                <w:rFonts w:ascii="Arial" w:hAnsi="Arial" w:cs="Arial"/>
              </w:rPr>
              <w:t xml:space="preserve"> in text</w:t>
            </w:r>
          </w:p>
          <w:p w:rsidR="005B1A42" w:rsidRPr="00DA1ED0" w:rsidRDefault="005B1A42" w:rsidP="00753D4C">
            <w:pPr>
              <w:rPr>
                <w:rFonts w:ascii="Arial" w:hAnsi="Arial" w:cs="Arial"/>
              </w:rPr>
            </w:pPr>
            <w:r w:rsidRPr="00DA1ED0">
              <w:rPr>
                <w:rFonts w:ascii="Arial" w:hAnsi="Arial" w:cs="Arial"/>
              </w:rPr>
              <w:t>Chapter 2 pp. 23-37</w:t>
            </w:r>
          </w:p>
          <w:p w:rsidR="00753D4C" w:rsidRPr="00DA1ED0" w:rsidRDefault="00994DB9" w:rsidP="00753D4C">
            <w:pPr>
              <w:rPr>
                <w:rFonts w:ascii="Arial" w:hAnsi="Arial" w:cs="Arial"/>
              </w:rPr>
            </w:pPr>
            <w:r w:rsidRPr="00DA1ED0">
              <w:rPr>
                <w:rFonts w:ascii="Arial" w:hAnsi="Arial" w:cs="Arial"/>
              </w:rPr>
              <w:t>See Sakai</w:t>
            </w:r>
          </w:p>
          <w:p w:rsidR="0011553E" w:rsidRPr="00DA1ED0" w:rsidRDefault="0011553E" w:rsidP="005A02FA">
            <w:pPr>
              <w:rPr>
                <w:rFonts w:ascii="Arial" w:hAnsi="Arial" w:cs="Arial"/>
              </w:rPr>
            </w:pPr>
          </w:p>
        </w:tc>
      </w:tr>
      <w:tr w:rsidR="00753D4C" w:rsidRPr="00581869" w:rsidTr="00C155C2">
        <w:tc>
          <w:tcPr>
            <w:tcW w:w="2268" w:type="dxa"/>
          </w:tcPr>
          <w:p w:rsidR="00753D4C" w:rsidRPr="00DA1ED0" w:rsidRDefault="00753D4C" w:rsidP="00D70F53">
            <w:pPr>
              <w:rPr>
                <w:rFonts w:ascii="Arial" w:hAnsi="Arial" w:cs="Arial"/>
              </w:rPr>
            </w:pPr>
            <w:r w:rsidRPr="00DA1ED0">
              <w:rPr>
                <w:rFonts w:ascii="Arial" w:hAnsi="Arial" w:cs="Arial"/>
              </w:rPr>
              <w:t xml:space="preserve">Session 3  </w:t>
            </w:r>
          </w:p>
          <w:p w:rsidR="00753D4C" w:rsidRPr="00DA1ED0" w:rsidRDefault="00753D4C" w:rsidP="008E5F5A">
            <w:pPr>
              <w:rPr>
                <w:rFonts w:ascii="Arial" w:hAnsi="Arial" w:cs="Arial"/>
                <w:i/>
              </w:rPr>
            </w:pPr>
            <w:r w:rsidRPr="00DA1ED0">
              <w:rPr>
                <w:rFonts w:ascii="Arial" w:hAnsi="Arial" w:cs="Arial"/>
                <w:i/>
              </w:rPr>
              <w:t>January 2</w:t>
            </w:r>
            <w:r w:rsidR="00621855" w:rsidRPr="00DA1ED0">
              <w:rPr>
                <w:rFonts w:ascii="Arial" w:hAnsi="Arial" w:cs="Arial"/>
                <w:i/>
              </w:rPr>
              <w:t>2</w:t>
            </w:r>
          </w:p>
        </w:tc>
        <w:tc>
          <w:tcPr>
            <w:tcW w:w="3150" w:type="dxa"/>
          </w:tcPr>
          <w:p w:rsidR="00753D4C" w:rsidRPr="00DA1ED0" w:rsidRDefault="00753D4C" w:rsidP="00FD3D04">
            <w:pPr>
              <w:rPr>
                <w:rFonts w:ascii="Arial" w:hAnsi="Arial" w:cs="Arial"/>
              </w:rPr>
            </w:pPr>
            <w:r w:rsidRPr="00DA1ED0">
              <w:rPr>
                <w:rFonts w:ascii="Arial" w:hAnsi="Arial" w:cs="Arial"/>
              </w:rPr>
              <w:t>Public Libraries: 1918-present</w:t>
            </w:r>
          </w:p>
          <w:p w:rsidR="00E32F7F" w:rsidRPr="00DA1ED0" w:rsidRDefault="00211BFA" w:rsidP="00FD3D04">
            <w:pPr>
              <w:rPr>
                <w:rFonts w:ascii="Arial" w:hAnsi="Arial" w:cs="Arial"/>
                <w:i/>
              </w:rPr>
            </w:pPr>
            <w:r w:rsidRPr="00DA1ED0">
              <w:rPr>
                <w:rFonts w:ascii="Arial" w:hAnsi="Arial" w:cs="Arial"/>
                <w:i/>
              </w:rPr>
              <w:t>Mayra</w:t>
            </w:r>
          </w:p>
        </w:tc>
        <w:tc>
          <w:tcPr>
            <w:tcW w:w="2970" w:type="dxa"/>
          </w:tcPr>
          <w:p w:rsidR="005B1A42" w:rsidRPr="00DA1ED0" w:rsidRDefault="005B1A42" w:rsidP="00FD3D04">
            <w:pPr>
              <w:rPr>
                <w:rFonts w:ascii="Arial" w:hAnsi="Arial" w:cs="Arial"/>
              </w:rPr>
            </w:pPr>
            <w:r w:rsidRPr="00DA1ED0">
              <w:rPr>
                <w:rFonts w:ascii="Arial" w:hAnsi="Arial" w:cs="Arial"/>
              </w:rPr>
              <w:t>Chapter 2 pp. 37-43</w:t>
            </w:r>
          </w:p>
          <w:p w:rsidR="00753D4C" w:rsidRPr="00DA1ED0" w:rsidRDefault="00753D4C" w:rsidP="00FD3D04">
            <w:pPr>
              <w:rPr>
                <w:rFonts w:ascii="Arial" w:hAnsi="Arial" w:cs="Arial"/>
              </w:rPr>
            </w:pPr>
            <w:r w:rsidRPr="00DA1ED0">
              <w:rPr>
                <w:rFonts w:ascii="Arial" w:hAnsi="Arial" w:cs="Arial"/>
              </w:rPr>
              <w:t>Chapter 3 in text</w:t>
            </w:r>
          </w:p>
          <w:p w:rsidR="006842F9" w:rsidRPr="00DA1ED0" w:rsidRDefault="00994DB9" w:rsidP="00015BEB">
            <w:pPr>
              <w:rPr>
                <w:rFonts w:ascii="Arial" w:hAnsi="Arial" w:cs="Arial"/>
                <w:i/>
              </w:rPr>
            </w:pPr>
            <w:r w:rsidRPr="00DA1ED0">
              <w:rPr>
                <w:rFonts w:ascii="Arial" w:hAnsi="Arial" w:cs="Arial"/>
              </w:rPr>
              <w:t>See Sakai</w:t>
            </w:r>
          </w:p>
        </w:tc>
      </w:tr>
      <w:tr w:rsidR="00753D4C" w:rsidRPr="00581869" w:rsidTr="00C155C2">
        <w:tc>
          <w:tcPr>
            <w:tcW w:w="2268" w:type="dxa"/>
          </w:tcPr>
          <w:p w:rsidR="00753D4C" w:rsidRPr="00DA1ED0" w:rsidRDefault="00753D4C" w:rsidP="00D70F53">
            <w:pPr>
              <w:rPr>
                <w:rFonts w:ascii="Arial" w:hAnsi="Arial" w:cs="Arial"/>
              </w:rPr>
            </w:pPr>
            <w:r w:rsidRPr="00DA1ED0">
              <w:rPr>
                <w:rFonts w:ascii="Arial" w:hAnsi="Arial" w:cs="Arial"/>
              </w:rPr>
              <w:t xml:space="preserve">Session 4  </w:t>
            </w:r>
          </w:p>
          <w:p w:rsidR="00753D4C" w:rsidRPr="00DA1ED0" w:rsidRDefault="00621855" w:rsidP="00D70F53">
            <w:pPr>
              <w:rPr>
                <w:rFonts w:ascii="Arial" w:hAnsi="Arial" w:cs="Arial"/>
                <w:i/>
              </w:rPr>
            </w:pPr>
            <w:r w:rsidRPr="00DA1ED0">
              <w:rPr>
                <w:rFonts w:ascii="Arial" w:hAnsi="Arial" w:cs="Arial"/>
                <w:i/>
              </w:rPr>
              <w:t>January 29</w:t>
            </w:r>
          </w:p>
        </w:tc>
        <w:tc>
          <w:tcPr>
            <w:tcW w:w="3150" w:type="dxa"/>
          </w:tcPr>
          <w:p w:rsidR="00753D4C" w:rsidRPr="00DA1ED0" w:rsidRDefault="00753D4C" w:rsidP="005B1A42">
            <w:pPr>
              <w:rPr>
                <w:rFonts w:ascii="Arial" w:hAnsi="Arial" w:cs="Arial"/>
              </w:rPr>
            </w:pPr>
            <w:r w:rsidRPr="00DA1ED0">
              <w:rPr>
                <w:rFonts w:ascii="Arial" w:hAnsi="Arial" w:cs="Arial"/>
              </w:rPr>
              <w:t xml:space="preserve">Data and statistics, planning, </w:t>
            </w:r>
            <w:r w:rsidR="005B1A42" w:rsidRPr="00DA1ED0">
              <w:rPr>
                <w:rFonts w:ascii="Arial" w:hAnsi="Arial" w:cs="Arial"/>
              </w:rPr>
              <w:t xml:space="preserve">accountability </w:t>
            </w:r>
            <w:r w:rsidRPr="00DA1ED0">
              <w:rPr>
                <w:rFonts w:ascii="Arial" w:hAnsi="Arial" w:cs="Arial"/>
              </w:rPr>
              <w:t>in public libraries</w:t>
            </w:r>
          </w:p>
        </w:tc>
        <w:tc>
          <w:tcPr>
            <w:tcW w:w="2970" w:type="dxa"/>
          </w:tcPr>
          <w:p w:rsidR="00753D4C" w:rsidRPr="00DA1ED0" w:rsidRDefault="00753D4C" w:rsidP="00753D4C">
            <w:pPr>
              <w:rPr>
                <w:rFonts w:ascii="Arial" w:hAnsi="Arial" w:cs="Arial"/>
              </w:rPr>
            </w:pPr>
            <w:r w:rsidRPr="00DA1ED0">
              <w:rPr>
                <w:rFonts w:ascii="Arial" w:hAnsi="Arial" w:cs="Arial"/>
              </w:rPr>
              <w:t>Chapter 4 in text</w:t>
            </w:r>
          </w:p>
          <w:p w:rsidR="009369F4" w:rsidRPr="00DA1ED0" w:rsidRDefault="00994DB9" w:rsidP="00753D4C">
            <w:pPr>
              <w:rPr>
                <w:rFonts w:ascii="Arial" w:hAnsi="Arial" w:cs="Arial"/>
              </w:rPr>
            </w:pPr>
            <w:r w:rsidRPr="00DA1ED0">
              <w:rPr>
                <w:rFonts w:ascii="Arial" w:hAnsi="Arial" w:cs="Arial"/>
              </w:rPr>
              <w:t>See Sakai</w:t>
            </w:r>
          </w:p>
          <w:p w:rsidR="00753D4C" w:rsidRPr="00DA1ED0" w:rsidRDefault="00753D4C" w:rsidP="00753D4C">
            <w:pPr>
              <w:rPr>
                <w:rFonts w:ascii="Arial" w:hAnsi="Arial" w:cs="Arial"/>
                <w:i/>
              </w:rPr>
            </w:pPr>
            <w:r w:rsidRPr="00DA1ED0">
              <w:rPr>
                <w:rFonts w:ascii="Arial" w:hAnsi="Arial" w:cs="Arial"/>
              </w:rPr>
              <w:t>Pew research surveys</w:t>
            </w:r>
          </w:p>
        </w:tc>
      </w:tr>
      <w:tr w:rsidR="00753D4C" w:rsidRPr="00581869" w:rsidTr="00C155C2">
        <w:tc>
          <w:tcPr>
            <w:tcW w:w="2268" w:type="dxa"/>
          </w:tcPr>
          <w:p w:rsidR="00753D4C" w:rsidRPr="00DA1ED0" w:rsidRDefault="00753D4C" w:rsidP="006914FE">
            <w:pPr>
              <w:rPr>
                <w:rFonts w:ascii="Arial" w:hAnsi="Arial" w:cs="Arial"/>
              </w:rPr>
            </w:pPr>
            <w:r w:rsidRPr="00DA1ED0">
              <w:rPr>
                <w:rFonts w:ascii="Arial" w:hAnsi="Arial" w:cs="Arial"/>
              </w:rPr>
              <w:t xml:space="preserve">Session 5  </w:t>
            </w:r>
          </w:p>
          <w:p w:rsidR="00753D4C" w:rsidRPr="00DA1ED0" w:rsidRDefault="00621855" w:rsidP="006914FE">
            <w:pPr>
              <w:rPr>
                <w:rFonts w:ascii="Arial" w:hAnsi="Arial" w:cs="Arial"/>
                <w:i/>
              </w:rPr>
            </w:pPr>
            <w:r w:rsidRPr="00DA1ED0">
              <w:rPr>
                <w:rFonts w:ascii="Arial" w:hAnsi="Arial" w:cs="Arial"/>
                <w:i/>
              </w:rPr>
              <w:t>February 5</w:t>
            </w:r>
          </w:p>
          <w:p w:rsidR="00753D4C" w:rsidRPr="00DA1ED0" w:rsidRDefault="00753D4C" w:rsidP="00156D32">
            <w:pPr>
              <w:rPr>
                <w:rFonts w:ascii="Arial" w:hAnsi="Arial" w:cs="Arial"/>
              </w:rPr>
            </w:pPr>
          </w:p>
        </w:tc>
        <w:tc>
          <w:tcPr>
            <w:tcW w:w="3150" w:type="dxa"/>
          </w:tcPr>
          <w:p w:rsidR="009369F4" w:rsidRPr="00DA1ED0" w:rsidRDefault="00753D4C" w:rsidP="00D70F53">
            <w:pPr>
              <w:rPr>
                <w:rFonts w:ascii="Arial" w:hAnsi="Arial" w:cs="Arial"/>
              </w:rPr>
            </w:pPr>
            <w:r w:rsidRPr="00DA1ED0">
              <w:rPr>
                <w:rFonts w:ascii="Arial" w:hAnsi="Arial" w:cs="Arial"/>
              </w:rPr>
              <w:t>Organization, law &amp; advocacy, funding &amp; policies</w:t>
            </w:r>
          </w:p>
          <w:p w:rsidR="0000760A" w:rsidRPr="00DA1ED0" w:rsidRDefault="00211BFA" w:rsidP="00D70F53">
            <w:pPr>
              <w:rPr>
                <w:rFonts w:ascii="Arial" w:hAnsi="Arial" w:cs="Arial"/>
                <w:i/>
              </w:rPr>
            </w:pPr>
            <w:r w:rsidRPr="00DA1ED0">
              <w:rPr>
                <w:rFonts w:ascii="Arial" w:hAnsi="Arial" w:cs="Arial"/>
                <w:i/>
              </w:rPr>
              <w:t>Holly and Evan</w:t>
            </w:r>
          </w:p>
        </w:tc>
        <w:tc>
          <w:tcPr>
            <w:tcW w:w="2970" w:type="dxa"/>
          </w:tcPr>
          <w:p w:rsidR="00753D4C" w:rsidRPr="00DA1ED0" w:rsidRDefault="00753D4C" w:rsidP="00D70F53">
            <w:pPr>
              <w:rPr>
                <w:rFonts w:ascii="Arial" w:hAnsi="Arial" w:cs="Arial"/>
              </w:rPr>
            </w:pPr>
            <w:r w:rsidRPr="00DA1ED0">
              <w:rPr>
                <w:rFonts w:ascii="Arial" w:hAnsi="Arial" w:cs="Arial"/>
              </w:rPr>
              <w:t>Chapter 5 in text</w:t>
            </w:r>
          </w:p>
          <w:p w:rsidR="00753D4C" w:rsidRPr="00DA1ED0" w:rsidRDefault="00994DB9" w:rsidP="00D70F53">
            <w:pPr>
              <w:rPr>
                <w:rFonts w:ascii="Arial" w:hAnsi="Arial" w:cs="Arial"/>
              </w:rPr>
            </w:pPr>
            <w:r w:rsidRPr="00DA1ED0">
              <w:rPr>
                <w:rFonts w:ascii="Arial" w:hAnsi="Arial" w:cs="Arial"/>
              </w:rPr>
              <w:t>See Sakai</w:t>
            </w:r>
          </w:p>
          <w:p w:rsidR="00753D4C" w:rsidRPr="00DA1ED0" w:rsidRDefault="00753D4C" w:rsidP="00D70F53">
            <w:pPr>
              <w:rPr>
                <w:rFonts w:ascii="Arial" w:hAnsi="Arial" w:cs="Arial"/>
                <w:i/>
              </w:rPr>
            </w:pPr>
          </w:p>
        </w:tc>
      </w:tr>
      <w:tr w:rsidR="00753D4C" w:rsidRPr="00581869" w:rsidTr="00C155C2">
        <w:tc>
          <w:tcPr>
            <w:tcW w:w="2268" w:type="dxa"/>
          </w:tcPr>
          <w:p w:rsidR="00753D4C" w:rsidRPr="00DA1ED0" w:rsidRDefault="00FF6ACA" w:rsidP="006914FE">
            <w:pPr>
              <w:rPr>
                <w:rFonts w:ascii="Arial" w:hAnsi="Arial" w:cs="Arial"/>
              </w:rPr>
            </w:pPr>
            <w:r w:rsidRPr="00DA1ED0">
              <w:rPr>
                <w:rFonts w:ascii="Arial" w:hAnsi="Arial" w:cs="Arial"/>
              </w:rPr>
              <w:t xml:space="preserve">Session 6 </w:t>
            </w:r>
          </w:p>
          <w:p w:rsidR="00753D4C" w:rsidRPr="00DA1ED0" w:rsidRDefault="00753D4C" w:rsidP="002227EF">
            <w:pPr>
              <w:rPr>
                <w:rFonts w:ascii="Arial" w:hAnsi="Arial" w:cs="Arial"/>
              </w:rPr>
            </w:pPr>
            <w:r w:rsidRPr="00DA1ED0">
              <w:rPr>
                <w:rFonts w:ascii="Arial" w:hAnsi="Arial" w:cs="Arial"/>
                <w:i/>
              </w:rPr>
              <w:t>February 1</w:t>
            </w:r>
            <w:r w:rsidR="00621855" w:rsidRPr="00DA1ED0">
              <w:rPr>
                <w:rFonts w:ascii="Arial" w:hAnsi="Arial" w:cs="Arial"/>
                <w:i/>
              </w:rPr>
              <w:t>2</w:t>
            </w:r>
          </w:p>
        </w:tc>
        <w:tc>
          <w:tcPr>
            <w:tcW w:w="3150" w:type="dxa"/>
          </w:tcPr>
          <w:p w:rsidR="009369F4" w:rsidRPr="00DA1ED0" w:rsidRDefault="00753D4C" w:rsidP="002227EF">
            <w:pPr>
              <w:rPr>
                <w:rFonts w:ascii="Arial" w:hAnsi="Arial" w:cs="Arial"/>
              </w:rPr>
            </w:pPr>
            <w:r w:rsidRPr="00DA1ED0">
              <w:rPr>
                <w:rFonts w:ascii="Arial" w:hAnsi="Arial" w:cs="Arial"/>
              </w:rPr>
              <w:t>Structure &amp; infrastructure of public libraries</w:t>
            </w:r>
          </w:p>
          <w:p w:rsidR="00211BFA" w:rsidRPr="00DA1ED0" w:rsidRDefault="00211BFA" w:rsidP="002227EF">
            <w:pPr>
              <w:rPr>
                <w:rFonts w:ascii="Arial" w:hAnsi="Arial" w:cs="Arial"/>
                <w:i/>
              </w:rPr>
            </w:pPr>
            <w:r w:rsidRPr="00DA1ED0">
              <w:rPr>
                <w:rFonts w:ascii="Arial" w:hAnsi="Arial" w:cs="Arial"/>
                <w:i/>
              </w:rPr>
              <w:t xml:space="preserve">Lauren </w:t>
            </w:r>
          </w:p>
        </w:tc>
        <w:tc>
          <w:tcPr>
            <w:tcW w:w="2970" w:type="dxa"/>
          </w:tcPr>
          <w:p w:rsidR="00753D4C" w:rsidRPr="00DA1ED0" w:rsidRDefault="00753D4C" w:rsidP="00BA4F82">
            <w:pPr>
              <w:rPr>
                <w:rFonts w:ascii="Arial" w:hAnsi="Arial" w:cs="Arial"/>
              </w:rPr>
            </w:pPr>
            <w:r w:rsidRPr="00DA1ED0">
              <w:rPr>
                <w:rFonts w:ascii="Arial" w:hAnsi="Arial" w:cs="Arial"/>
              </w:rPr>
              <w:t>Chapter 7 in text</w:t>
            </w:r>
          </w:p>
        </w:tc>
      </w:tr>
      <w:tr w:rsidR="00753D4C" w:rsidRPr="00581869" w:rsidTr="00C155C2">
        <w:tc>
          <w:tcPr>
            <w:tcW w:w="2268" w:type="dxa"/>
          </w:tcPr>
          <w:p w:rsidR="00753D4C" w:rsidRPr="00DA1ED0" w:rsidRDefault="00FF6ACA" w:rsidP="006914FE">
            <w:pPr>
              <w:rPr>
                <w:rFonts w:ascii="Arial" w:hAnsi="Arial" w:cs="Arial"/>
              </w:rPr>
            </w:pPr>
            <w:r w:rsidRPr="00DA1ED0">
              <w:rPr>
                <w:rFonts w:ascii="Arial" w:hAnsi="Arial" w:cs="Arial"/>
              </w:rPr>
              <w:t xml:space="preserve">Session 7 </w:t>
            </w:r>
          </w:p>
          <w:p w:rsidR="00753D4C" w:rsidRPr="00DA1ED0" w:rsidRDefault="00621855" w:rsidP="008B046C">
            <w:pPr>
              <w:rPr>
                <w:rFonts w:ascii="Arial" w:hAnsi="Arial" w:cs="Arial"/>
              </w:rPr>
            </w:pPr>
            <w:r w:rsidRPr="00DA1ED0">
              <w:rPr>
                <w:rFonts w:ascii="Arial" w:hAnsi="Arial" w:cs="Arial"/>
                <w:i/>
              </w:rPr>
              <w:t>February 19</w:t>
            </w:r>
          </w:p>
        </w:tc>
        <w:tc>
          <w:tcPr>
            <w:tcW w:w="3150" w:type="dxa"/>
          </w:tcPr>
          <w:p w:rsidR="00753D4C" w:rsidRPr="00DA1ED0" w:rsidRDefault="00753D4C" w:rsidP="00D70F53">
            <w:pPr>
              <w:rPr>
                <w:rFonts w:ascii="Arial" w:hAnsi="Arial" w:cs="Arial"/>
              </w:rPr>
            </w:pPr>
            <w:r w:rsidRPr="00DA1ED0">
              <w:rPr>
                <w:rFonts w:ascii="Arial" w:hAnsi="Arial" w:cs="Arial"/>
              </w:rPr>
              <w:t>Administration &amp; staffing</w:t>
            </w:r>
          </w:p>
          <w:p w:rsidR="009369F4" w:rsidRPr="00DA1ED0" w:rsidRDefault="002E01F5" w:rsidP="00D70F53">
            <w:pPr>
              <w:rPr>
                <w:rFonts w:ascii="Arial" w:hAnsi="Arial" w:cs="Arial"/>
                <w:i/>
              </w:rPr>
            </w:pPr>
            <w:r w:rsidRPr="00DA1ED0">
              <w:rPr>
                <w:rFonts w:ascii="Arial" w:hAnsi="Arial" w:cs="Arial"/>
                <w:i/>
              </w:rPr>
              <w:t>Field Trip – State Library</w:t>
            </w:r>
          </w:p>
        </w:tc>
        <w:tc>
          <w:tcPr>
            <w:tcW w:w="2970" w:type="dxa"/>
          </w:tcPr>
          <w:p w:rsidR="00753D4C" w:rsidRPr="00DA1ED0" w:rsidRDefault="00753D4C" w:rsidP="00D70F53">
            <w:pPr>
              <w:rPr>
                <w:rFonts w:ascii="Arial" w:hAnsi="Arial" w:cs="Arial"/>
              </w:rPr>
            </w:pPr>
            <w:r w:rsidRPr="00DA1ED0">
              <w:rPr>
                <w:rFonts w:ascii="Arial" w:hAnsi="Arial" w:cs="Arial"/>
              </w:rPr>
              <w:t>Chapter 6 in text</w:t>
            </w:r>
          </w:p>
          <w:p w:rsidR="00753D4C" w:rsidRPr="00DA1ED0" w:rsidRDefault="00753D4C" w:rsidP="008B046C">
            <w:pPr>
              <w:rPr>
                <w:rFonts w:ascii="Arial" w:hAnsi="Arial" w:cs="Arial"/>
              </w:rPr>
            </w:pPr>
          </w:p>
        </w:tc>
      </w:tr>
      <w:tr w:rsidR="00621855" w:rsidRPr="00581869" w:rsidTr="00C155C2">
        <w:tc>
          <w:tcPr>
            <w:tcW w:w="2268" w:type="dxa"/>
          </w:tcPr>
          <w:p w:rsidR="00621855" w:rsidRPr="00DA1ED0" w:rsidRDefault="00621855" w:rsidP="00621855">
            <w:pPr>
              <w:rPr>
                <w:rFonts w:ascii="Arial" w:hAnsi="Arial" w:cs="Arial"/>
              </w:rPr>
            </w:pPr>
            <w:r w:rsidRPr="00DA1ED0">
              <w:rPr>
                <w:rFonts w:ascii="Arial" w:hAnsi="Arial" w:cs="Arial"/>
              </w:rPr>
              <w:t xml:space="preserve">Session 8 </w:t>
            </w:r>
          </w:p>
          <w:p w:rsidR="00621855" w:rsidRPr="00DA1ED0" w:rsidRDefault="00621855" w:rsidP="00621855">
            <w:pPr>
              <w:rPr>
                <w:rFonts w:ascii="Arial" w:hAnsi="Arial" w:cs="Arial"/>
                <w:i/>
              </w:rPr>
            </w:pPr>
            <w:r w:rsidRPr="00DA1ED0">
              <w:rPr>
                <w:rFonts w:ascii="Arial" w:hAnsi="Arial" w:cs="Arial"/>
                <w:i/>
              </w:rPr>
              <w:t>February 26</w:t>
            </w:r>
          </w:p>
        </w:tc>
        <w:tc>
          <w:tcPr>
            <w:tcW w:w="3150" w:type="dxa"/>
          </w:tcPr>
          <w:p w:rsidR="00621855" w:rsidRPr="00DA1ED0" w:rsidRDefault="00621855" w:rsidP="00621855">
            <w:pPr>
              <w:rPr>
                <w:rFonts w:ascii="Arial" w:hAnsi="Arial" w:cs="Arial"/>
              </w:rPr>
            </w:pPr>
            <w:r w:rsidRPr="00DA1ED0">
              <w:rPr>
                <w:rFonts w:ascii="Arial" w:hAnsi="Arial" w:cs="Arial"/>
                <w:i/>
              </w:rPr>
              <w:t>No class – PLA Bi-Annual</w:t>
            </w:r>
          </w:p>
        </w:tc>
        <w:tc>
          <w:tcPr>
            <w:tcW w:w="2970" w:type="dxa"/>
          </w:tcPr>
          <w:p w:rsidR="00621855" w:rsidRPr="00DA1ED0" w:rsidRDefault="00621855" w:rsidP="00621855">
            <w:pPr>
              <w:rPr>
                <w:rFonts w:ascii="Arial" w:hAnsi="Arial" w:cs="Arial"/>
              </w:rPr>
            </w:pPr>
            <w:r w:rsidRPr="00DA1ED0">
              <w:rPr>
                <w:rFonts w:ascii="Arial" w:hAnsi="Arial" w:cs="Arial"/>
                <w:i/>
              </w:rPr>
              <w:t>Visit a public library</w:t>
            </w:r>
            <w:r w:rsidR="0050351E" w:rsidRPr="00DA1ED0">
              <w:rPr>
                <w:rFonts w:ascii="Arial" w:hAnsi="Arial" w:cs="Arial"/>
                <w:i/>
              </w:rPr>
              <w:t xml:space="preserve"> </w:t>
            </w:r>
            <w:r w:rsidR="0050351E" w:rsidRPr="00DA1ED0">
              <w:rPr>
                <w:rFonts w:ascii="Arial" w:hAnsi="Arial" w:cs="Arial"/>
              </w:rPr>
              <w:sym w:font="Wingdings" w:char="F04A"/>
            </w:r>
          </w:p>
        </w:tc>
      </w:tr>
      <w:tr w:rsidR="00621855" w:rsidRPr="00581869" w:rsidTr="00C155C2">
        <w:tc>
          <w:tcPr>
            <w:tcW w:w="2268" w:type="dxa"/>
          </w:tcPr>
          <w:p w:rsidR="00621855" w:rsidRPr="00DA1ED0" w:rsidRDefault="00621855" w:rsidP="00621855">
            <w:pPr>
              <w:rPr>
                <w:rFonts w:ascii="Arial" w:hAnsi="Arial" w:cs="Arial"/>
              </w:rPr>
            </w:pPr>
            <w:r w:rsidRPr="00DA1ED0">
              <w:rPr>
                <w:rFonts w:ascii="Arial" w:hAnsi="Arial" w:cs="Arial"/>
              </w:rPr>
              <w:t xml:space="preserve">Session 9 </w:t>
            </w:r>
          </w:p>
          <w:p w:rsidR="00621855" w:rsidRPr="00DA1ED0" w:rsidRDefault="00621855" w:rsidP="002227EF">
            <w:pPr>
              <w:rPr>
                <w:rFonts w:ascii="Arial" w:hAnsi="Arial" w:cs="Arial"/>
              </w:rPr>
            </w:pPr>
            <w:r w:rsidRPr="00DA1ED0">
              <w:rPr>
                <w:rFonts w:ascii="Arial" w:hAnsi="Arial" w:cs="Arial"/>
                <w:i/>
              </w:rPr>
              <w:t>March 4</w:t>
            </w:r>
          </w:p>
        </w:tc>
        <w:tc>
          <w:tcPr>
            <w:tcW w:w="3150" w:type="dxa"/>
          </w:tcPr>
          <w:p w:rsidR="00621855" w:rsidRPr="00DA1ED0" w:rsidRDefault="00621855" w:rsidP="00621855">
            <w:pPr>
              <w:rPr>
                <w:rFonts w:ascii="Arial" w:hAnsi="Arial" w:cs="Arial"/>
              </w:rPr>
            </w:pPr>
            <w:proofErr w:type="spellStart"/>
            <w:r w:rsidRPr="00DA1ED0">
              <w:rPr>
                <w:rFonts w:ascii="Arial" w:hAnsi="Arial" w:cs="Arial"/>
              </w:rPr>
              <w:t>Interconnective</w:t>
            </w:r>
            <w:proofErr w:type="spellEnd"/>
            <w:r w:rsidRPr="00DA1ED0">
              <w:rPr>
                <w:rFonts w:ascii="Arial" w:hAnsi="Arial" w:cs="Arial"/>
              </w:rPr>
              <w:t xml:space="preserve"> nature of the public library</w:t>
            </w:r>
          </w:p>
          <w:p w:rsidR="00FD64C3" w:rsidRPr="00DA1ED0" w:rsidRDefault="00FD64C3" w:rsidP="00621855">
            <w:pPr>
              <w:rPr>
                <w:rFonts w:ascii="Arial" w:hAnsi="Arial" w:cs="Arial"/>
                <w:i/>
              </w:rPr>
            </w:pPr>
            <w:r w:rsidRPr="00DA1ED0">
              <w:rPr>
                <w:rFonts w:ascii="Arial" w:hAnsi="Arial" w:cs="Arial"/>
                <w:i/>
              </w:rPr>
              <w:t>Whitney</w:t>
            </w:r>
          </w:p>
          <w:p w:rsidR="00A63F55" w:rsidRPr="00DA1ED0" w:rsidRDefault="00A63F55" w:rsidP="00621855">
            <w:pPr>
              <w:rPr>
                <w:rFonts w:ascii="Arial" w:hAnsi="Arial" w:cs="Arial"/>
              </w:rPr>
            </w:pPr>
            <w:r w:rsidRPr="00DA1ED0">
              <w:rPr>
                <w:rFonts w:ascii="Arial" w:hAnsi="Arial" w:cs="Arial"/>
                <w:i/>
              </w:rPr>
              <w:t>Guest: Faith Burns Phillips</w:t>
            </w:r>
          </w:p>
        </w:tc>
        <w:tc>
          <w:tcPr>
            <w:tcW w:w="2970" w:type="dxa"/>
          </w:tcPr>
          <w:p w:rsidR="00621855" w:rsidRPr="00DA1ED0" w:rsidRDefault="00621855" w:rsidP="00621855">
            <w:pPr>
              <w:rPr>
                <w:rFonts w:ascii="Arial" w:hAnsi="Arial" w:cs="Arial"/>
              </w:rPr>
            </w:pPr>
            <w:r w:rsidRPr="00DA1ED0">
              <w:rPr>
                <w:rFonts w:ascii="Arial" w:hAnsi="Arial" w:cs="Arial"/>
              </w:rPr>
              <w:t>Chapter 10 in text</w:t>
            </w:r>
          </w:p>
          <w:p w:rsidR="00621855" w:rsidRPr="00DA1ED0" w:rsidRDefault="00621855" w:rsidP="00621855">
            <w:pPr>
              <w:rPr>
                <w:rFonts w:ascii="Arial" w:hAnsi="Arial" w:cs="Arial"/>
              </w:rPr>
            </w:pPr>
            <w:r w:rsidRPr="00DA1ED0">
              <w:rPr>
                <w:rFonts w:ascii="Arial" w:hAnsi="Arial" w:cs="Arial"/>
              </w:rPr>
              <w:t>See Sakai</w:t>
            </w:r>
          </w:p>
        </w:tc>
      </w:tr>
      <w:tr w:rsidR="00621855" w:rsidRPr="00581869" w:rsidTr="00C155C2">
        <w:tc>
          <w:tcPr>
            <w:tcW w:w="2268" w:type="dxa"/>
          </w:tcPr>
          <w:p w:rsidR="00621855" w:rsidRPr="00DA1ED0" w:rsidRDefault="00621855" w:rsidP="00621855">
            <w:pPr>
              <w:rPr>
                <w:rFonts w:ascii="Arial" w:hAnsi="Arial" w:cs="Arial"/>
                <w:i/>
              </w:rPr>
            </w:pPr>
            <w:r w:rsidRPr="00DA1ED0">
              <w:rPr>
                <w:rFonts w:ascii="Arial" w:hAnsi="Arial" w:cs="Arial"/>
                <w:i/>
              </w:rPr>
              <w:t>March 11</w:t>
            </w:r>
          </w:p>
        </w:tc>
        <w:tc>
          <w:tcPr>
            <w:tcW w:w="3150" w:type="dxa"/>
          </w:tcPr>
          <w:p w:rsidR="00621855" w:rsidRPr="00DA1ED0" w:rsidRDefault="00621855" w:rsidP="00621855">
            <w:pPr>
              <w:rPr>
                <w:rFonts w:ascii="Arial" w:hAnsi="Arial" w:cs="Arial"/>
                <w:i/>
              </w:rPr>
            </w:pPr>
            <w:r w:rsidRPr="00DA1ED0">
              <w:rPr>
                <w:rFonts w:ascii="Arial" w:hAnsi="Arial" w:cs="Arial"/>
                <w:i/>
              </w:rPr>
              <w:t>Spring Break</w:t>
            </w:r>
          </w:p>
        </w:tc>
        <w:tc>
          <w:tcPr>
            <w:tcW w:w="2970" w:type="dxa"/>
          </w:tcPr>
          <w:p w:rsidR="00621855" w:rsidRPr="00DA1ED0" w:rsidRDefault="00621855" w:rsidP="00621855">
            <w:pPr>
              <w:rPr>
                <w:rFonts w:ascii="Arial" w:hAnsi="Arial" w:cs="Arial"/>
                <w:i/>
              </w:rPr>
            </w:pPr>
            <w:r w:rsidRPr="00DA1ED0">
              <w:rPr>
                <w:rFonts w:ascii="Arial" w:hAnsi="Arial" w:cs="Arial"/>
                <w:i/>
              </w:rPr>
              <w:t xml:space="preserve">Visit another public library  </w:t>
            </w:r>
          </w:p>
        </w:tc>
      </w:tr>
      <w:tr w:rsidR="00621855" w:rsidRPr="00581869" w:rsidTr="00C155C2">
        <w:tc>
          <w:tcPr>
            <w:tcW w:w="2268" w:type="dxa"/>
          </w:tcPr>
          <w:p w:rsidR="00621855" w:rsidRPr="00DA1ED0" w:rsidRDefault="00621855" w:rsidP="00621855">
            <w:pPr>
              <w:rPr>
                <w:rFonts w:ascii="Arial" w:hAnsi="Arial" w:cs="Arial"/>
              </w:rPr>
            </w:pPr>
            <w:r w:rsidRPr="00DA1ED0">
              <w:rPr>
                <w:rFonts w:ascii="Arial" w:hAnsi="Arial" w:cs="Arial"/>
              </w:rPr>
              <w:t>Session 10</w:t>
            </w:r>
          </w:p>
          <w:p w:rsidR="00621855" w:rsidRPr="00DA1ED0" w:rsidRDefault="00621855" w:rsidP="00621855">
            <w:pPr>
              <w:rPr>
                <w:rFonts w:ascii="Arial" w:hAnsi="Arial" w:cs="Arial"/>
                <w:i/>
              </w:rPr>
            </w:pPr>
            <w:r w:rsidRPr="00DA1ED0">
              <w:rPr>
                <w:rFonts w:ascii="Arial" w:hAnsi="Arial" w:cs="Arial"/>
                <w:i/>
              </w:rPr>
              <w:t>March 18</w:t>
            </w:r>
          </w:p>
        </w:tc>
        <w:tc>
          <w:tcPr>
            <w:tcW w:w="3150" w:type="dxa"/>
          </w:tcPr>
          <w:p w:rsidR="00621855" w:rsidRPr="00DA1ED0" w:rsidRDefault="00621855" w:rsidP="00621855">
            <w:pPr>
              <w:rPr>
                <w:rFonts w:ascii="Arial" w:hAnsi="Arial" w:cs="Arial"/>
              </w:rPr>
            </w:pPr>
            <w:r w:rsidRPr="00DA1ED0">
              <w:rPr>
                <w:rFonts w:ascii="Arial" w:hAnsi="Arial" w:cs="Arial"/>
              </w:rPr>
              <w:t>Historical perception &amp; stereotype of Public Librarian</w:t>
            </w:r>
          </w:p>
          <w:p w:rsidR="00211BFA" w:rsidRPr="00DA1ED0" w:rsidRDefault="00211BFA" w:rsidP="00621855">
            <w:pPr>
              <w:rPr>
                <w:rFonts w:ascii="Arial" w:hAnsi="Arial" w:cs="Arial"/>
                <w:i/>
              </w:rPr>
            </w:pPr>
            <w:r w:rsidRPr="00DA1ED0">
              <w:rPr>
                <w:rFonts w:ascii="Arial" w:hAnsi="Arial" w:cs="Arial"/>
                <w:i/>
              </w:rPr>
              <w:t>Austin and Macy</w:t>
            </w:r>
          </w:p>
        </w:tc>
        <w:tc>
          <w:tcPr>
            <w:tcW w:w="2970" w:type="dxa"/>
          </w:tcPr>
          <w:p w:rsidR="00621855" w:rsidRPr="00DA1ED0" w:rsidRDefault="00621855" w:rsidP="00621855">
            <w:pPr>
              <w:rPr>
                <w:rFonts w:ascii="Arial" w:hAnsi="Arial" w:cs="Arial"/>
              </w:rPr>
            </w:pPr>
            <w:r w:rsidRPr="00DA1ED0">
              <w:rPr>
                <w:rFonts w:ascii="Arial" w:hAnsi="Arial" w:cs="Arial"/>
              </w:rPr>
              <w:t>Vonnegut (2004)</w:t>
            </w:r>
          </w:p>
          <w:p w:rsidR="00621855" w:rsidRPr="00DA1ED0" w:rsidRDefault="00621855" w:rsidP="00621855">
            <w:pPr>
              <w:rPr>
                <w:rFonts w:ascii="Arial" w:hAnsi="Arial" w:cs="Arial"/>
              </w:rPr>
            </w:pPr>
            <w:r w:rsidRPr="00DA1ED0">
              <w:rPr>
                <w:rFonts w:ascii="Arial" w:hAnsi="Arial" w:cs="Arial"/>
              </w:rPr>
              <w:t>See Sakai</w:t>
            </w:r>
          </w:p>
          <w:p w:rsidR="00621855" w:rsidRPr="00DA1ED0" w:rsidRDefault="00621855" w:rsidP="00621855">
            <w:pPr>
              <w:rPr>
                <w:rFonts w:ascii="Arial" w:hAnsi="Arial" w:cs="Arial"/>
                <w:i/>
              </w:rPr>
            </w:pPr>
            <w:bookmarkStart w:id="0" w:name="_GoBack"/>
            <w:bookmarkEnd w:id="0"/>
          </w:p>
        </w:tc>
      </w:tr>
      <w:tr w:rsidR="00621855" w:rsidRPr="00581869" w:rsidTr="00C155C2">
        <w:tc>
          <w:tcPr>
            <w:tcW w:w="2268" w:type="dxa"/>
          </w:tcPr>
          <w:p w:rsidR="00621855" w:rsidRPr="005B1A42" w:rsidRDefault="00621855" w:rsidP="00621855">
            <w:pPr>
              <w:rPr>
                <w:rFonts w:ascii="Arial" w:hAnsi="Arial" w:cs="Arial"/>
              </w:rPr>
            </w:pPr>
            <w:r>
              <w:rPr>
                <w:rFonts w:ascii="Arial" w:hAnsi="Arial" w:cs="Arial"/>
              </w:rPr>
              <w:t>Session 11</w:t>
            </w:r>
            <w:r w:rsidRPr="005B1A42">
              <w:rPr>
                <w:rFonts w:ascii="Arial" w:hAnsi="Arial" w:cs="Arial"/>
              </w:rPr>
              <w:t xml:space="preserve"> </w:t>
            </w:r>
          </w:p>
          <w:p w:rsidR="00621855" w:rsidRPr="005B1A42" w:rsidRDefault="00B36A41" w:rsidP="00621855">
            <w:pPr>
              <w:rPr>
                <w:rFonts w:ascii="Arial" w:hAnsi="Arial" w:cs="Arial"/>
              </w:rPr>
            </w:pPr>
            <w:r>
              <w:rPr>
                <w:rFonts w:ascii="Arial" w:hAnsi="Arial" w:cs="Arial"/>
                <w:i/>
              </w:rPr>
              <w:t>March 25</w:t>
            </w:r>
          </w:p>
        </w:tc>
        <w:tc>
          <w:tcPr>
            <w:tcW w:w="3150" w:type="dxa"/>
          </w:tcPr>
          <w:p w:rsidR="00621855" w:rsidRDefault="00621855" w:rsidP="00621855">
            <w:pPr>
              <w:rPr>
                <w:rFonts w:ascii="Arial" w:hAnsi="Arial" w:cs="Arial"/>
              </w:rPr>
            </w:pPr>
            <w:r w:rsidRPr="00581869">
              <w:rPr>
                <w:rFonts w:ascii="Arial" w:hAnsi="Arial" w:cs="Arial"/>
              </w:rPr>
              <w:t>Adult Services</w:t>
            </w:r>
          </w:p>
          <w:p w:rsidR="00621855" w:rsidRPr="00211BFA" w:rsidRDefault="00211BFA" w:rsidP="00621855">
            <w:pPr>
              <w:rPr>
                <w:rFonts w:ascii="Arial" w:hAnsi="Arial" w:cs="Arial"/>
                <w:i/>
              </w:rPr>
            </w:pPr>
            <w:r w:rsidRPr="00211BFA">
              <w:rPr>
                <w:rFonts w:ascii="Arial" w:hAnsi="Arial" w:cs="Arial"/>
                <w:i/>
              </w:rPr>
              <w:t>Nicholas and Nicole</w:t>
            </w:r>
          </w:p>
        </w:tc>
        <w:tc>
          <w:tcPr>
            <w:tcW w:w="2970" w:type="dxa"/>
          </w:tcPr>
          <w:p w:rsidR="00621855" w:rsidRPr="00581869" w:rsidRDefault="00621855" w:rsidP="00621855">
            <w:pPr>
              <w:rPr>
                <w:rFonts w:ascii="Arial" w:hAnsi="Arial" w:cs="Arial"/>
              </w:rPr>
            </w:pPr>
            <w:r w:rsidRPr="00581869">
              <w:rPr>
                <w:rFonts w:ascii="Arial" w:hAnsi="Arial" w:cs="Arial"/>
              </w:rPr>
              <w:t xml:space="preserve">Chapter </w:t>
            </w:r>
            <w:r>
              <w:rPr>
                <w:rFonts w:ascii="Arial" w:hAnsi="Arial" w:cs="Arial"/>
              </w:rPr>
              <w:t>9</w:t>
            </w:r>
            <w:r w:rsidRPr="00581869">
              <w:rPr>
                <w:rFonts w:ascii="Arial" w:hAnsi="Arial" w:cs="Arial"/>
              </w:rPr>
              <w:t xml:space="preserve"> in text</w:t>
            </w:r>
          </w:p>
          <w:p w:rsidR="00621855" w:rsidRPr="008B046C" w:rsidRDefault="00621855" w:rsidP="00621855">
            <w:pPr>
              <w:rPr>
                <w:rFonts w:ascii="Arial" w:hAnsi="Arial" w:cs="Arial"/>
              </w:rPr>
            </w:pPr>
            <w:r>
              <w:rPr>
                <w:rFonts w:ascii="Arial" w:hAnsi="Arial" w:cs="Arial"/>
              </w:rPr>
              <w:t>See Sakai</w:t>
            </w:r>
          </w:p>
        </w:tc>
      </w:tr>
      <w:tr w:rsidR="00621855" w:rsidRPr="00581869" w:rsidTr="00C155C2">
        <w:tc>
          <w:tcPr>
            <w:tcW w:w="2268" w:type="dxa"/>
          </w:tcPr>
          <w:p w:rsidR="00621855" w:rsidRPr="005B1A42" w:rsidRDefault="00621855" w:rsidP="00621855">
            <w:pPr>
              <w:rPr>
                <w:rFonts w:ascii="Arial" w:hAnsi="Arial" w:cs="Arial"/>
                <w:i/>
              </w:rPr>
            </w:pPr>
            <w:r w:rsidRPr="005B1A42">
              <w:rPr>
                <w:rFonts w:ascii="Arial" w:hAnsi="Arial" w:cs="Arial"/>
              </w:rPr>
              <w:t>Session 1</w:t>
            </w:r>
            <w:r w:rsidR="00B36A41">
              <w:rPr>
                <w:rFonts w:ascii="Arial" w:hAnsi="Arial" w:cs="Arial"/>
              </w:rPr>
              <w:t>2</w:t>
            </w:r>
            <w:r w:rsidRPr="005B1A42">
              <w:rPr>
                <w:rFonts w:ascii="Arial" w:hAnsi="Arial" w:cs="Arial"/>
              </w:rPr>
              <w:t xml:space="preserve"> </w:t>
            </w:r>
          </w:p>
          <w:p w:rsidR="00621855" w:rsidRPr="005B1A42" w:rsidRDefault="00621855" w:rsidP="00621855">
            <w:pPr>
              <w:rPr>
                <w:rFonts w:ascii="Arial" w:hAnsi="Arial" w:cs="Arial"/>
                <w:i/>
              </w:rPr>
            </w:pPr>
            <w:r w:rsidRPr="005B1A42">
              <w:rPr>
                <w:rFonts w:ascii="Arial" w:hAnsi="Arial" w:cs="Arial"/>
                <w:i/>
              </w:rPr>
              <w:t xml:space="preserve">April </w:t>
            </w:r>
            <w:r w:rsidR="00B36A41">
              <w:rPr>
                <w:rFonts w:ascii="Arial" w:hAnsi="Arial" w:cs="Arial"/>
                <w:i/>
              </w:rPr>
              <w:t>1</w:t>
            </w:r>
          </w:p>
        </w:tc>
        <w:tc>
          <w:tcPr>
            <w:tcW w:w="3150" w:type="dxa"/>
          </w:tcPr>
          <w:p w:rsidR="00621855" w:rsidRPr="00581869" w:rsidRDefault="00621855" w:rsidP="00621855">
            <w:pPr>
              <w:rPr>
                <w:rFonts w:ascii="Arial" w:hAnsi="Arial" w:cs="Arial"/>
              </w:rPr>
            </w:pPr>
            <w:r w:rsidRPr="00581869">
              <w:rPr>
                <w:rFonts w:ascii="Arial" w:hAnsi="Arial" w:cs="Arial"/>
              </w:rPr>
              <w:t>Youth Services</w:t>
            </w:r>
          </w:p>
          <w:p w:rsidR="00621855" w:rsidRPr="00211BFA" w:rsidRDefault="00211BFA" w:rsidP="00621855">
            <w:pPr>
              <w:rPr>
                <w:rFonts w:ascii="Arial" w:hAnsi="Arial" w:cs="Arial"/>
                <w:i/>
              </w:rPr>
            </w:pPr>
            <w:r w:rsidRPr="00211BFA">
              <w:rPr>
                <w:rFonts w:ascii="Arial" w:hAnsi="Arial" w:cs="Arial"/>
                <w:i/>
              </w:rPr>
              <w:t xml:space="preserve">Alexandra and </w:t>
            </w:r>
            <w:proofErr w:type="spellStart"/>
            <w:r w:rsidRPr="00211BFA">
              <w:rPr>
                <w:rFonts w:ascii="Arial" w:hAnsi="Arial" w:cs="Arial"/>
                <w:i/>
              </w:rPr>
              <w:t>Gracey</w:t>
            </w:r>
            <w:proofErr w:type="spellEnd"/>
          </w:p>
        </w:tc>
        <w:tc>
          <w:tcPr>
            <w:tcW w:w="2970" w:type="dxa"/>
          </w:tcPr>
          <w:p w:rsidR="00621855" w:rsidRDefault="00621855" w:rsidP="00621855">
            <w:pPr>
              <w:rPr>
                <w:rFonts w:ascii="Arial" w:hAnsi="Arial" w:cs="Arial"/>
              </w:rPr>
            </w:pPr>
            <w:r>
              <w:rPr>
                <w:rFonts w:ascii="Arial" w:hAnsi="Arial" w:cs="Arial"/>
              </w:rPr>
              <w:t>Chapter 8</w:t>
            </w:r>
            <w:r w:rsidRPr="00581869">
              <w:rPr>
                <w:rFonts w:ascii="Arial" w:hAnsi="Arial" w:cs="Arial"/>
              </w:rPr>
              <w:t xml:space="preserve"> in text</w:t>
            </w:r>
          </w:p>
          <w:p w:rsidR="00621855" w:rsidRPr="00581869" w:rsidRDefault="00621855" w:rsidP="00621855">
            <w:pPr>
              <w:rPr>
                <w:rFonts w:ascii="Arial" w:hAnsi="Arial" w:cs="Arial"/>
                <w:i/>
              </w:rPr>
            </w:pPr>
            <w:r>
              <w:rPr>
                <w:rFonts w:ascii="Arial" w:hAnsi="Arial" w:cs="Arial"/>
              </w:rPr>
              <w:t>See Sakai</w:t>
            </w:r>
          </w:p>
        </w:tc>
      </w:tr>
      <w:tr w:rsidR="00621855" w:rsidRPr="00581869" w:rsidTr="00C155C2">
        <w:tc>
          <w:tcPr>
            <w:tcW w:w="2268" w:type="dxa"/>
          </w:tcPr>
          <w:p w:rsidR="00621855" w:rsidRPr="005B1A42" w:rsidRDefault="00B36A41" w:rsidP="00621855">
            <w:pPr>
              <w:rPr>
                <w:rFonts w:ascii="Arial" w:hAnsi="Arial" w:cs="Arial"/>
              </w:rPr>
            </w:pPr>
            <w:r>
              <w:rPr>
                <w:rFonts w:ascii="Arial" w:hAnsi="Arial" w:cs="Arial"/>
              </w:rPr>
              <w:t>Session 13</w:t>
            </w:r>
            <w:r w:rsidR="00621855" w:rsidRPr="005B1A42">
              <w:rPr>
                <w:rFonts w:ascii="Arial" w:hAnsi="Arial" w:cs="Arial"/>
              </w:rPr>
              <w:t xml:space="preserve"> – </w:t>
            </w:r>
          </w:p>
          <w:p w:rsidR="00621855" w:rsidRPr="005B1A42" w:rsidRDefault="00B36A41" w:rsidP="002227EF">
            <w:pPr>
              <w:rPr>
                <w:rFonts w:ascii="Arial" w:hAnsi="Arial" w:cs="Arial"/>
              </w:rPr>
            </w:pPr>
            <w:r>
              <w:rPr>
                <w:rFonts w:ascii="Arial" w:hAnsi="Arial" w:cs="Arial"/>
                <w:i/>
              </w:rPr>
              <w:t>April 8</w:t>
            </w:r>
          </w:p>
        </w:tc>
        <w:tc>
          <w:tcPr>
            <w:tcW w:w="3150" w:type="dxa"/>
          </w:tcPr>
          <w:p w:rsidR="00621855" w:rsidRDefault="00621855" w:rsidP="00621855">
            <w:pPr>
              <w:rPr>
                <w:rFonts w:ascii="Arial" w:hAnsi="Arial" w:cs="Arial"/>
              </w:rPr>
            </w:pPr>
            <w:r w:rsidRPr="00581869">
              <w:rPr>
                <w:rFonts w:ascii="Arial" w:hAnsi="Arial" w:cs="Arial"/>
              </w:rPr>
              <w:t xml:space="preserve">Global perspective </w:t>
            </w:r>
            <w:r>
              <w:rPr>
                <w:rFonts w:ascii="Arial" w:hAnsi="Arial" w:cs="Arial"/>
              </w:rPr>
              <w:t>and f</w:t>
            </w:r>
            <w:r w:rsidR="002227EF">
              <w:rPr>
                <w:rFonts w:ascii="Arial" w:hAnsi="Arial" w:cs="Arial"/>
              </w:rPr>
              <w:t>uture challenges</w:t>
            </w:r>
          </w:p>
          <w:p w:rsidR="00211BFA" w:rsidRPr="00211BFA" w:rsidRDefault="00211BFA" w:rsidP="00621855">
            <w:pPr>
              <w:rPr>
                <w:rFonts w:ascii="Arial" w:hAnsi="Arial" w:cs="Arial"/>
                <w:i/>
              </w:rPr>
            </w:pPr>
            <w:r w:rsidRPr="00211BFA">
              <w:rPr>
                <w:rFonts w:ascii="Arial" w:hAnsi="Arial" w:cs="Arial"/>
                <w:i/>
              </w:rPr>
              <w:t>Chris and Shannon</w:t>
            </w:r>
          </w:p>
        </w:tc>
        <w:tc>
          <w:tcPr>
            <w:tcW w:w="2970" w:type="dxa"/>
          </w:tcPr>
          <w:p w:rsidR="00621855" w:rsidRDefault="00621855" w:rsidP="00621855">
            <w:pPr>
              <w:rPr>
                <w:rFonts w:ascii="Arial" w:hAnsi="Arial" w:cs="Arial"/>
              </w:rPr>
            </w:pPr>
            <w:r w:rsidRPr="00581869">
              <w:rPr>
                <w:rFonts w:ascii="Arial" w:hAnsi="Arial" w:cs="Arial"/>
              </w:rPr>
              <w:t>Chapter 1</w:t>
            </w:r>
            <w:r>
              <w:rPr>
                <w:rFonts w:ascii="Arial" w:hAnsi="Arial" w:cs="Arial"/>
              </w:rPr>
              <w:t>2</w:t>
            </w:r>
            <w:r w:rsidRPr="00581869">
              <w:rPr>
                <w:rFonts w:ascii="Arial" w:hAnsi="Arial" w:cs="Arial"/>
              </w:rPr>
              <w:t xml:space="preserve"> in text</w:t>
            </w:r>
          </w:p>
          <w:p w:rsidR="00621855" w:rsidRPr="00581869" w:rsidRDefault="00621855" w:rsidP="00385090">
            <w:pPr>
              <w:rPr>
                <w:rFonts w:ascii="Arial" w:hAnsi="Arial" w:cs="Arial"/>
                <w:i/>
              </w:rPr>
            </w:pPr>
            <w:r>
              <w:rPr>
                <w:rFonts w:ascii="Arial" w:hAnsi="Arial" w:cs="Arial"/>
              </w:rPr>
              <w:t>See Sakai</w:t>
            </w:r>
          </w:p>
        </w:tc>
      </w:tr>
      <w:tr w:rsidR="00621855" w:rsidRPr="00581869" w:rsidTr="00C155C2">
        <w:tc>
          <w:tcPr>
            <w:tcW w:w="2268" w:type="dxa"/>
          </w:tcPr>
          <w:p w:rsidR="00621855" w:rsidRPr="005B1A42" w:rsidRDefault="00B36A41" w:rsidP="00621855">
            <w:pPr>
              <w:rPr>
                <w:rFonts w:ascii="Arial" w:hAnsi="Arial" w:cs="Arial"/>
              </w:rPr>
            </w:pPr>
            <w:r>
              <w:rPr>
                <w:rFonts w:ascii="Arial" w:hAnsi="Arial" w:cs="Arial"/>
              </w:rPr>
              <w:t>Session 14</w:t>
            </w:r>
            <w:r w:rsidR="00621855" w:rsidRPr="005B1A42">
              <w:rPr>
                <w:rFonts w:ascii="Arial" w:hAnsi="Arial" w:cs="Arial"/>
              </w:rPr>
              <w:t xml:space="preserve"> – </w:t>
            </w:r>
          </w:p>
          <w:p w:rsidR="00621855" w:rsidRPr="005B1A42" w:rsidRDefault="00621855" w:rsidP="00B36A41">
            <w:pPr>
              <w:rPr>
                <w:rFonts w:ascii="Arial" w:hAnsi="Arial" w:cs="Arial"/>
                <w:i/>
              </w:rPr>
            </w:pPr>
            <w:r w:rsidRPr="005B1A42">
              <w:rPr>
                <w:rFonts w:ascii="Arial" w:hAnsi="Arial" w:cs="Arial"/>
                <w:i/>
              </w:rPr>
              <w:t>April 1</w:t>
            </w:r>
            <w:r w:rsidR="00B36A41">
              <w:rPr>
                <w:rFonts w:ascii="Arial" w:hAnsi="Arial" w:cs="Arial"/>
                <w:i/>
              </w:rPr>
              <w:t>5</w:t>
            </w:r>
          </w:p>
        </w:tc>
        <w:tc>
          <w:tcPr>
            <w:tcW w:w="3150" w:type="dxa"/>
          </w:tcPr>
          <w:p w:rsidR="00621855" w:rsidRDefault="00621855" w:rsidP="001D5A57">
            <w:pPr>
              <w:rPr>
                <w:rFonts w:ascii="Arial" w:hAnsi="Arial" w:cs="Arial"/>
              </w:rPr>
            </w:pPr>
            <w:r>
              <w:rPr>
                <w:rFonts w:ascii="Arial" w:hAnsi="Arial" w:cs="Arial"/>
              </w:rPr>
              <w:t xml:space="preserve">Technology and </w:t>
            </w:r>
            <w:r w:rsidRPr="00581869">
              <w:rPr>
                <w:rFonts w:ascii="Arial" w:hAnsi="Arial" w:cs="Arial"/>
              </w:rPr>
              <w:t>public libraries</w:t>
            </w:r>
          </w:p>
          <w:p w:rsidR="00211BFA" w:rsidRPr="00211BFA" w:rsidRDefault="00FD64C3" w:rsidP="001D5A57">
            <w:pPr>
              <w:rPr>
                <w:rFonts w:ascii="Arial" w:hAnsi="Arial" w:cs="Arial"/>
                <w:i/>
              </w:rPr>
            </w:pPr>
            <w:r>
              <w:rPr>
                <w:rFonts w:ascii="Arial" w:hAnsi="Arial" w:cs="Arial"/>
                <w:i/>
              </w:rPr>
              <w:t>Cary</w:t>
            </w:r>
            <w:r w:rsidR="00211BFA" w:rsidRPr="00211BFA">
              <w:rPr>
                <w:rFonts w:ascii="Arial" w:hAnsi="Arial" w:cs="Arial"/>
                <w:i/>
              </w:rPr>
              <w:t xml:space="preserve"> and Kayla</w:t>
            </w:r>
          </w:p>
        </w:tc>
        <w:tc>
          <w:tcPr>
            <w:tcW w:w="2970" w:type="dxa"/>
          </w:tcPr>
          <w:p w:rsidR="00621855" w:rsidRDefault="00621855" w:rsidP="00621855">
            <w:pPr>
              <w:rPr>
                <w:rFonts w:ascii="Arial" w:hAnsi="Arial" w:cs="Arial"/>
              </w:rPr>
            </w:pPr>
            <w:r w:rsidRPr="00581869">
              <w:rPr>
                <w:rFonts w:ascii="Arial" w:hAnsi="Arial" w:cs="Arial"/>
              </w:rPr>
              <w:t>Chapter 1</w:t>
            </w:r>
            <w:r>
              <w:rPr>
                <w:rFonts w:ascii="Arial" w:hAnsi="Arial" w:cs="Arial"/>
              </w:rPr>
              <w:t>1</w:t>
            </w:r>
            <w:r w:rsidRPr="00581869">
              <w:rPr>
                <w:rFonts w:ascii="Arial" w:hAnsi="Arial" w:cs="Arial"/>
              </w:rPr>
              <w:t xml:space="preserve"> in text</w:t>
            </w:r>
          </w:p>
          <w:p w:rsidR="00621855" w:rsidRPr="00994DB9" w:rsidRDefault="00621855" w:rsidP="001D5A57">
            <w:pPr>
              <w:rPr>
                <w:rFonts w:ascii="Arial" w:hAnsi="Arial" w:cs="Arial"/>
              </w:rPr>
            </w:pPr>
          </w:p>
        </w:tc>
      </w:tr>
      <w:tr w:rsidR="00621855" w:rsidRPr="00D64304" w:rsidTr="00C155C2">
        <w:tc>
          <w:tcPr>
            <w:tcW w:w="2268" w:type="dxa"/>
          </w:tcPr>
          <w:p w:rsidR="00621855" w:rsidRPr="00581869" w:rsidRDefault="001D5A57" w:rsidP="00621855">
            <w:pPr>
              <w:rPr>
                <w:rFonts w:ascii="Arial" w:hAnsi="Arial" w:cs="Arial"/>
              </w:rPr>
            </w:pPr>
            <w:r>
              <w:rPr>
                <w:rFonts w:ascii="Arial" w:hAnsi="Arial" w:cs="Arial"/>
              </w:rPr>
              <w:t>Session 15</w:t>
            </w:r>
            <w:r w:rsidR="00621855" w:rsidRPr="00581869">
              <w:rPr>
                <w:rFonts w:ascii="Arial" w:hAnsi="Arial" w:cs="Arial"/>
              </w:rPr>
              <w:t xml:space="preserve"> – </w:t>
            </w:r>
          </w:p>
          <w:p w:rsidR="00621855" w:rsidRPr="00581869" w:rsidRDefault="00621855" w:rsidP="00621855">
            <w:pPr>
              <w:rPr>
                <w:rFonts w:ascii="Arial" w:hAnsi="Arial" w:cs="Arial"/>
                <w:i/>
              </w:rPr>
            </w:pPr>
            <w:r w:rsidRPr="00581869">
              <w:rPr>
                <w:rFonts w:ascii="Arial" w:hAnsi="Arial" w:cs="Arial"/>
                <w:i/>
              </w:rPr>
              <w:t>April 2</w:t>
            </w:r>
            <w:r w:rsidR="001D5A57">
              <w:rPr>
                <w:rFonts w:ascii="Arial" w:hAnsi="Arial" w:cs="Arial"/>
                <w:i/>
              </w:rPr>
              <w:t>2</w:t>
            </w:r>
          </w:p>
        </w:tc>
        <w:tc>
          <w:tcPr>
            <w:tcW w:w="3150" w:type="dxa"/>
          </w:tcPr>
          <w:p w:rsidR="00621855" w:rsidRPr="00581869" w:rsidRDefault="001D5A57" w:rsidP="00621855">
            <w:pPr>
              <w:rPr>
                <w:rFonts w:ascii="Arial" w:hAnsi="Arial" w:cs="Arial"/>
              </w:rPr>
            </w:pPr>
            <w:r w:rsidRPr="00581869">
              <w:rPr>
                <w:rFonts w:ascii="Arial" w:hAnsi="Arial" w:cs="Arial"/>
              </w:rPr>
              <w:t xml:space="preserve">What’s happening in PL’s in </w:t>
            </w:r>
            <w:proofErr w:type="gramStart"/>
            <w:r w:rsidRPr="00581869">
              <w:rPr>
                <w:rFonts w:ascii="Arial" w:hAnsi="Arial" w:cs="Arial"/>
              </w:rPr>
              <w:t>NC</w:t>
            </w:r>
            <w:r>
              <w:rPr>
                <w:rFonts w:ascii="Arial" w:hAnsi="Arial" w:cs="Arial"/>
              </w:rPr>
              <w:t>.</w:t>
            </w:r>
            <w:proofErr w:type="gramEnd"/>
            <w:r>
              <w:rPr>
                <w:rFonts w:ascii="Arial" w:hAnsi="Arial" w:cs="Arial"/>
              </w:rPr>
              <w:t xml:space="preserve"> </w:t>
            </w:r>
            <w:r w:rsidRPr="00581869">
              <w:rPr>
                <w:rFonts w:ascii="Arial" w:hAnsi="Arial" w:cs="Arial"/>
              </w:rPr>
              <w:t>Wrap-up; final thoughts &amp; reflections</w:t>
            </w:r>
          </w:p>
        </w:tc>
        <w:tc>
          <w:tcPr>
            <w:tcW w:w="2970" w:type="dxa"/>
          </w:tcPr>
          <w:p w:rsidR="001D5A57" w:rsidRPr="00581869" w:rsidRDefault="001D5A57" w:rsidP="001D5A57">
            <w:pPr>
              <w:rPr>
                <w:rFonts w:ascii="Arial" w:hAnsi="Arial" w:cs="Arial"/>
                <w:i/>
              </w:rPr>
            </w:pPr>
            <w:r w:rsidRPr="00581869">
              <w:rPr>
                <w:rFonts w:ascii="Arial" w:hAnsi="Arial" w:cs="Arial"/>
                <w:i/>
              </w:rPr>
              <w:t>Outreach - Student presentations</w:t>
            </w:r>
          </w:p>
          <w:p w:rsidR="00621855" w:rsidRPr="00E74730" w:rsidRDefault="001D5A57" w:rsidP="00EF76ED">
            <w:pPr>
              <w:rPr>
                <w:rFonts w:ascii="Arial" w:hAnsi="Arial" w:cs="Arial"/>
              </w:rPr>
            </w:pPr>
            <w:r w:rsidRPr="00E74730">
              <w:rPr>
                <w:rFonts w:ascii="Arial" w:hAnsi="Arial" w:cs="Arial"/>
                <w:i/>
              </w:rPr>
              <w:t>Written due 4/</w:t>
            </w:r>
            <w:r w:rsidR="00EF76ED">
              <w:rPr>
                <w:rFonts w:ascii="Arial" w:hAnsi="Arial" w:cs="Arial"/>
                <w:i/>
              </w:rPr>
              <w:t>27 5</w:t>
            </w:r>
            <w:r w:rsidRPr="00E74730">
              <w:rPr>
                <w:rFonts w:ascii="Arial" w:hAnsi="Arial" w:cs="Arial"/>
                <w:i/>
              </w:rPr>
              <w:t>PM</w:t>
            </w:r>
          </w:p>
        </w:tc>
      </w:tr>
    </w:tbl>
    <w:p w:rsidR="00DC51C6" w:rsidRDefault="00DC51C6" w:rsidP="007B2997">
      <w:pPr>
        <w:spacing w:line="240" w:lineRule="auto"/>
        <w:rPr>
          <w:rFonts w:ascii="Arial" w:hAnsi="Arial" w:cs="Arial"/>
          <w:u w:val="single"/>
        </w:rPr>
      </w:pPr>
    </w:p>
    <w:p w:rsidR="00D90349" w:rsidRPr="00E353DF" w:rsidRDefault="00D90349" w:rsidP="007B2997">
      <w:pPr>
        <w:spacing w:line="240" w:lineRule="auto"/>
        <w:rPr>
          <w:rFonts w:ascii="Arial" w:hAnsi="Arial" w:cs="Arial"/>
        </w:rPr>
      </w:pPr>
      <w:r w:rsidRPr="00E63405">
        <w:rPr>
          <w:rFonts w:ascii="Arial" w:hAnsi="Arial" w:cs="Arial"/>
          <w:u w:val="single"/>
        </w:rPr>
        <w:t>Additional Readings</w:t>
      </w:r>
      <w:r w:rsidR="00E353DF">
        <w:rPr>
          <w:rFonts w:ascii="Arial" w:hAnsi="Arial" w:cs="Arial"/>
        </w:rPr>
        <w:t xml:space="preserve"> are available in Sakai, under Resources in the folder for the corresponding week.</w:t>
      </w:r>
    </w:p>
    <w:p w:rsidR="0076571A" w:rsidRPr="00D64304" w:rsidRDefault="0076571A" w:rsidP="0076571A">
      <w:pPr>
        <w:rPr>
          <w:rFonts w:ascii="Arial" w:hAnsi="Arial" w:cs="Arial"/>
        </w:rPr>
      </w:pPr>
      <w:r w:rsidRPr="008641E2">
        <w:rPr>
          <w:rFonts w:ascii="Arial" w:hAnsi="Arial" w:cs="Arial"/>
          <w:b/>
          <w:u w:val="single"/>
        </w:rPr>
        <w:t>Assignments</w:t>
      </w:r>
      <w:r w:rsidRPr="00D64304">
        <w:rPr>
          <w:rFonts w:ascii="Arial" w:hAnsi="Arial" w:cs="Arial"/>
        </w:rPr>
        <w:t>:</w:t>
      </w:r>
    </w:p>
    <w:p w:rsidR="005E5696" w:rsidRPr="00D64304" w:rsidRDefault="00A07670" w:rsidP="0076571A">
      <w:pPr>
        <w:rPr>
          <w:rFonts w:ascii="Arial" w:hAnsi="Arial" w:cs="Arial"/>
        </w:rPr>
      </w:pPr>
      <w:r w:rsidRPr="00D64304">
        <w:rPr>
          <w:rFonts w:ascii="Arial" w:hAnsi="Arial" w:cs="Arial"/>
          <w:u w:val="single"/>
        </w:rPr>
        <w:t>Class session</w:t>
      </w:r>
      <w:r w:rsidRPr="00D64304">
        <w:rPr>
          <w:rFonts w:ascii="Arial" w:hAnsi="Arial" w:cs="Arial"/>
        </w:rPr>
        <w:t xml:space="preserve">: </w:t>
      </w:r>
      <w:r w:rsidR="008C3302" w:rsidRPr="00D64304">
        <w:rPr>
          <w:rFonts w:ascii="Arial" w:hAnsi="Arial" w:cs="Arial"/>
        </w:rPr>
        <w:t>e</w:t>
      </w:r>
      <w:r w:rsidR="005E5696" w:rsidRPr="00D64304">
        <w:rPr>
          <w:rFonts w:ascii="Arial" w:hAnsi="Arial" w:cs="Arial"/>
        </w:rPr>
        <w:t>ach student will</w:t>
      </w:r>
      <w:r w:rsidR="00265407" w:rsidRPr="00D64304">
        <w:rPr>
          <w:rFonts w:ascii="Arial" w:hAnsi="Arial" w:cs="Arial"/>
        </w:rPr>
        <w:t xml:space="preserve"> lead</w:t>
      </w:r>
      <w:r w:rsidR="005E5696" w:rsidRPr="00D64304">
        <w:rPr>
          <w:rFonts w:ascii="Arial" w:hAnsi="Arial" w:cs="Arial"/>
        </w:rPr>
        <w:t xml:space="preserve"> </w:t>
      </w:r>
      <w:r w:rsidR="008E5F5A">
        <w:rPr>
          <w:rFonts w:ascii="Arial" w:hAnsi="Arial" w:cs="Arial"/>
        </w:rPr>
        <w:t>one</w:t>
      </w:r>
      <w:r w:rsidR="00C613A4" w:rsidRPr="00D64304">
        <w:rPr>
          <w:rFonts w:ascii="Arial" w:hAnsi="Arial" w:cs="Arial"/>
        </w:rPr>
        <w:t xml:space="preserve"> half of </w:t>
      </w:r>
      <w:r w:rsidR="005E5696" w:rsidRPr="00D64304">
        <w:rPr>
          <w:rFonts w:ascii="Arial" w:hAnsi="Arial" w:cs="Arial"/>
        </w:rPr>
        <w:t xml:space="preserve">one class session. </w:t>
      </w:r>
      <w:r w:rsidR="008E5F5A">
        <w:rPr>
          <w:rFonts w:ascii="Arial" w:hAnsi="Arial" w:cs="Arial"/>
        </w:rPr>
        <w:t>They</w:t>
      </w:r>
      <w:r w:rsidR="005E5696" w:rsidRPr="00D64304">
        <w:rPr>
          <w:rFonts w:ascii="Arial" w:hAnsi="Arial" w:cs="Arial"/>
        </w:rPr>
        <w:t xml:space="preserve"> will be responsible for selecting </w:t>
      </w:r>
      <w:r w:rsidR="00A0695C">
        <w:rPr>
          <w:rFonts w:ascii="Arial" w:hAnsi="Arial" w:cs="Arial"/>
        </w:rPr>
        <w:t xml:space="preserve">the </w:t>
      </w:r>
      <w:r w:rsidR="005E5696" w:rsidRPr="00D64304">
        <w:rPr>
          <w:rFonts w:ascii="Arial" w:hAnsi="Arial" w:cs="Arial"/>
        </w:rPr>
        <w:t>appropriate reading</w:t>
      </w:r>
      <w:r w:rsidR="00A0695C">
        <w:rPr>
          <w:rFonts w:ascii="Arial" w:hAnsi="Arial" w:cs="Arial"/>
        </w:rPr>
        <w:t>(</w:t>
      </w:r>
      <w:r w:rsidR="005E5696" w:rsidRPr="00D64304">
        <w:rPr>
          <w:rFonts w:ascii="Arial" w:hAnsi="Arial" w:cs="Arial"/>
        </w:rPr>
        <w:t>s</w:t>
      </w:r>
      <w:r w:rsidR="00A0695C">
        <w:rPr>
          <w:rFonts w:ascii="Arial" w:hAnsi="Arial" w:cs="Arial"/>
        </w:rPr>
        <w:t>)</w:t>
      </w:r>
      <w:r w:rsidR="005E5696" w:rsidRPr="00D64304">
        <w:rPr>
          <w:rFonts w:ascii="Arial" w:hAnsi="Arial" w:cs="Arial"/>
        </w:rPr>
        <w:t xml:space="preserve"> </w:t>
      </w:r>
      <w:r w:rsidR="00C613A4" w:rsidRPr="00D64304">
        <w:rPr>
          <w:rFonts w:ascii="Arial" w:hAnsi="Arial" w:cs="Arial"/>
        </w:rPr>
        <w:t xml:space="preserve">to complement the text content </w:t>
      </w:r>
      <w:r w:rsidR="005E5696" w:rsidRPr="00D64304">
        <w:rPr>
          <w:rFonts w:ascii="Arial" w:hAnsi="Arial" w:cs="Arial"/>
        </w:rPr>
        <w:t xml:space="preserve">and </w:t>
      </w:r>
      <w:r w:rsidR="007B1757" w:rsidRPr="00D64304">
        <w:rPr>
          <w:rFonts w:ascii="Arial" w:hAnsi="Arial" w:cs="Arial"/>
        </w:rPr>
        <w:t xml:space="preserve">for </w:t>
      </w:r>
      <w:r w:rsidR="005E5696" w:rsidRPr="00D64304">
        <w:rPr>
          <w:rFonts w:ascii="Arial" w:hAnsi="Arial" w:cs="Arial"/>
        </w:rPr>
        <w:t>creating an in-class exercise (e.g. case study, discussion) to</w:t>
      </w:r>
      <w:r w:rsidR="00C613A4" w:rsidRPr="00D64304">
        <w:rPr>
          <w:rFonts w:ascii="Arial" w:hAnsi="Arial" w:cs="Arial"/>
        </w:rPr>
        <w:t xml:space="preserve"> exemplify and/or</w:t>
      </w:r>
      <w:r w:rsidR="005E5696" w:rsidRPr="00D64304">
        <w:rPr>
          <w:rFonts w:ascii="Arial" w:hAnsi="Arial" w:cs="Arial"/>
        </w:rPr>
        <w:t xml:space="preserve"> illustrate the weekly topic. </w:t>
      </w:r>
      <w:r w:rsidR="00C613A4" w:rsidRPr="00D64304">
        <w:rPr>
          <w:rFonts w:ascii="Arial" w:hAnsi="Arial" w:cs="Arial"/>
        </w:rPr>
        <w:t xml:space="preserve">Plans for the session must be reviewed by the professor </w:t>
      </w:r>
      <w:r w:rsidR="00BD5CF3">
        <w:rPr>
          <w:rFonts w:ascii="Arial" w:hAnsi="Arial" w:cs="Arial"/>
        </w:rPr>
        <w:t xml:space="preserve">in advance </w:t>
      </w:r>
      <w:r w:rsidR="00C613A4" w:rsidRPr="00D64304">
        <w:rPr>
          <w:rFonts w:ascii="Arial" w:hAnsi="Arial" w:cs="Arial"/>
        </w:rPr>
        <w:t>and approved at least one week before the session is scheduled to take place.</w:t>
      </w:r>
    </w:p>
    <w:p w:rsidR="00A07670" w:rsidRPr="00F31FC7" w:rsidRDefault="008C3302" w:rsidP="0076571A">
      <w:pPr>
        <w:rPr>
          <w:rFonts w:ascii="Arial" w:hAnsi="Arial" w:cs="Arial"/>
          <w:i/>
        </w:rPr>
      </w:pPr>
      <w:r w:rsidRPr="00D64304">
        <w:rPr>
          <w:rFonts w:ascii="Arial" w:hAnsi="Arial" w:cs="Arial"/>
          <w:u w:val="single"/>
        </w:rPr>
        <w:t>Outreach to public library</w:t>
      </w:r>
      <w:r w:rsidR="00A07670" w:rsidRPr="00D64304">
        <w:rPr>
          <w:rFonts w:ascii="Arial" w:hAnsi="Arial" w:cs="Arial"/>
        </w:rPr>
        <w:t xml:space="preserve">: </w:t>
      </w:r>
      <w:r w:rsidRPr="00D64304">
        <w:rPr>
          <w:rFonts w:ascii="Arial" w:hAnsi="Arial" w:cs="Arial"/>
        </w:rPr>
        <w:t>e</w:t>
      </w:r>
      <w:r w:rsidR="00A07670" w:rsidRPr="00D64304">
        <w:rPr>
          <w:rFonts w:ascii="Arial" w:hAnsi="Arial" w:cs="Arial"/>
        </w:rPr>
        <w:t xml:space="preserve">ach student will select </w:t>
      </w:r>
      <w:r w:rsidRPr="00D64304">
        <w:rPr>
          <w:rFonts w:ascii="Arial" w:hAnsi="Arial" w:cs="Arial"/>
        </w:rPr>
        <w:t>a public library</w:t>
      </w:r>
      <w:r w:rsidR="00265407" w:rsidRPr="00D64304">
        <w:rPr>
          <w:rFonts w:ascii="Arial" w:hAnsi="Arial" w:cs="Arial"/>
        </w:rPr>
        <w:t xml:space="preserve"> (excluding Chapel Hill)</w:t>
      </w:r>
      <w:r w:rsidRPr="00D64304">
        <w:rPr>
          <w:rFonts w:ascii="Arial" w:hAnsi="Arial" w:cs="Arial"/>
        </w:rPr>
        <w:t xml:space="preserve"> and </w:t>
      </w:r>
      <w:r w:rsidR="00265407" w:rsidRPr="00D64304">
        <w:rPr>
          <w:rFonts w:ascii="Arial" w:hAnsi="Arial" w:cs="Arial"/>
        </w:rPr>
        <w:t>interview the library director to determine an area of need (e.g. funding for adult programs, new teen resources</w:t>
      </w:r>
      <w:r w:rsidR="00A0695C">
        <w:rPr>
          <w:rFonts w:ascii="Arial" w:hAnsi="Arial" w:cs="Arial"/>
        </w:rPr>
        <w:t>, etc.</w:t>
      </w:r>
      <w:r w:rsidR="00265407" w:rsidRPr="00D64304">
        <w:rPr>
          <w:rFonts w:ascii="Arial" w:hAnsi="Arial" w:cs="Arial"/>
        </w:rPr>
        <w:t>). The student will identify a funding source or</w:t>
      </w:r>
      <w:r w:rsidR="007B1757" w:rsidRPr="00D64304">
        <w:rPr>
          <w:rFonts w:ascii="Arial" w:hAnsi="Arial" w:cs="Arial"/>
        </w:rPr>
        <w:t xml:space="preserve"> a </w:t>
      </w:r>
      <w:r w:rsidR="00265407" w:rsidRPr="00D64304">
        <w:rPr>
          <w:rFonts w:ascii="Arial" w:hAnsi="Arial" w:cs="Arial"/>
        </w:rPr>
        <w:t>resource that could help to address/fulfill the need</w:t>
      </w:r>
      <w:r w:rsidR="007B1757" w:rsidRPr="00D64304">
        <w:rPr>
          <w:rFonts w:ascii="Arial" w:hAnsi="Arial" w:cs="Arial"/>
        </w:rPr>
        <w:t>. Written component: a</w:t>
      </w:r>
      <w:r w:rsidR="00265407" w:rsidRPr="00D64304">
        <w:rPr>
          <w:rFonts w:ascii="Arial" w:hAnsi="Arial" w:cs="Arial"/>
        </w:rPr>
        <w:t xml:space="preserve"> one page summary of the interview and one page summary of the need and proposed resource (single-spaced). Students will also give a </w:t>
      </w:r>
      <w:r w:rsidR="008E5F5A">
        <w:rPr>
          <w:rFonts w:ascii="Arial" w:hAnsi="Arial" w:cs="Arial"/>
        </w:rPr>
        <w:t xml:space="preserve">brief </w:t>
      </w:r>
      <w:r w:rsidR="00265407" w:rsidRPr="00D64304">
        <w:rPr>
          <w:rFonts w:ascii="Arial" w:hAnsi="Arial" w:cs="Arial"/>
        </w:rPr>
        <w:t xml:space="preserve">presentation </w:t>
      </w:r>
      <w:r w:rsidR="00FB3C60" w:rsidRPr="00D64304">
        <w:rPr>
          <w:rFonts w:ascii="Arial" w:hAnsi="Arial" w:cs="Arial"/>
        </w:rPr>
        <w:t>of their</w:t>
      </w:r>
      <w:r w:rsidR="00265407" w:rsidRPr="00D64304">
        <w:rPr>
          <w:rFonts w:ascii="Arial" w:hAnsi="Arial" w:cs="Arial"/>
        </w:rPr>
        <w:t xml:space="preserve"> proposals in class</w:t>
      </w:r>
      <w:r w:rsidR="00C613A4" w:rsidRPr="00D64304">
        <w:rPr>
          <w:rFonts w:ascii="Arial" w:hAnsi="Arial" w:cs="Arial"/>
        </w:rPr>
        <w:t xml:space="preserve"> during </w:t>
      </w:r>
      <w:r w:rsidR="00C55C57">
        <w:rPr>
          <w:rFonts w:ascii="Arial" w:hAnsi="Arial" w:cs="Arial"/>
        </w:rPr>
        <w:t xml:space="preserve">the final class </w:t>
      </w:r>
      <w:r w:rsidR="00C613A4" w:rsidRPr="00D64304">
        <w:rPr>
          <w:rFonts w:ascii="Arial" w:hAnsi="Arial" w:cs="Arial"/>
        </w:rPr>
        <w:t>session</w:t>
      </w:r>
      <w:r w:rsidR="00265407" w:rsidRPr="00D64304">
        <w:rPr>
          <w:rFonts w:ascii="Arial" w:hAnsi="Arial" w:cs="Arial"/>
        </w:rPr>
        <w:t>.</w:t>
      </w:r>
      <w:r w:rsidR="00F31FC7">
        <w:rPr>
          <w:rFonts w:ascii="Arial" w:hAnsi="Arial" w:cs="Arial"/>
        </w:rPr>
        <w:t xml:space="preserve"> </w:t>
      </w:r>
      <w:r w:rsidR="00F31FC7">
        <w:rPr>
          <w:rFonts w:ascii="Arial" w:hAnsi="Arial" w:cs="Arial"/>
          <w:i/>
        </w:rPr>
        <w:t>Please note, we will also discuss an alternative exercise for this assignment, to be presented by Duncan Smith on 1/15/20.</w:t>
      </w:r>
    </w:p>
    <w:p w:rsidR="0076571A" w:rsidRPr="00D64304" w:rsidRDefault="0076571A" w:rsidP="00C923FA">
      <w:pPr>
        <w:pStyle w:val="ListParagraph"/>
        <w:spacing w:after="0"/>
        <w:rPr>
          <w:rFonts w:ascii="Arial" w:hAnsi="Arial" w:cs="Arial"/>
        </w:rPr>
      </w:pPr>
    </w:p>
    <w:p w:rsidR="0076571A" w:rsidRPr="00D64304" w:rsidRDefault="0076571A" w:rsidP="00C923FA">
      <w:pPr>
        <w:spacing w:after="0" w:line="240" w:lineRule="auto"/>
        <w:rPr>
          <w:rFonts w:ascii="Arial" w:hAnsi="Arial" w:cs="Arial"/>
        </w:rPr>
      </w:pPr>
      <w:r w:rsidRPr="00D64304">
        <w:rPr>
          <w:rFonts w:ascii="Arial" w:hAnsi="Arial" w:cs="Arial"/>
          <w:u w:val="single"/>
        </w:rPr>
        <w:t>Grading</w:t>
      </w:r>
      <w:r w:rsidRPr="00D64304">
        <w:rPr>
          <w:rFonts w:ascii="Arial" w:hAnsi="Arial" w:cs="Arial"/>
        </w:rPr>
        <w:t>:</w:t>
      </w:r>
    </w:p>
    <w:p w:rsidR="0076571A" w:rsidRPr="00D64304" w:rsidRDefault="005E5696" w:rsidP="005D41CE">
      <w:pPr>
        <w:spacing w:after="0" w:line="240" w:lineRule="auto"/>
        <w:rPr>
          <w:rFonts w:ascii="Arial" w:hAnsi="Arial" w:cs="Arial"/>
        </w:rPr>
      </w:pPr>
      <w:r w:rsidRPr="00D64304">
        <w:rPr>
          <w:rFonts w:ascii="Arial" w:hAnsi="Arial" w:cs="Arial"/>
        </w:rPr>
        <w:t>Class session – 35%</w:t>
      </w:r>
    </w:p>
    <w:p w:rsidR="00A07670" w:rsidRPr="00D64304" w:rsidRDefault="008C3302" w:rsidP="005D41CE">
      <w:pPr>
        <w:spacing w:after="0" w:line="240" w:lineRule="auto"/>
        <w:rPr>
          <w:rFonts w:ascii="Arial" w:hAnsi="Arial" w:cs="Arial"/>
        </w:rPr>
      </w:pPr>
      <w:r w:rsidRPr="00D64304">
        <w:rPr>
          <w:rFonts w:ascii="Arial" w:hAnsi="Arial" w:cs="Arial"/>
        </w:rPr>
        <w:t>Outreach to public library</w:t>
      </w:r>
      <w:r w:rsidR="00A07670" w:rsidRPr="00D64304">
        <w:rPr>
          <w:rFonts w:ascii="Arial" w:hAnsi="Arial" w:cs="Arial"/>
        </w:rPr>
        <w:t xml:space="preserve"> – 3</w:t>
      </w:r>
      <w:r w:rsidR="008F578A">
        <w:rPr>
          <w:rFonts w:ascii="Arial" w:hAnsi="Arial" w:cs="Arial"/>
        </w:rPr>
        <w:t>0</w:t>
      </w:r>
      <w:r w:rsidR="00A07670" w:rsidRPr="00D64304">
        <w:rPr>
          <w:rFonts w:ascii="Arial" w:hAnsi="Arial" w:cs="Arial"/>
        </w:rPr>
        <w:t>%</w:t>
      </w:r>
    </w:p>
    <w:p w:rsidR="005D41CE" w:rsidRPr="00D64304" w:rsidRDefault="0076571A" w:rsidP="005D41CE">
      <w:pPr>
        <w:spacing w:line="240" w:lineRule="auto"/>
        <w:rPr>
          <w:rFonts w:ascii="Arial" w:hAnsi="Arial" w:cs="Arial"/>
        </w:rPr>
      </w:pPr>
      <w:r w:rsidRPr="00D64304">
        <w:rPr>
          <w:rFonts w:ascii="Arial" w:hAnsi="Arial" w:cs="Arial"/>
        </w:rPr>
        <w:t>Class Part</w:t>
      </w:r>
      <w:r w:rsidR="00A07670" w:rsidRPr="00D64304">
        <w:rPr>
          <w:rFonts w:ascii="Arial" w:hAnsi="Arial" w:cs="Arial"/>
        </w:rPr>
        <w:t>icipation – 3</w:t>
      </w:r>
      <w:r w:rsidR="008F578A">
        <w:rPr>
          <w:rFonts w:ascii="Arial" w:hAnsi="Arial" w:cs="Arial"/>
        </w:rPr>
        <w:t>5</w:t>
      </w:r>
      <w:r w:rsidRPr="00D64304">
        <w:rPr>
          <w:rFonts w:ascii="Arial" w:hAnsi="Arial" w:cs="Arial"/>
        </w:rPr>
        <w:t>%</w:t>
      </w:r>
    </w:p>
    <w:p w:rsidR="007B00AB" w:rsidRPr="00D64304" w:rsidRDefault="007B00AB" w:rsidP="005D41CE">
      <w:pPr>
        <w:rPr>
          <w:rFonts w:ascii="Arial" w:hAnsi="Arial" w:cs="Arial"/>
          <w:u w:val="single"/>
        </w:rPr>
      </w:pPr>
      <w:r w:rsidRPr="00D64304">
        <w:rPr>
          <w:rFonts w:ascii="Arial" w:hAnsi="Arial" w:cs="Arial"/>
        </w:rPr>
        <w:t>Based on the UNC Registrar Policy</w:t>
      </w:r>
      <w:r w:rsidR="00592D76" w:rsidRPr="00D64304">
        <w:rPr>
          <w:rFonts w:ascii="Arial" w:hAnsi="Arial" w:cs="Arial"/>
        </w:rPr>
        <w:t xml:space="preserve"> for courses (</w:t>
      </w:r>
      <w:hyperlink r:id="rId6" w:history="1">
        <w:r w:rsidR="00592D76" w:rsidRPr="00D64304">
          <w:rPr>
            <w:rStyle w:val="Hyperlink"/>
            <w:rFonts w:ascii="Arial" w:hAnsi="Arial" w:cs="Arial"/>
          </w:rPr>
          <w:t>http://regweb.unc.edu/resources/rpm24.php</w:t>
        </w:r>
      </w:hyperlink>
      <w:r w:rsidR="00592D76" w:rsidRPr="00D64304">
        <w:rPr>
          <w:rFonts w:ascii="Arial" w:hAnsi="Arial" w:cs="Arial"/>
        </w:rPr>
        <w:t>) semester grades will be H, P, L or F for graduate students. Grades for individual assignments will be based on points obtained on each assignment, weighted by percentages listed above, to calculate final grades. Numerical grades for the course as a whole will roughly translate into the following letter grades:</w:t>
      </w:r>
    </w:p>
    <w:p w:rsidR="00592D76" w:rsidRPr="00D64304" w:rsidRDefault="00AF450F" w:rsidP="005D41CE">
      <w:pPr>
        <w:spacing w:line="240" w:lineRule="auto"/>
        <w:rPr>
          <w:rFonts w:ascii="Arial" w:hAnsi="Arial" w:cs="Arial"/>
        </w:rPr>
      </w:pPr>
      <w:r>
        <w:rPr>
          <w:rFonts w:ascii="Arial" w:hAnsi="Arial" w:cs="Arial"/>
        </w:rPr>
        <w:t>96</w:t>
      </w:r>
      <w:r w:rsidR="00592D76" w:rsidRPr="00D64304">
        <w:rPr>
          <w:rFonts w:ascii="Arial" w:hAnsi="Arial" w:cs="Arial"/>
        </w:rPr>
        <w:t>.0-100% = H (High Pass)</w:t>
      </w:r>
    </w:p>
    <w:p w:rsidR="00592D76" w:rsidRPr="00D64304" w:rsidRDefault="00592D76" w:rsidP="005D41CE">
      <w:pPr>
        <w:spacing w:line="240" w:lineRule="auto"/>
        <w:rPr>
          <w:rFonts w:ascii="Arial" w:hAnsi="Arial" w:cs="Arial"/>
        </w:rPr>
      </w:pPr>
      <w:r w:rsidRPr="00D64304">
        <w:rPr>
          <w:rFonts w:ascii="Arial" w:hAnsi="Arial" w:cs="Arial"/>
        </w:rPr>
        <w:t>80.0-9</w:t>
      </w:r>
      <w:r w:rsidR="00AF450F">
        <w:rPr>
          <w:rFonts w:ascii="Arial" w:hAnsi="Arial" w:cs="Arial"/>
        </w:rPr>
        <w:t>5</w:t>
      </w:r>
      <w:r w:rsidRPr="00D64304">
        <w:rPr>
          <w:rFonts w:ascii="Arial" w:hAnsi="Arial" w:cs="Arial"/>
        </w:rPr>
        <w:t>.9% = P (Pass)</w:t>
      </w:r>
    </w:p>
    <w:p w:rsidR="00592D76" w:rsidRPr="00D64304" w:rsidRDefault="00592D76" w:rsidP="005D41CE">
      <w:pPr>
        <w:spacing w:line="240" w:lineRule="auto"/>
        <w:rPr>
          <w:rFonts w:ascii="Arial" w:hAnsi="Arial" w:cs="Arial"/>
        </w:rPr>
      </w:pPr>
      <w:r w:rsidRPr="00D64304">
        <w:rPr>
          <w:rFonts w:ascii="Arial" w:hAnsi="Arial" w:cs="Arial"/>
        </w:rPr>
        <w:t>65.0-79.9% = L (Low Pass)</w:t>
      </w:r>
    </w:p>
    <w:p w:rsidR="00592D76" w:rsidRPr="00D64304" w:rsidRDefault="00592D76" w:rsidP="005D41CE">
      <w:pPr>
        <w:spacing w:line="240" w:lineRule="auto"/>
        <w:rPr>
          <w:rFonts w:ascii="Arial" w:hAnsi="Arial" w:cs="Arial"/>
        </w:rPr>
      </w:pPr>
      <w:r w:rsidRPr="00D64304">
        <w:rPr>
          <w:rFonts w:ascii="Arial" w:hAnsi="Arial" w:cs="Arial"/>
        </w:rPr>
        <w:t>&lt; 64.9% = F (Fail)</w:t>
      </w:r>
    </w:p>
    <w:p w:rsidR="00592D76" w:rsidRPr="00D64304" w:rsidRDefault="00592D76">
      <w:pPr>
        <w:rPr>
          <w:rFonts w:ascii="Arial" w:hAnsi="Arial" w:cs="Arial"/>
        </w:rPr>
      </w:pPr>
      <w:r w:rsidRPr="00D64304">
        <w:rPr>
          <w:rFonts w:ascii="Arial" w:hAnsi="Arial" w:cs="Arial"/>
        </w:rPr>
        <w:t xml:space="preserve">If you have any questions </w:t>
      </w:r>
      <w:r w:rsidR="00F81010">
        <w:rPr>
          <w:rFonts w:ascii="Arial" w:hAnsi="Arial" w:cs="Arial"/>
        </w:rPr>
        <w:t xml:space="preserve">or concerns </w:t>
      </w:r>
      <w:r w:rsidRPr="00D64304">
        <w:rPr>
          <w:rFonts w:ascii="Arial" w:hAnsi="Arial" w:cs="Arial"/>
        </w:rPr>
        <w:t xml:space="preserve">about </w:t>
      </w:r>
      <w:r w:rsidR="00F81010">
        <w:rPr>
          <w:rFonts w:ascii="Arial" w:hAnsi="Arial" w:cs="Arial"/>
        </w:rPr>
        <w:t>any</w:t>
      </w:r>
      <w:r w:rsidR="005A02FA" w:rsidRPr="00D64304">
        <w:rPr>
          <w:rFonts w:ascii="Arial" w:hAnsi="Arial" w:cs="Arial"/>
        </w:rPr>
        <w:t xml:space="preserve"> issues</w:t>
      </w:r>
      <w:r w:rsidRPr="00D64304">
        <w:rPr>
          <w:rFonts w:ascii="Arial" w:hAnsi="Arial" w:cs="Arial"/>
        </w:rPr>
        <w:t xml:space="preserve"> at any time, please feel free to discuss with me. </w:t>
      </w:r>
    </w:p>
    <w:p w:rsidR="004A1D3C" w:rsidRPr="00D64304" w:rsidRDefault="000A6130" w:rsidP="004A1D3C">
      <w:pPr>
        <w:rPr>
          <w:rFonts w:ascii="Arial" w:hAnsi="Arial" w:cs="Arial"/>
        </w:rPr>
      </w:pPr>
      <w:r w:rsidRPr="00D64304">
        <w:rPr>
          <w:rFonts w:ascii="Arial" w:hAnsi="Arial" w:cs="Arial"/>
        </w:rPr>
        <w:t xml:space="preserve">Students at the School of Information and Library Science are expected to follow the </w:t>
      </w:r>
      <w:r w:rsidR="0015422D" w:rsidRPr="00D64304">
        <w:rPr>
          <w:rFonts w:ascii="Arial" w:hAnsi="Arial" w:cs="Arial"/>
          <w:u w:val="single"/>
        </w:rPr>
        <w:t>University of North Carolina at Chapel Hill Honor Code</w:t>
      </w:r>
      <w:r w:rsidRPr="00D64304">
        <w:rPr>
          <w:rFonts w:ascii="Arial" w:hAnsi="Arial" w:cs="Arial"/>
        </w:rPr>
        <w:t>. Essentially, the Honor Code states that all students shall “refrain from lying, cheating,</w:t>
      </w:r>
      <w:r w:rsidR="004A1D3C" w:rsidRPr="00D64304">
        <w:rPr>
          <w:rFonts w:ascii="Arial" w:hAnsi="Arial" w:cs="Arial"/>
        </w:rPr>
        <w:t xml:space="preserve"> and</w:t>
      </w:r>
      <w:r w:rsidRPr="00D64304">
        <w:rPr>
          <w:rFonts w:ascii="Arial" w:hAnsi="Arial" w:cs="Arial"/>
        </w:rPr>
        <w:t xml:space="preserve"> stealing</w:t>
      </w:r>
      <w:r w:rsidR="004A1D3C" w:rsidRPr="00D64304">
        <w:rPr>
          <w:rFonts w:ascii="Arial" w:hAnsi="Arial" w:cs="Arial"/>
        </w:rPr>
        <w:t xml:space="preserve">… </w:t>
      </w:r>
      <w:r w:rsidR="004A1D3C" w:rsidRPr="00D64304">
        <w:rPr>
          <w:rFonts w:ascii="Arial" w:hAnsi="Arial" w:cs="Arial"/>
          <w:color w:val="000000"/>
        </w:rPr>
        <w:t>all students are expected to actively support and protect the ideals of the Honor System at Carolina. These responsibilities must not only be met, but exceeded, for Carolina’s Honor System to continue to thrive.”</w:t>
      </w:r>
      <w:r w:rsidR="0015422D" w:rsidRPr="00D64304">
        <w:rPr>
          <w:rFonts w:ascii="Arial" w:hAnsi="Arial" w:cs="Arial"/>
          <w:color w:val="000000"/>
        </w:rPr>
        <w:t xml:space="preserve"> For more information, see: </w:t>
      </w:r>
      <w:hyperlink r:id="rId7" w:history="1">
        <w:r w:rsidR="0015422D" w:rsidRPr="00D64304">
          <w:rPr>
            <w:rStyle w:val="Hyperlink"/>
            <w:rFonts w:ascii="Arial" w:hAnsi="Arial" w:cs="Arial"/>
          </w:rPr>
          <w:t>http://honor.unc.edu/</w:t>
        </w:r>
      </w:hyperlink>
      <w:r w:rsidR="0015422D" w:rsidRPr="00D64304">
        <w:rPr>
          <w:rFonts w:ascii="Arial" w:hAnsi="Arial" w:cs="Arial"/>
        </w:rPr>
        <w:t>.</w:t>
      </w:r>
      <w:r w:rsidR="0076571A" w:rsidRPr="00D64304">
        <w:rPr>
          <w:rFonts w:ascii="Arial" w:hAnsi="Arial" w:cs="Arial"/>
        </w:rPr>
        <w:t xml:space="preserve"> </w:t>
      </w:r>
      <w:r w:rsidR="0015422D" w:rsidRPr="00D64304">
        <w:rPr>
          <w:rFonts w:ascii="Arial" w:hAnsi="Arial" w:cs="Arial"/>
          <w:color w:val="000000"/>
        </w:rPr>
        <w:t xml:space="preserve">For all assignments, students are required to submit original work and to </w:t>
      </w:r>
      <w:r w:rsidR="0076571A" w:rsidRPr="00D64304">
        <w:rPr>
          <w:rFonts w:ascii="Arial" w:hAnsi="Arial" w:cs="Arial"/>
          <w:color w:val="000000"/>
        </w:rPr>
        <w:t xml:space="preserve">give credit through </w:t>
      </w:r>
      <w:r w:rsidR="0015422D" w:rsidRPr="00D64304">
        <w:rPr>
          <w:rFonts w:ascii="Arial" w:hAnsi="Arial" w:cs="Arial"/>
          <w:color w:val="000000"/>
        </w:rPr>
        <w:t>cit</w:t>
      </w:r>
      <w:r w:rsidR="0076571A" w:rsidRPr="00D64304">
        <w:rPr>
          <w:rFonts w:ascii="Arial" w:hAnsi="Arial" w:cs="Arial"/>
          <w:color w:val="000000"/>
        </w:rPr>
        <w:t>ation to</w:t>
      </w:r>
      <w:r w:rsidR="0015422D" w:rsidRPr="00D64304">
        <w:rPr>
          <w:rFonts w:ascii="Arial" w:hAnsi="Arial" w:cs="Arial"/>
          <w:color w:val="000000"/>
        </w:rPr>
        <w:t xml:space="preserve"> any sources/resources they used.</w:t>
      </w:r>
    </w:p>
    <w:p w:rsidR="009A2162" w:rsidRPr="00D64304" w:rsidRDefault="009A2162" w:rsidP="0076571A">
      <w:pPr>
        <w:autoSpaceDE w:val="0"/>
        <w:autoSpaceDN w:val="0"/>
        <w:adjustRightInd w:val="0"/>
        <w:spacing w:after="0"/>
        <w:rPr>
          <w:rFonts w:ascii="Arial" w:hAnsi="Arial" w:cs="Arial"/>
        </w:rPr>
      </w:pPr>
      <w:r w:rsidRPr="00D64304">
        <w:rPr>
          <w:rFonts w:ascii="Arial" w:hAnsi="Arial" w:cs="Arial"/>
        </w:rPr>
        <w:t>If you feel you may need an accommodation based on the impact of a disability,</w:t>
      </w:r>
    </w:p>
    <w:p w:rsidR="009A2162" w:rsidRPr="00D64304" w:rsidRDefault="009A2162" w:rsidP="0076571A">
      <w:pPr>
        <w:autoSpaceDE w:val="0"/>
        <w:autoSpaceDN w:val="0"/>
        <w:adjustRightInd w:val="0"/>
        <w:spacing w:after="0"/>
        <w:rPr>
          <w:rFonts w:ascii="Arial" w:hAnsi="Arial" w:cs="Arial"/>
        </w:rPr>
      </w:pPr>
      <w:proofErr w:type="gramStart"/>
      <w:r w:rsidRPr="00D64304">
        <w:rPr>
          <w:rFonts w:ascii="Arial" w:hAnsi="Arial" w:cs="Arial"/>
        </w:rPr>
        <w:t>please</w:t>
      </w:r>
      <w:proofErr w:type="gramEnd"/>
      <w:r w:rsidRPr="00D64304">
        <w:rPr>
          <w:rFonts w:ascii="Arial" w:hAnsi="Arial" w:cs="Arial"/>
        </w:rPr>
        <w:t xml:space="preserve"> contact </w:t>
      </w:r>
      <w:r w:rsidR="0015422D" w:rsidRPr="00D64304">
        <w:rPr>
          <w:rFonts w:ascii="Arial" w:hAnsi="Arial" w:cs="Arial"/>
        </w:rPr>
        <w:t>me</w:t>
      </w:r>
      <w:r w:rsidRPr="00D64304">
        <w:rPr>
          <w:rFonts w:ascii="Arial" w:hAnsi="Arial" w:cs="Arial"/>
        </w:rPr>
        <w:t xml:space="preserve"> privately to discuss your specific needs. Also, please contact UNC</w:t>
      </w:r>
    </w:p>
    <w:p w:rsidR="009A2162" w:rsidRPr="00D64304" w:rsidRDefault="009A2162" w:rsidP="0076571A">
      <w:pPr>
        <w:autoSpaceDE w:val="0"/>
        <w:autoSpaceDN w:val="0"/>
        <w:adjustRightInd w:val="0"/>
        <w:spacing w:after="0"/>
        <w:rPr>
          <w:rFonts w:ascii="Arial" w:hAnsi="Arial" w:cs="Arial"/>
        </w:rPr>
      </w:pPr>
      <w:r w:rsidRPr="00D64304">
        <w:rPr>
          <w:rFonts w:ascii="Arial" w:hAnsi="Arial" w:cs="Arial"/>
        </w:rPr>
        <w:t>Disability Services at (919) 962-8300 or disabilityservices@unc.edu at the Student</w:t>
      </w:r>
    </w:p>
    <w:p w:rsidR="009A2162" w:rsidRPr="00D64304" w:rsidRDefault="009A2162" w:rsidP="0076571A">
      <w:pPr>
        <w:autoSpaceDE w:val="0"/>
        <w:autoSpaceDN w:val="0"/>
        <w:adjustRightInd w:val="0"/>
        <w:spacing w:after="0"/>
        <w:rPr>
          <w:rFonts w:ascii="Arial" w:hAnsi="Arial" w:cs="Arial"/>
        </w:rPr>
      </w:pPr>
      <w:proofErr w:type="gramStart"/>
      <w:r w:rsidRPr="00D64304">
        <w:rPr>
          <w:rFonts w:ascii="Arial" w:hAnsi="Arial" w:cs="Arial"/>
        </w:rPr>
        <w:t>and</w:t>
      </w:r>
      <w:proofErr w:type="gramEnd"/>
      <w:r w:rsidRPr="00D64304">
        <w:rPr>
          <w:rFonts w:ascii="Arial" w:hAnsi="Arial" w:cs="Arial"/>
        </w:rPr>
        <w:t xml:space="preserve"> Academic Services Buildings, located in Suite 2126, 450 Ridge Road, to</w:t>
      </w:r>
    </w:p>
    <w:p w:rsidR="009A2162" w:rsidRPr="00D64304" w:rsidRDefault="009A2162" w:rsidP="0076571A">
      <w:pPr>
        <w:autoSpaceDE w:val="0"/>
        <w:autoSpaceDN w:val="0"/>
        <w:adjustRightInd w:val="0"/>
        <w:spacing w:after="0"/>
        <w:rPr>
          <w:rFonts w:ascii="Arial" w:hAnsi="Arial" w:cs="Arial"/>
        </w:rPr>
      </w:pPr>
      <w:proofErr w:type="gramStart"/>
      <w:r w:rsidRPr="00D64304">
        <w:rPr>
          <w:rFonts w:ascii="Arial" w:hAnsi="Arial" w:cs="Arial"/>
        </w:rPr>
        <w:t>formally</w:t>
      </w:r>
      <w:proofErr w:type="gramEnd"/>
      <w:r w:rsidRPr="00D64304">
        <w:rPr>
          <w:rFonts w:ascii="Arial" w:hAnsi="Arial" w:cs="Arial"/>
        </w:rPr>
        <w:t xml:space="preserve"> coordinate accommodations and services.</w:t>
      </w:r>
    </w:p>
    <w:p w:rsidR="0015422D" w:rsidRPr="00D64304" w:rsidRDefault="0015422D" w:rsidP="0076571A">
      <w:pPr>
        <w:autoSpaceDE w:val="0"/>
        <w:autoSpaceDN w:val="0"/>
        <w:adjustRightInd w:val="0"/>
        <w:rPr>
          <w:rFonts w:ascii="Arial" w:hAnsi="Arial" w:cs="Arial"/>
        </w:rPr>
      </w:pPr>
    </w:p>
    <w:p w:rsidR="009A2162" w:rsidRPr="00D64304" w:rsidRDefault="009A2162" w:rsidP="0076571A">
      <w:pPr>
        <w:autoSpaceDE w:val="0"/>
        <w:autoSpaceDN w:val="0"/>
        <w:adjustRightInd w:val="0"/>
        <w:rPr>
          <w:rFonts w:ascii="Arial" w:hAnsi="Arial" w:cs="Arial"/>
          <w:b/>
          <w:bCs/>
        </w:rPr>
      </w:pPr>
      <w:r w:rsidRPr="00D64304">
        <w:rPr>
          <w:rFonts w:ascii="Arial" w:hAnsi="Arial" w:cs="Arial"/>
          <w:b/>
          <w:bCs/>
        </w:rPr>
        <w:t>Diversity Statement</w:t>
      </w:r>
    </w:p>
    <w:p w:rsidR="009A2162" w:rsidRPr="00D64304" w:rsidRDefault="009A2162" w:rsidP="0076571A">
      <w:pPr>
        <w:autoSpaceDE w:val="0"/>
        <w:autoSpaceDN w:val="0"/>
        <w:adjustRightInd w:val="0"/>
        <w:rPr>
          <w:rFonts w:ascii="Arial" w:hAnsi="Arial" w:cs="Arial"/>
        </w:rPr>
      </w:pPr>
      <w:r w:rsidRPr="00D64304">
        <w:rPr>
          <w:rFonts w:ascii="Arial" w:hAnsi="Arial" w:cs="Arial"/>
        </w:rPr>
        <w:t>In support of the University’s diversity goals and the mission of the School of</w:t>
      </w:r>
      <w:r w:rsidR="0076571A" w:rsidRPr="00D64304">
        <w:rPr>
          <w:rFonts w:ascii="Arial" w:hAnsi="Arial" w:cs="Arial"/>
        </w:rPr>
        <w:t xml:space="preserve"> </w:t>
      </w:r>
      <w:r w:rsidRPr="00D64304">
        <w:rPr>
          <w:rFonts w:ascii="Arial" w:hAnsi="Arial" w:cs="Arial"/>
        </w:rPr>
        <w:t>Information and Library Science, SILS embraces diversity as an ethical and societal</w:t>
      </w:r>
      <w:r w:rsidR="00E22D27" w:rsidRPr="00D64304">
        <w:rPr>
          <w:rFonts w:ascii="Arial" w:hAnsi="Arial" w:cs="Arial"/>
        </w:rPr>
        <w:t xml:space="preserve"> </w:t>
      </w:r>
      <w:r w:rsidRPr="00D64304">
        <w:rPr>
          <w:rFonts w:ascii="Arial" w:hAnsi="Arial" w:cs="Arial"/>
        </w:rPr>
        <w:t>value. We broadly define diversity to include race, gender, national origin,</w:t>
      </w:r>
      <w:r w:rsidR="00E22D27" w:rsidRPr="00D64304">
        <w:rPr>
          <w:rFonts w:ascii="Arial" w:hAnsi="Arial" w:cs="Arial"/>
        </w:rPr>
        <w:t xml:space="preserve"> </w:t>
      </w:r>
      <w:r w:rsidRPr="00D64304">
        <w:rPr>
          <w:rFonts w:ascii="Arial" w:hAnsi="Arial" w:cs="Arial"/>
        </w:rPr>
        <w:t>ethnicity, religion, social class, age, sexual orientation and physical and learning</w:t>
      </w:r>
      <w:r w:rsidR="00E22D27" w:rsidRPr="00D64304">
        <w:rPr>
          <w:rFonts w:ascii="Arial" w:hAnsi="Arial" w:cs="Arial"/>
        </w:rPr>
        <w:t xml:space="preserve"> </w:t>
      </w:r>
      <w:r w:rsidRPr="00D64304">
        <w:rPr>
          <w:rFonts w:ascii="Arial" w:hAnsi="Arial" w:cs="Arial"/>
        </w:rPr>
        <w:t>ability. As an academic community committed to preparing our graduates to be</w:t>
      </w:r>
      <w:r w:rsidR="00E22D27" w:rsidRPr="00D64304">
        <w:rPr>
          <w:rFonts w:ascii="Arial" w:hAnsi="Arial" w:cs="Arial"/>
        </w:rPr>
        <w:t xml:space="preserve"> </w:t>
      </w:r>
      <w:r w:rsidRPr="00D64304">
        <w:rPr>
          <w:rFonts w:ascii="Arial" w:hAnsi="Arial" w:cs="Arial"/>
        </w:rPr>
        <w:t>leaders in an increasingly multicultural and global society we strive to:</w:t>
      </w:r>
    </w:p>
    <w:p w:rsidR="009A2162" w:rsidRPr="00D64304" w:rsidRDefault="009A2162" w:rsidP="0076571A">
      <w:pPr>
        <w:autoSpaceDE w:val="0"/>
        <w:autoSpaceDN w:val="0"/>
        <w:adjustRightInd w:val="0"/>
        <w:spacing w:after="0"/>
        <w:ind w:firstLine="720"/>
        <w:rPr>
          <w:rFonts w:ascii="Arial" w:hAnsi="Arial" w:cs="Arial"/>
        </w:rPr>
      </w:pPr>
      <w:r w:rsidRPr="00D64304">
        <w:rPr>
          <w:rFonts w:ascii="Arial" w:hAnsi="Arial" w:cs="Arial"/>
        </w:rPr>
        <w:t>• Ensure inclusive lea</w:t>
      </w:r>
      <w:r w:rsidR="00E22D27" w:rsidRPr="00D64304">
        <w:rPr>
          <w:rFonts w:ascii="Arial" w:hAnsi="Arial" w:cs="Arial"/>
        </w:rPr>
        <w:t>dership, policies and practices</w:t>
      </w:r>
    </w:p>
    <w:p w:rsidR="009A2162" w:rsidRPr="00D64304" w:rsidRDefault="009A2162" w:rsidP="0076571A">
      <w:pPr>
        <w:autoSpaceDE w:val="0"/>
        <w:autoSpaceDN w:val="0"/>
        <w:adjustRightInd w:val="0"/>
        <w:spacing w:after="0"/>
        <w:ind w:firstLine="720"/>
        <w:rPr>
          <w:rFonts w:ascii="Arial" w:hAnsi="Arial" w:cs="Arial"/>
        </w:rPr>
      </w:pPr>
      <w:r w:rsidRPr="00D64304">
        <w:rPr>
          <w:rFonts w:ascii="Arial" w:hAnsi="Arial" w:cs="Arial"/>
        </w:rPr>
        <w:t>• Integrate diversity into the curriculum and research</w:t>
      </w:r>
    </w:p>
    <w:p w:rsidR="009A2162" w:rsidRPr="00D64304" w:rsidRDefault="009A2162" w:rsidP="0076571A">
      <w:pPr>
        <w:autoSpaceDE w:val="0"/>
        <w:autoSpaceDN w:val="0"/>
        <w:adjustRightInd w:val="0"/>
        <w:spacing w:after="0"/>
        <w:ind w:firstLine="720"/>
        <w:rPr>
          <w:rFonts w:ascii="Arial" w:hAnsi="Arial" w:cs="Arial"/>
        </w:rPr>
      </w:pPr>
      <w:r w:rsidRPr="00D64304">
        <w:rPr>
          <w:rFonts w:ascii="Arial" w:hAnsi="Arial" w:cs="Arial"/>
        </w:rPr>
        <w:t>• Foster a mutually respectful intellectual environment in which diverse</w:t>
      </w:r>
    </w:p>
    <w:p w:rsidR="009A2162" w:rsidRPr="00D64304" w:rsidRDefault="008641E2" w:rsidP="0076571A">
      <w:pPr>
        <w:autoSpaceDE w:val="0"/>
        <w:autoSpaceDN w:val="0"/>
        <w:adjustRightInd w:val="0"/>
        <w:spacing w:after="0"/>
        <w:ind w:firstLine="720"/>
        <w:rPr>
          <w:rFonts w:ascii="Arial" w:hAnsi="Arial" w:cs="Arial"/>
        </w:rPr>
      </w:pPr>
      <w:r>
        <w:rPr>
          <w:rFonts w:ascii="Arial" w:hAnsi="Arial" w:cs="Arial"/>
        </w:rPr>
        <w:t xml:space="preserve">  </w:t>
      </w:r>
      <w:proofErr w:type="gramStart"/>
      <w:r w:rsidR="00E22D27" w:rsidRPr="00D64304">
        <w:rPr>
          <w:rFonts w:ascii="Arial" w:hAnsi="Arial" w:cs="Arial"/>
        </w:rPr>
        <w:t>opinions</w:t>
      </w:r>
      <w:proofErr w:type="gramEnd"/>
      <w:r w:rsidR="00E22D27" w:rsidRPr="00D64304">
        <w:rPr>
          <w:rFonts w:ascii="Arial" w:hAnsi="Arial" w:cs="Arial"/>
        </w:rPr>
        <w:t xml:space="preserve"> are valued</w:t>
      </w:r>
    </w:p>
    <w:p w:rsidR="009A2162" w:rsidRPr="00D64304" w:rsidRDefault="009A2162" w:rsidP="0076571A">
      <w:pPr>
        <w:autoSpaceDE w:val="0"/>
        <w:autoSpaceDN w:val="0"/>
        <w:adjustRightInd w:val="0"/>
        <w:spacing w:after="0"/>
        <w:ind w:firstLine="720"/>
        <w:rPr>
          <w:rFonts w:ascii="Arial" w:hAnsi="Arial" w:cs="Arial"/>
        </w:rPr>
      </w:pPr>
      <w:r w:rsidRPr="00D64304">
        <w:rPr>
          <w:rFonts w:ascii="Arial" w:hAnsi="Arial" w:cs="Arial"/>
        </w:rPr>
        <w:t>• Recruit traditionally underrepresented groups</w:t>
      </w:r>
      <w:r w:rsidR="00E22D27" w:rsidRPr="00D64304">
        <w:rPr>
          <w:rFonts w:ascii="Arial" w:hAnsi="Arial" w:cs="Arial"/>
        </w:rPr>
        <w:t xml:space="preserve"> of students, faculty and staff</w:t>
      </w:r>
    </w:p>
    <w:p w:rsidR="009A2162" w:rsidRPr="00D64304" w:rsidRDefault="009A2162" w:rsidP="0076571A">
      <w:pPr>
        <w:autoSpaceDE w:val="0"/>
        <w:autoSpaceDN w:val="0"/>
        <w:adjustRightInd w:val="0"/>
        <w:spacing w:after="0"/>
        <w:ind w:firstLine="720"/>
        <w:rPr>
          <w:rFonts w:ascii="Arial" w:hAnsi="Arial" w:cs="Arial"/>
        </w:rPr>
      </w:pPr>
      <w:r w:rsidRPr="00D64304">
        <w:rPr>
          <w:rFonts w:ascii="Arial" w:hAnsi="Arial" w:cs="Arial"/>
        </w:rPr>
        <w:t>• Participate in outreach to underserved groups in the State.</w:t>
      </w:r>
    </w:p>
    <w:p w:rsidR="00DE4FEB" w:rsidRDefault="00DE4FEB" w:rsidP="0076571A">
      <w:pPr>
        <w:autoSpaceDE w:val="0"/>
        <w:autoSpaceDN w:val="0"/>
        <w:adjustRightInd w:val="0"/>
        <w:spacing w:after="0"/>
        <w:rPr>
          <w:rFonts w:ascii="Arial" w:hAnsi="Arial" w:cs="Arial"/>
        </w:rPr>
      </w:pPr>
    </w:p>
    <w:p w:rsidR="009A2162" w:rsidRPr="00D64304" w:rsidRDefault="009A2162" w:rsidP="0076571A">
      <w:pPr>
        <w:autoSpaceDE w:val="0"/>
        <w:autoSpaceDN w:val="0"/>
        <w:adjustRightInd w:val="0"/>
        <w:spacing w:after="0"/>
        <w:rPr>
          <w:rFonts w:ascii="Arial" w:hAnsi="Arial" w:cs="Arial"/>
        </w:rPr>
      </w:pPr>
      <w:r w:rsidRPr="00D64304">
        <w:rPr>
          <w:rFonts w:ascii="Arial" w:hAnsi="Arial" w:cs="Arial"/>
        </w:rPr>
        <w:t>The statement represents a commitment of resources to the development and</w:t>
      </w:r>
    </w:p>
    <w:p w:rsidR="009A2162" w:rsidRPr="00D64304" w:rsidRDefault="009A2162" w:rsidP="0076571A">
      <w:pPr>
        <w:autoSpaceDE w:val="0"/>
        <w:autoSpaceDN w:val="0"/>
        <w:adjustRightInd w:val="0"/>
        <w:spacing w:after="0"/>
        <w:rPr>
          <w:rFonts w:ascii="Arial" w:hAnsi="Arial" w:cs="Arial"/>
        </w:rPr>
      </w:pPr>
      <w:proofErr w:type="gramStart"/>
      <w:r w:rsidRPr="00D64304">
        <w:rPr>
          <w:rFonts w:ascii="Arial" w:hAnsi="Arial" w:cs="Arial"/>
        </w:rPr>
        <w:t>maintenance</w:t>
      </w:r>
      <w:proofErr w:type="gramEnd"/>
      <w:r w:rsidRPr="00D64304">
        <w:rPr>
          <w:rFonts w:ascii="Arial" w:hAnsi="Arial" w:cs="Arial"/>
        </w:rPr>
        <w:t xml:space="preserve"> of an academic environment that is open, representative, reflective</w:t>
      </w:r>
    </w:p>
    <w:p w:rsidR="006E0964" w:rsidRDefault="009A2162" w:rsidP="00635489">
      <w:pPr>
        <w:spacing w:after="0"/>
        <w:rPr>
          <w:rFonts w:ascii="Arial" w:hAnsi="Arial" w:cs="Arial"/>
        </w:rPr>
      </w:pPr>
      <w:proofErr w:type="gramStart"/>
      <w:r w:rsidRPr="00D64304">
        <w:rPr>
          <w:rFonts w:ascii="Arial" w:hAnsi="Arial" w:cs="Arial"/>
        </w:rPr>
        <w:t>and</w:t>
      </w:r>
      <w:proofErr w:type="gramEnd"/>
      <w:r w:rsidRPr="00D64304">
        <w:rPr>
          <w:rFonts w:ascii="Arial" w:hAnsi="Arial" w:cs="Arial"/>
        </w:rPr>
        <w:t xml:space="preserve"> committed to the concepts of equity and fairness.</w:t>
      </w:r>
    </w:p>
    <w:p w:rsidR="009C2047" w:rsidRDefault="009C2047" w:rsidP="00635489">
      <w:pPr>
        <w:spacing w:after="0"/>
        <w:rPr>
          <w:rFonts w:ascii="Arial" w:hAnsi="Arial" w:cs="Arial"/>
        </w:rPr>
      </w:pPr>
    </w:p>
    <w:p w:rsidR="009C2047" w:rsidRDefault="009C2047" w:rsidP="00635489">
      <w:pPr>
        <w:spacing w:after="0"/>
        <w:rPr>
          <w:rFonts w:ascii="Arial" w:hAnsi="Arial" w:cs="Arial"/>
        </w:rPr>
      </w:pPr>
    </w:p>
    <w:p w:rsidR="009C2047" w:rsidRDefault="009C2047" w:rsidP="00635489">
      <w:pPr>
        <w:spacing w:after="0"/>
        <w:rPr>
          <w:rFonts w:ascii="Arial" w:hAnsi="Arial" w:cs="Arial"/>
        </w:rPr>
      </w:pPr>
    </w:p>
    <w:p w:rsidR="009C2047" w:rsidRPr="009C2047" w:rsidRDefault="00662D98" w:rsidP="00635489">
      <w:pPr>
        <w:spacing w:after="0"/>
        <w:rPr>
          <w:rFonts w:ascii="Arial" w:hAnsi="Arial" w:cs="Arial"/>
          <w:i/>
        </w:rPr>
      </w:pPr>
      <w:r>
        <w:rPr>
          <w:rFonts w:ascii="Arial" w:hAnsi="Arial" w:cs="Arial"/>
          <w:i/>
        </w:rPr>
        <w:t>January 2020</w:t>
      </w:r>
    </w:p>
    <w:sectPr w:rsidR="009C2047" w:rsidRPr="009C2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113"/>
    <w:multiLevelType w:val="hybridMultilevel"/>
    <w:tmpl w:val="0C0EEE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4A5799"/>
    <w:multiLevelType w:val="hybridMultilevel"/>
    <w:tmpl w:val="813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91539"/>
    <w:multiLevelType w:val="multilevel"/>
    <w:tmpl w:val="FA66B4C8"/>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706A6846"/>
    <w:multiLevelType w:val="hybridMultilevel"/>
    <w:tmpl w:val="15D0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64"/>
    <w:rsid w:val="0000760A"/>
    <w:rsid w:val="00015BEB"/>
    <w:rsid w:val="0005165D"/>
    <w:rsid w:val="00071E4F"/>
    <w:rsid w:val="00090A2A"/>
    <w:rsid w:val="000A5EED"/>
    <w:rsid w:val="000A6130"/>
    <w:rsid w:val="000B30EF"/>
    <w:rsid w:val="000F7224"/>
    <w:rsid w:val="0011553E"/>
    <w:rsid w:val="00127018"/>
    <w:rsid w:val="001337AC"/>
    <w:rsid w:val="0015422D"/>
    <w:rsid w:val="00156D32"/>
    <w:rsid w:val="00166A95"/>
    <w:rsid w:val="00181413"/>
    <w:rsid w:val="001834B4"/>
    <w:rsid w:val="001C7402"/>
    <w:rsid w:val="001D5A57"/>
    <w:rsid w:val="00211BFA"/>
    <w:rsid w:val="002227EF"/>
    <w:rsid w:val="00231868"/>
    <w:rsid w:val="00241879"/>
    <w:rsid w:val="00251626"/>
    <w:rsid w:val="00265407"/>
    <w:rsid w:val="00272EC3"/>
    <w:rsid w:val="00294615"/>
    <w:rsid w:val="002D0D1E"/>
    <w:rsid w:val="002E01F5"/>
    <w:rsid w:val="002F5C09"/>
    <w:rsid w:val="00306AAD"/>
    <w:rsid w:val="00307B16"/>
    <w:rsid w:val="0032057C"/>
    <w:rsid w:val="00331237"/>
    <w:rsid w:val="00346F53"/>
    <w:rsid w:val="00354CB3"/>
    <w:rsid w:val="00360CDA"/>
    <w:rsid w:val="0038013A"/>
    <w:rsid w:val="00385090"/>
    <w:rsid w:val="003A1363"/>
    <w:rsid w:val="003B6EAB"/>
    <w:rsid w:val="003C2BD1"/>
    <w:rsid w:val="003C66CA"/>
    <w:rsid w:val="003E043D"/>
    <w:rsid w:val="003E5B1D"/>
    <w:rsid w:val="00402CC9"/>
    <w:rsid w:val="00420E4D"/>
    <w:rsid w:val="004347FA"/>
    <w:rsid w:val="004349BF"/>
    <w:rsid w:val="004A1D3C"/>
    <w:rsid w:val="004C4880"/>
    <w:rsid w:val="004E4B50"/>
    <w:rsid w:val="0050351E"/>
    <w:rsid w:val="005174FB"/>
    <w:rsid w:val="005300C6"/>
    <w:rsid w:val="0056245A"/>
    <w:rsid w:val="00581869"/>
    <w:rsid w:val="00592D76"/>
    <w:rsid w:val="005A02FA"/>
    <w:rsid w:val="005A4A50"/>
    <w:rsid w:val="005A56A6"/>
    <w:rsid w:val="005B1A42"/>
    <w:rsid w:val="005D41CE"/>
    <w:rsid w:val="005E49D4"/>
    <w:rsid w:val="005E5696"/>
    <w:rsid w:val="005F39D1"/>
    <w:rsid w:val="006137D3"/>
    <w:rsid w:val="00621855"/>
    <w:rsid w:val="00627CED"/>
    <w:rsid w:val="00635489"/>
    <w:rsid w:val="00642396"/>
    <w:rsid w:val="00662D98"/>
    <w:rsid w:val="00680274"/>
    <w:rsid w:val="006842F9"/>
    <w:rsid w:val="006914FE"/>
    <w:rsid w:val="006C3483"/>
    <w:rsid w:val="006D29D7"/>
    <w:rsid w:val="006D2BDD"/>
    <w:rsid w:val="006E0964"/>
    <w:rsid w:val="00711CCA"/>
    <w:rsid w:val="00717F18"/>
    <w:rsid w:val="00723A87"/>
    <w:rsid w:val="00732810"/>
    <w:rsid w:val="00745723"/>
    <w:rsid w:val="00752804"/>
    <w:rsid w:val="00752E0B"/>
    <w:rsid w:val="00753D4C"/>
    <w:rsid w:val="00760951"/>
    <w:rsid w:val="0076571A"/>
    <w:rsid w:val="00772BC0"/>
    <w:rsid w:val="00774A0C"/>
    <w:rsid w:val="00777C9E"/>
    <w:rsid w:val="007835EC"/>
    <w:rsid w:val="007B00AB"/>
    <w:rsid w:val="007B1757"/>
    <w:rsid w:val="007B2997"/>
    <w:rsid w:val="007B3D21"/>
    <w:rsid w:val="007F6A66"/>
    <w:rsid w:val="0083442A"/>
    <w:rsid w:val="008503C4"/>
    <w:rsid w:val="00854A1B"/>
    <w:rsid w:val="0085672D"/>
    <w:rsid w:val="008641E2"/>
    <w:rsid w:val="008A66D2"/>
    <w:rsid w:val="008B046C"/>
    <w:rsid w:val="008C3302"/>
    <w:rsid w:val="008D354F"/>
    <w:rsid w:val="008D41BE"/>
    <w:rsid w:val="008E58A3"/>
    <w:rsid w:val="008E5F5A"/>
    <w:rsid w:val="008F3E9F"/>
    <w:rsid w:val="008F578A"/>
    <w:rsid w:val="00903306"/>
    <w:rsid w:val="00903801"/>
    <w:rsid w:val="00914C2E"/>
    <w:rsid w:val="00934866"/>
    <w:rsid w:val="009369F4"/>
    <w:rsid w:val="00953963"/>
    <w:rsid w:val="0098415F"/>
    <w:rsid w:val="0098690F"/>
    <w:rsid w:val="00994DB9"/>
    <w:rsid w:val="009A2162"/>
    <w:rsid w:val="009A3D6D"/>
    <w:rsid w:val="009C2047"/>
    <w:rsid w:val="009E1E1F"/>
    <w:rsid w:val="00A02753"/>
    <w:rsid w:val="00A0695C"/>
    <w:rsid w:val="00A07670"/>
    <w:rsid w:val="00A23007"/>
    <w:rsid w:val="00A3291E"/>
    <w:rsid w:val="00A424D8"/>
    <w:rsid w:val="00A63F55"/>
    <w:rsid w:val="00A84145"/>
    <w:rsid w:val="00A8526C"/>
    <w:rsid w:val="00AA3CFC"/>
    <w:rsid w:val="00AC4435"/>
    <w:rsid w:val="00AD23ED"/>
    <w:rsid w:val="00AF450F"/>
    <w:rsid w:val="00AF55A6"/>
    <w:rsid w:val="00B0768C"/>
    <w:rsid w:val="00B21098"/>
    <w:rsid w:val="00B25414"/>
    <w:rsid w:val="00B301FC"/>
    <w:rsid w:val="00B36A41"/>
    <w:rsid w:val="00B400C8"/>
    <w:rsid w:val="00B41DE0"/>
    <w:rsid w:val="00B47E39"/>
    <w:rsid w:val="00B52E05"/>
    <w:rsid w:val="00B817DE"/>
    <w:rsid w:val="00B83269"/>
    <w:rsid w:val="00BA4F82"/>
    <w:rsid w:val="00BB4F26"/>
    <w:rsid w:val="00BD5CF3"/>
    <w:rsid w:val="00BD6E20"/>
    <w:rsid w:val="00BE29C2"/>
    <w:rsid w:val="00C155C2"/>
    <w:rsid w:val="00C3122A"/>
    <w:rsid w:val="00C505A7"/>
    <w:rsid w:val="00C557AC"/>
    <w:rsid w:val="00C55C57"/>
    <w:rsid w:val="00C613A4"/>
    <w:rsid w:val="00C62C6D"/>
    <w:rsid w:val="00C7622A"/>
    <w:rsid w:val="00C923FA"/>
    <w:rsid w:val="00CB322A"/>
    <w:rsid w:val="00D32564"/>
    <w:rsid w:val="00D474D9"/>
    <w:rsid w:val="00D50212"/>
    <w:rsid w:val="00D620E8"/>
    <w:rsid w:val="00D64304"/>
    <w:rsid w:val="00D90349"/>
    <w:rsid w:val="00DA1ED0"/>
    <w:rsid w:val="00DB208F"/>
    <w:rsid w:val="00DC51C6"/>
    <w:rsid w:val="00DE4FEB"/>
    <w:rsid w:val="00DF6E12"/>
    <w:rsid w:val="00E03A06"/>
    <w:rsid w:val="00E06611"/>
    <w:rsid w:val="00E20916"/>
    <w:rsid w:val="00E22D27"/>
    <w:rsid w:val="00E24A95"/>
    <w:rsid w:val="00E32F7F"/>
    <w:rsid w:val="00E353DF"/>
    <w:rsid w:val="00E63405"/>
    <w:rsid w:val="00E74730"/>
    <w:rsid w:val="00E822B1"/>
    <w:rsid w:val="00E838C1"/>
    <w:rsid w:val="00E862E7"/>
    <w:rsid w:val="00EF043E"/>
    <w:rsid w:val="00EF76ED"/>
    <w:rsid w:val="00EF7FD9"/>
    <w:rsid w:val="00F13F94"/>
    <w:rsid w:val="00F15A01"/>
    <w:rsid w:val="00F17BA3"/>
    <w:rsid w:val="00F217BD"/>
    <w:rsid w:val="00F25328"/>
    <w:rsid w:val="00F31FC7"/>
    <w:rsid w:val="00F506F9"/>
    <w:rsid w:val="00F620F5"/>
    <w:rsid w:val="00F81010"/>
    <w:rsid w:val="00FB3C60"/>
    <w:rsid w:val="00FC00D0"/>
    <w:rsid w:val="00FC1307"/>
    <w:rsid w:val="00FD58A9"/>
    <w:rsid w:val="00FD64C3"/>
    <w:rsid w:val="00FE72ED"/>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5EAA3-5453-45C2-8443-9A6BA283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63"/>
  </w:style>
  <w:style w:type="paragraph" w:styleId="Heading1">
    <w:name w:val="heading 1"/>
    <w:basedOn w:val="Normal"/>
    <w:next w:val="Normal"/>
    <w:link w:val="Heading1Char"/>
    <w:uiPriority w:val="9"/>
    <w:qFormat/>
    <w:rsid w:val="003A136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36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136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136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36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36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36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36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36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3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3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13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13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3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3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3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3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36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3A1363"/>
    <w:pPr>
      <w:spacing w:line="240" w:lineRule="auto"/>
    </w:pPr>
    <w:rPr>
      <w:b/>
      <w:bCs/>
      <w:color w:val="4F81BD" w:themeColor="accent1"/>
      <w:sz w:val="18"/>
      <w:szCs w:val="18"/>
    </w:rPr>
  </w:style>
  <w:style w:type="paragraph" w:styleId="ListParagraph">
    <w:name w:val="List Paragraph"/>
    <w:basedOn w:val="Normal"/>
    <w:uiPriority w:val="34"/>
    <w:qFormat/>
    <w:rsid w:val="003A1363"/>
    <w:pPr>
      <w:spacing w:line="240" w:lineRule="auto"/>
      <w:ind w:left="720"/>
      <w:contextualSpacing/>
    </w:pPr>
  </w:style>
  <w:style w:type="character" w:styleId="Hyperlink">
    <w:name w:val="Hyperlink"/>
    <w:basedOn w:val="DefaultParagraphFont"/>
    <w:uiPriority w:val="99"/>
    <w:unhideWhenUsed/>
    <w:rsid w:val="00E822B1"/>
    <w:rPr>
      <w:color w:val="0000FF" w:themeColor="hyperlink"/>
      <w:u w:val="single"/>
    </w:rPr>
  </w:style>
  <w:style w:type="table" w:styleId="TableGrid">
    <w:name w:val="Table Grid"/>
    <w:basedOn w:val="TableNormal"/>
    <w:uiPriority w:val="59"/>
    <w:rsid w:val="0069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130"/>
    <w:rPr>
      <w:color w:val="800080" w:themeColor="followedHyperlink"/>
      <w:u w:val="single"/>
    </w:rPr>
  </w:style>
  <w:style w:type="paragraph" w:styleId="BalloonText">
    <w:name w:val="Balloon Text"/>
    <w:basedOn w:val="Normal"/>
    <w:link w:val="BalloonTextChar"/>
    <w:uiPriority w:val="99"/>
    <w:semiHidden/>
    <w:unhideWhenUsed/>
    <w:rsid w:val="00E0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5141">
      <w:bodyDiv w:val="1"/>
      <w:marLeft w:val="0"/>
      <w:marRight w:val="0"/>
      <w:marTop w:val="0"/>
      <w:marBottom w:val="0"/>
      <w:divBdr>
        <w:top w:val="none" w:sz="0" w:space="0" w:color="auto"/>
        <w:left w:val="none" w:sz="0" w:space="0" w:color="auto"/>
        <w:bottom w:val="none" w:sz="0" w:space="0" w:color="auto"/>
        <w:right w:val="none" w:sz="0" w:space="0" w:color="auto"/>
      </w:divBdr>
      <w:divsChild>
        <w:div w:id="13486779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99618237">
              <w:marLeft w:val="0"/>
              <w:marRight w:val="0"/>
              <w:marTop w:val="0"/>
              <w:marBottom w:val="0"/>
              <w:divBdr>
                <w:top w:val="none" w:sz="0" w:space="0" w:color="auto"/>
                <w:left w:val="none" w:sz="0" w:space="0" w:color="auto"/>
                <w:bottom w:val="none" w:sz="0" w:space="0" w:color="auto"/>
                <w:right w:val="none" w:sz="0" w:space="0" w:color="auto"/>
              </w:divBdr>
              <w:divsChild>
                <w:div w:id="1869679024">
                  <w:marLeft w:val="0"/>
                  <w:marRight w:val="0"/>
                  <w:marTop w:val="0"/>
                  <w:marBottom w:val="0"/>
                  <w:divBdr>
                    <w:top w:val="none" w:sz="0" w:space="0" w:color="auto"/>
                    <w:left w:val="none" w:sz="0" w:space="0" w:color="auto"/>
                    <w:bottom w:val="none" w:sz="0" w:space="0" w:color="auto"/>
                    <w:right w:val="none" w:sz="0" w:space="0" w:color="auto"/>
                  </w:divBdr>
                  <w:divsChild>
                    <w:div w:id="815487108">
                      <w:marLeft w:val="0"/>
                      <w:marRight w:val="0"/>
                      <w:marTop w:val="0"/>
                      <w:marBottom w:val="0"/>
                      <w:divBdr>
                        <w:top w:val="none" w:sz="0" w:space="0" w:color="auto"/>
                        <w:left w:val="none" w:sz="0" w:space="0" w:color="auto"/>
                        <w:bottom w:val="none" w:sz="0" w:space="0" w:color="auto"/>
                        <w:right w:val="none" w:sz="0" w:space="0" w:color="auto"/>
                      </w:divBdr>
                      <w:divsChild>
                        <w:div w:id="16707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web.unc.edu/resources/rpm24.php" TargetMode="External"/><Relationship Id="rId5" Type="http://schemas.openxmlformats.org/officeDocument/2006/relationships/hyperlink" Target="mailto:mgflaher@email.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Flaherty, Mary Grace</cp:lastModifiedBy>
  <cp:revision>23</cp:revision>
  <cp:lastPrinted>2020-02-12T16:55:00Z</cp:lastPrinted>
  <dcterms:created xsi:type="dcterms:W3CDTF">2019-12-31T20:34:00Z</dcterms:created>
  <dcterms:modified xsi:type="dcterms:W3CDTF">2020-02-27T20:29:00Z</dcterms:modified>
</cp:coreProperties>
</file>