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99C2" w14:textId="77777777" w:rsidR="00162C0C" w:rsidRPr="00162C0C" w:rsidRDefault="00162C0C" w:rsidP="00162C0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162C0C">
        <w:rPr>
          <w:rFonts w:ascii="Times New Roman" w:eastAsia="Times New Roman" w:hAnsi="Times New Roman" w:cs="Times New Roman"/>
          <w:b/>
          <w:bCs/>
          <w:sz w:val="24"/>
          <w:szCs w:val="24"/>
        </w:rPr>
        <w:t>Project Management – Strategy and Applications</w:t>
      </w:r>
      <w:r w:rsidRPr="00162C0C">
        <w:rPr>
          <w:rFonts w:ascii="Times New Roman" w:eastAsia="Times New Roman" w:hAnsi="Times New Roman" w:cs="Times New Roman"/>
          <w:b/>
          <w:bCs/>
          <w:sz w:val="24"/>
          <w:szCs w:val="24"/>
        </w:rPr>
        <w:br/>
        <w:t>INLS 690-03 Summer 2019</w:t>
      </w:r>
      <w:r w:rsidRPr="00162C0C">
        <w:rPr>
          <w:rFonts w:ascii="Times New Roman" w:eastAsia="Times New Roman" w:hAnsi="Times New Roman" w:cs="Times New Roman"/>
          <w:b/>
          <w:bCs/>
          <w:sz w:val="24"/>
          <w:szCs w:val="24"/>
        </w:rPr>
        <w:br/>
        <w:t>3 credit hours</w:t>
      </w:r>
    </w:p>
    <w:p w14:paraId="0FE16B24"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4"/>
          <w:szCs w:val="24"/>
        </w:rPr>
        <w:t>Instructor:</w:t>
      </w:r>
      <w:r w:rsidRPr="00162C0C">
        <w:rPr>
          <w:rFonts w:ascii="Tahoma" w:eastAsia="Times New Roman" w:hAnsi="Tahoma" w:cs="Tahoma"/>
          <w:sz w:val="24"/>
          <w:szCs w:val="24"/>
        </w:rPr>
        <w:br/>
      </w:r>
      <w:r w:rsidRPr="00162C0C">
        <w:rPr>
          <w:rFonts w:ascii="Tahoma" w:eastAsia="Times New Roman" w:hAnsi="Tahoma" w:cs="Tahoma"/>
          <w:b/>
          <w:bCs/>
          <w:sz w:val="24"/>
          <w:szCs w:val="24"/>
        </w:rPr>
        <w:t xml:space="preserve">Tammy Cox   </w:t>
      </w:r>
      <w:r w:rsidRPr="00162C0C">
        <w:rPr>
          <w:rFonts w:ascii="Tahoma" w:eastAsia="Times New Roman" w:hAnsi="Tahoma" w:cs="Tahoma"/>
          <w:sz w:val="24"/>
          <w:szCs w:val="24"/>
        </w:rPr>
        <w:t>                                             </w:t>
      </w:r>
      <w:r w:rsidRPr="00162C0C">
        <w:rPr>
          <w:rFonts w:ascii="Tahoma" w:eastAsia="Times New Roman" w:hAnsi="Tahoma" w:cs="Tahoma"/>
          <w:sz w:val="24"/>
          <w:szCs w:val="24"/>
        </w:rPr>
        <w:br/>
        <w:t>Manning 104                            </w:t>
      </w:r>
      <w:r w:rsidRPr="00162C0C">
        <w:rPr>
          <w:rFonts w:ascii="Tahoma" w:eastAsia="Times New Roman" w:hAnsi="Tahoma" w:cs="Tahoma"/>
          <w:sz w:val="24"/>
          <w:szCs w:val="24"/>
        </w:rPr>
        <w:br/>
        <w:t>UNC School of Information and Library Science    </w:t>
      </w:r>
      <w:r w:rsidRPr="00162C0C">
        <w:rPr>
          <w:rFonts w:ascii="Tahoma" w:eastAsia="Times New Roman" w:hAnsi="Tahoma" w:cs="Tahoma"/>
          <w:sz w:val="24"/>
          <w:szCs w:val="24"/>
        </w:rPr>
        <w:br/>
        <w:t>Phone: 919-962-8365                </w:t>
      </w:r>
      <w:r w:rsidRPr="00162C0C">
        <w:rPr>
          <w:rFonts w:ascii="Tahoma" w:eastAsia="Times New Roman" w:hAnsi="Tahoma" w:cs="Tahoma"/>
          <w:sz w:val="24"/>
          <w:szCs w:val="24"/>
        </w:rPr>
        <w:br/>
        <w:t xml:space="preserve">E-Mail: tlcox@email.unc.edu       </w:t>
      </w:r>
      <w:r w:rsidRPr="00162C0C">
        <w:rPr>
          <w:rFonts w:ascii="Calibri" w:eastAsia="Times New Roman" w:hAnsi="Calibri" w:cs="Calibri"/>
        </w:rPr>
        <w:t>             </w:t>
      </w:r>
    </w:p>
    <w:p w14:paraId="55D7F861"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05FD539C">
          <v:rect id="_x0000_i1025" style="width:0;height:1.5pt" o:hralign="center" o:hrstd="t" o:hr="t" fillcolor="#a0a0a0" stroked="f"/>
        </w:pict>
      </w:r>
    </w:p>
    <w:p w14:paraId="596072D5"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4"/>
          <w:szCs w:val="24"/>
        </w:rPr>
        <w:t>Office Hours:</w:t>
      </w:r>
      <w:r w:rsidRPr="00162C0C">
        <w:rPr>
          <w:rFonts w:ascii="Tahoma" w:eastAsia="Times New Roman" w:hAnsi="Tahoma" w:cs="Tahoma"/>
          <w:sz w:val="21"/>
          <w:szCs w:val="21"/>
        </w:rPr>
        <w:br/>
        <w:t>The best way to schedule a meeting is to send an email.  We can work out a convenient time to meet.  I am generally available by email between 7am and 7pm for questions.</w:t>
      </w:r>
    </w:p>
    <w:p w14:paraId="64224E29"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627D48A2">
          <v:rect id="_x0000_i1026" style="width:0;height:1.5pt" o:hralign="center" o:hrstd="t" o:hr="t" fillcolor="#a0a0a0" stroked="f"/>
        </w:pict>
      </w:r>
    </w:p>
    <w:p w14:paraId="131D739B"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Calibri" w:eastAsia="Times New Roman" w:hAnsi="Calibri" w:cs="Calibri"/>
        </w:rPr>
        <w:br/>
      </w:r>
      <w:r w:rsidRPr="00162C0C">
        <w:rPr>
          <w:rFonts w:ascii="Tahoma" w:eastAsia="Times New Roman" w:hAnsi="Tahoma" w:cs="Tahoma"/>
          <w:b/>
          <w:bCs/>
          <w:sz w:val="24"/>
          <w:szCs w:val="24"/>
        </w:rPr>
        <w:t>Course Description</w:t>
      </w:r>
    </w:p>
    <w:p w14:paraId="6BE8CCAF"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 xml:space="preserve">This course is a broad introduction to project management principles, tools, and strategies intended for use in a variety of applications. Key topics include project planning tools, project process groups, risk assessment, budgeting/cost estimation and team management. </w:t>
      </w:r>
      <w:proofErr w:type="gramStart"/>
      <w:r w:rsidRPr="00162C0C">
        <w:rPr>
          <w:rFonts w:ascii="Tahoma" w:eastAsia="Times New Roman" w:hAnsi="Tahoma" w:cs="Tahoma"/>
          <w:color w:val="333333"/>
          <w:sz w:val="21"/>
          <w:szCs w:val="21"/>
        </w:rPr>
        <w:t>Through the use of</w:t>
      </w:r>
      <w:proofErr w:type="gramEnd"/>
      <w:r w:rsidRPr="00162C0C">
        <w:rPr>
          <w:rFonts w:ascii="Tahoma" w:eastAsia="Times New Roman" w:hAnsi="Tahoma" w:cs="Tahoma"/>
          <w:color w:val="333333"/>
          <w:sz w:val="21"/>
          <w:szCs w:val="21"/>
        </w:rPr>
        <w:t xml:space="preserve"> readings, videos, assignments, and forum discussions, students will have the opportunity to demonstrate knowledge and understanding of the strategy behind successful project management and problem resolution.</w:t>
      </w:r>
      <w:r w:rsidRPr="00162C0C">
        <w:rPr>
          <w:rFonts w:ascii="Calibri" w:eastAsia="Times New Roman" w:hAnsi="Calibri" w:cs="Calibri"/>
        </w:rPr>
        <w:t xml:space="preserve">  </w:t>
      </w:r>
    </w:p>
    <w:p w14:paraId="5D014B6F"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7B585B32">
          <v:rect id="_x0000_i1027" style="width:0;height:1.5pt" o:hralign="center" o:hrstd="t" o:hr="t" fillcolor="#a0a0a0" stroked="f"/>
        </w:pict>
      </w:r>
    </w:p>
    <w:p w14:paraId="15B7D6E4"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Calibri" w:eastAsia="Times New Roman" w:hAnsi="Calibri" w:cs="Calibri"/>
        </w:rPr>
        <w:br/>
      </w:r>
      <w:r w:rsidRPr="00162C0C">
        <w:rPr>
          <w:rFonts w:ascii="Tahoma" w:eastAsia="Times New Roman" w:hAnsi="Tahoma" w:cs="Tahoma"/>
          <w:b/>
          <w:bCs/>
          <w:sz w:val="24"/>
          <w:szCs w:val="24"/>
        </w:rPr>
        <w:t>Course Objectives</w:t>
      </w:r>
    </w:p>
    <w:p w14:paraId="48BB9C14" w14:textId="77777777" w:rsidR="00162C0C" w:rsidRPr="00162C0C" w:rsidRDefault="00162C0C" w:rsidP="00162C0C">
      <w:pPr>
        <w:numPr>
          <w:ilvl w:val="0"/>
          <w:numId w:val="1"/>
        </w:num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Understand the project life cycle and process groups</w:t>
      </w:r>
    </w:p>
    <w:p w14:paraId="605F8E65" w14:textId="77777777" w:rsidR="00162C0C" w:rsidRPr="00162C0C" w:rsidRDefault="00162C0C" w:rsidP="00162C0C">
      <w:pPr>
        <w:numPr>
          <w:ilvl w:val="0"/>
          <w:numId w:val="1"/>
        </w:num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Define and use appropriate project management terminology and strategy</w:t>
      </w:r>
    </w:p>
    <w:p w14:paraId="4CE69E72" w14:textId="77777777" w:rsidR="00162C0C" w:rsidRPr="00162C0C" w:rsidRDefault="00162C0C" w:rsidP="00162C0C">
      <w:pPr>
        <w:numPr>
          <w:ilvl w:val="0"/>
          <w:numId w:val="1"/>
        </w:num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Develop a working knowledge of project management resource tools</w:t>
      </w:r>
    </w:p>
    <w:p w14:paraId="46594884" w14:textId="77777777" w:rsidR="00162C0C" w:rsidRPr="00162C0C" w:rsidRDefault="00162C0C" w:rsidP="00162C0C">
      <w:pPr>
        <w:numPr>
          <w:ilvl w:val="0"/>
          <w:numId w:val="1"/>
        </w:num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Identify and address project stakeholders and their requirements</w:t>
      </w:r>
    </w:p>
    <w:p w14:paraId="6A3FC645" w14:textId="77777777" w:rsidR="00162C0C" w:rsidRPr="00162C0C" w:rsidRDefault="00162C0C" w:rsidP="00162C0C">
      <w:pPr>
        <w:numPr>
          <w:ilvl w:val="0"/>
          <w:numId w:val="1"/>
        </w:num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Explore the impact of leadership skills on project management</w:t>
      </w:r>
    </w:p>
    <w:p w14:paraId="2BA6287F" w14:textId="77777777" w:rsidR="00162C0C" w:rsidRPr="00162C0C" w:rsidRDefault="00162C0C" w:rsidP="00162C0C">
      <w:pPr>
        <w:numPr>
          <w:ilvl w:val="0"/>
          <w:numId w:val="1"/>
        </w:num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Understand the organizational and managerial challenges involved in planning, executing, and closing projects</w:t>
      </w:r>
    </w:p>
    <w:p w14:paraId="206C6B67"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07AF8008">
          <v:rect id="_x0000_i1028" style="width:0;height:1.5pt" o:hralign="center" o:hrstd="t" o:hr="t" fillcolor="#a0a0a0" stroked="f"/>
        </w:pict>
      </w:r>
    </w:p>
    <w:p w14:paraId="7A610B08"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Calibri" w:eastAsia="Times New Roman" w:hAnsi="Calibri" w:cs="Calibri"/>
        </w:rPr>
        <w:br/>
      </w:r>
      <w:r w:rsidRPr="00162C0C">
        <w:rPr>
          <w:rFonts w:ascii="Tahoma" w:eastAsia="Times New Roman" w:hAnsi="Tahoma" w:cs="Tahoma"/>
          <w:b/>
          <w:bCs/>
          <w:sz w:val="24"/>
          <w:szCs w:val="24"/>
        </w:rPr>
        <w:t>Instructional Method</w:t>
      </w:r>
    </w:p>
    <w:p w14:paraId="77F13015"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This is an online class using the UNC Sakai online learning management system (https://sakai.unc.edu).  Mozilla Firefox is the preferred browser for Sakai.</w:t>
      </w:r>
    </w:p>
    <w:p w14:paraId="7ACE9155"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lastRenderedPageBreak/>
        <w:pict w14:anchorId="72CF77EA">
          <v:rect id="_x0000_i1029" style="width:0;height:1.5pt" o:hralign="center" o:hrstd="t" o:hr="t" fillcolor="#a0a0a0" stroked="f"/>
        </w:pict>
      </w:r>
    </w:p>
    <w:p w14:paraId="61AA65E2"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4"/>
          <w:szCs w:val="24"/>
        </w:rPr>
        <w:t>Textbook</w:t>
      </w:r>
    </w:p>
    <w:p w14:paraId="6113809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There is no one textbook that covers all the information needed for this course.  As such, there is no need to purchase the several books referenced.  The readings are all fully accessible online and are linked in each lesson.</w:t>
      </w:r>
    </w:p>
    <w:p w14:paraId="443A0E5B"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1C383103">
          <v:rect id="_x0000_i1030" style="width:0;height:1.5pt" o:hralign="center" o:hrstd="t" o:hr="t" fillcolor="#a0a0a0" stroked="f"/>
        </w:pict>
      </w:r>
    </w:p>
    <w:p w14:paraId="0245948D"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4"/>
          <w:szCs w:val="24"/>
        </w:rPr>
        <w:t>General Flow of the Course</w:t>
      </w:r>
    </w:p>
    <w:p w14:paraId="42609062"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 xml:space="preserve">This is an online course, but not an independent study.  Assignments are due based on the course schedule section of this document and are linked on each lesson page.  </w:t>
      </w:r>
    </w:p>
    <w:p w14:paraId="0D8FCB0F"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32BD143C">
          <v:rect id="_x0000_i1031" style="width:0;height:1.5pt" o:hralign="center" o:hrstd="t" o:hr="t" fillcolor="#a0a0a0" stroked="f"/>
        </w:pict>
      </w:r>
    </w:p>
    <w:p w14:paraId="606DC58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4"/>
          <w:szCs w:val="24"/>
        </w:rPr>
        <w:t>Statement on Academic Integrity</w:t>
      </w:r>
    </w:p>
    <w:p w14:paraId="6E40C0E2"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 xml:space="preserve">Students are expected to conform to the Honor Code in all academic manners. For more information about the Honor Code, please visit the following URL: </w:t>
      </w:r>
      <w:hyperlink r:id="rId5" w:tgtFrame="_blank" w:history="1">
        <w:r w:rsidRPr="00162C0C">
          <w:rPr>
            <w:rFonts w:ascii="Tahoma" w:eastAsia="Times New Roman" w:hAnsi="Tahoma" w:cs="Tahoma"/>
            <w:color w:val="0000FF"/>
            <w:sz w:val="21"/>
            <w:szCs w:val="21"/>
            <w:u w:val="single"/>
          </w:rPr>
          <w:t>http://honor.unc.edu/</w:t>
        </w:r>
      </w:hyperlink>
      <w:r w:rsidRPr="00162C0C">
        <w:rPr>
          <w:rFonts w:ascii="Tahoma" w:eastAsia="Times New Roman" w:hAnsi="Tahoma" w:cs="Tahoma"/>
          <w:sz w:val="21"/>
          <w:szCs w:val="21"/>
        </w:rPr>
        <w:t>.</w:t>
      </w:r>
    </w:p>
    <w:p w14:paraId="4534984F"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1ABE1AF7">
          <v:rect id="_x0000_i1032" style="width:0;height:1.5pt" o:hralign="center" o:hrstd="t" o:hr="t" fillcolor="#a0a0a0" stroked="f"/>
        </w:pict>
      </w:r>
    </w:p>
    <w:p w14:paraId="0DC3F26F"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4"/>
          <w:szCs w:val="24"/>
        </w:rPr>
        <w:t>Class Expectations</w:t>
      </w:r>
    </w:p>
    <w:p w14:paraId="313836BC" w14:textId="77777777" w:rsidR="00162C0C" w:rsidRPr="00162C0C" w:rsidRDefault="00162C0C" w:rsidP="00162C0C">
      <w:pPr>
        <w:numPr>
          <w:ilvl w:val="0"/>
          <w:numId w:val="2"/>
        </w:num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You are expected to abide by the Honor Code of the University, and violations are subject to severe penalties</w:t>
      </w:r>
    </w:p>
    <w:p w14:paraId="54989CCB" w14:textId="77777777" w:rsidR="00162C0C" w:rsidRPr="00162C0C" w:rsidRDefault="00162C0C" w:rsidP="00162C0C">
      <w:pPr>
        <w:numPr>
          <w:ilvl w:val="0"/>
          <w:numId w:val="2"/>
        </w:num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Participation is expected</w:t>
      </w:r>
    </w:p>
    <w:p w14:paraId="7DC3F10F" w14:textId="77777777" w:rsidR="00162C0C" w:rsidRPr="00162C0C" w:rsidRDefault="00162C0C" w:rsidP="00162C0C">
      <w:pPr>
        <w:numPr>
          <w:ilvl w:val="0"/>
          <w:numId w:val="2"/>
        </w:num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Take responsibility for your own learning.  If there is something you do not understand, ask questions.</w:t>
      </w:r>
    </w:p>
    <w:p w14:paraId="6103BA11" w14:textId="77777777" w:rsidR="00162C0C" w:rsidRPr="00162C0C" w:rsidRDefault="00162C0C" w:rsidP="00162C0C">
      <w:pPr>
        <w:numPr>
          <w:ilvl w:val="0"/>
          <w:numId w:val="2"/>
        </w:num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SILS requires the use of UNC email accounts for academic course communications.  It is the responsibility of students to access UNC email accounts frequently in order to receive timely information about assignments and deadlines.</w:t>
      </w:r>
    </w:p>
    <w:p w14:paraId="6706147C"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0A1D2F0E">
          <v:rect id="_x0000_i1033" style="width:0;height:1.5pt" o:hralign="center" o:hrstd="t" o:hr="t" fillcolor="#a0a0a0" stroked="f"/>
        </w:pict>
      </w:r>
    </w:p>
    <w:p w14:paraId="6F4CD1FB"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Calibri" w:eastAsia="Times New Roman" w:hAnsi="Calibri" w:cs="Calibri"/>
        </w:rPr>
        <w:t> </w:t>
      </w:r>
      <w:r w:rsidRPr="00162C0C">
        <w:rPr>
          <w:rFonts w:ascii="Calibri" w:eastAsia="Times New Roman" w:hAnsi="Calibri" w:cs="Calibri"/>
        </w:rPr>
        <w:br/>
      </w:r>
      <w:r w:rsidRPr="00162C0C">
        <w:rPr>
          <w:rFonts w:ascii="Tahoma" w:eastAsia="Times New Roman" w:hAnsi="Tahoma" w:cs="Tahoma"/>
          <w:b/>
          <w:bCs/>
          <w:sz w:val="24"/>
          <w:szCs w:val="24"/>
        </w:rPr>
        <w:t>UNIVERSITY-WIDE POLICIES</w:t>
      </w:r>
      <w:r w:rsidRPr="00162C0C">
        <w:rPr>
          <w:rFonts w:ascii="Tahoma" w:eastAsia="Times New Roman" w:hAnsi="Tahoma" w:cs="Tahoma"/>
          <w:sz w:val="21"/>
          <w:szCs w:val="21"/>
        </w:rPr>
        <w:br/>
        <w:t> </w:t>
      </w:r>
      <w:r w:rsidRPr="00162C0C">
        <w:rPr>
          <w:rFonts w:ascii="Tahoma" w:eastAsia="Times New Roman" w:hAnsi="Tahoma" w:cs="Tahoma"/>
          <w:sz w:val="21"/>
          <w:szCs w:val="21"/>
        </w:rPr>
        <w:br/>
      </w:r>
      <w:r w:rsidRPr="00162C0C">
        <w:rPr>
          <w:rFonts w:ascii="Tahoma" w:eastAsia="Times New Roman" w:hAnsi="Tahoma" w:cs="Tahoma"/>
          <w:b/>
          <w:bCs/>
          <w:sz w:val="21"/>
          <w:szCs w:val="21"/>
        </w:rPr>
        <w:t>Student Religious Observance Policy:</w:t>
      </w:r>
      <w:r w:rsidRPr="00162C0C">
        <w:rPr>
          <w:rFonts w:ascii="Tahoma" w:eastAsia="Times New Roman" w:hAnsi="Tahoma" w:cs="Tahoma"/>
          <w:sz w:val="21"/>
          <w:szCs w:val="21"/>
        </w:rPr>
        <w:t xml:space="preserve"> UNC recognizes the diverse faith traditions represented and supports the rights of faculty, staff, and students to observe according to these. A more detailed student policy can be found at </w:t>
      </w:r>
      <w:hyperlink r:id="rId6" w:tgtFrame="_blank" w:history="1">
        <w:r w:rsidRPr="00162C0C">
          <w:rPr>
            <w:rFonts w:ascii="Tahoma" w:eastAsia="Times New Roman" w:hAnsi="Tahoma" w:cs="Tahoma"/>
            <w:color w:val="0000FF"/>
            <w:sz w:val="21"/>
            <w:szCs w:val="21"/>
            <w:u w:val="single"/>
          </w:rPr>
          <w:t>http://equalopportunity-ada.unc.edu/accommodations/religious-accommodations/</w:t>
        </w:r>
      </w:hyperlink>
      <w:r w:rsidRPr="00162C0C">
        <w:rPr>
          <w:rFonts w:ascii="Tahoma" w:eastAsia="Times New Roman" w:hAnsi="Tahoma" w:cs="Tahoma"/>
          <w:color w:val="0000FF"/>
          <w:sz w:val="21"/>
          <w:szCs w:val="21"/>
          <w:u w:val="single"/>
        </w:rPr>
        <w:t xml:space="preserve">. </w:t>
      </w:r>
      <w:r w:rsidRPr="00162C0C">
        <w:rPr>
          <w:rFonts w:ascii="Tahoma" w:eastAsia="Times New Roman" w:hAnsi="Tahoma" w:cs="Tahoma"/>
          <w:sz w:val="21"/>
          <w:szCs w:val="21"/>
        </w:rPr>
        <w:t>Under this policy, students are provided an opportunity to make up examination, study, or work requirements that may be missed due to religious observance. Please notify the instructor before the end of the second week of class.</w:t>
      </w:r>
      <w:r w:rsidRPr="00162C0C">
        <w:rPr>
          <w:rFonts w:ascii="Tahoma" w:eastAsia="Times New Roman" w:hAnsi="Tahoma" w:cs="Tahoma"/>
          <w:sz w:val="21"/>
          <w:szCs w:val="21"/>
        </w:rPr>
        <w:br/>
        <w:t> </w:t>
      </w:r>
      <w:r w:rsidRPr="00162C0C">
        <w:rPr>
          <w:rFonts w:ascii="Tahoma" w:eastAsia="Times New Roman" w:hAnsi="Tahoma" w:cs="Tahoma"/>
          <w:sz w:val="21"/>
          <w:szCs w:val="21"/>
        </w:rPr>
        <w:br/>
      </w:r>
      <w:r w:rsidRPr="00162C0C">
        <w:rPr>
          <w:rFonts w:ascii="Tahoma" w:eastAsia="Times New Roman" w:hAnsi="Tahoma" w:cs="Tahoma"/>
          <w:b/>
          <w:bCs/>
          <w:sz w:val="21"/>
          <w:szCs w:val="21"/>
        </w:rPr>
        <w:t>UNC Honor System</w:t>
      </w:r>
      <w:r w:rsidRPr="00162C0C">
        <w:rPr>
          <w:rFonts w:ascii="Tahoma" w:eastAsia="Times New Roman" w:hAnsi="Tahoma" w:cs="Tahoma"/>
          <w:sz w:val="21"/>
          <w:szCs w:val="21"/>
        </w:rPr>
        <w:t xml:space="preserve">: The University of North Carolina at Chapel Hill has had a student-administered honor system and judicial system for over 100 years. Because academic honesty and the development and nurturing of trust and trustworthiness are important to all of us as individuals, and are encouraged and promoted by the honor system, this is a most significant University tradition. More information is available at </w:t>
      </w:r>
      <w:hyperlink r:id="rId7" w:tgtFrame="_blank" w:history="1">
        <w:r w:rsidRPr="00162C0C">
          <w:rPr>
            <w:rFonts w:ascii="Tahoma" w:eastAsia="Times New Roman" w:hAnsi="Tahoma" w:cs="Tahoma"/>
            <w:color w:val="0000FF"/>
            <w:sz w:val="21"/>
            <w:szCs w:val="21"/>
            <w:u w:val="single"/>
          </w:rPr>
          <w:t>http://www.unc.edu/depts/honor/honor.html</w:t>
        </w:r>
      </w:hyperlink>
      <w:r w:rsidRPr="00162C0C">
        <w:rPr>
          <w:rFonts w:ascii="Tahoma" w:eastAsia="Times New Roman" w:hAnsi="Tahoma" w:cs="Tahoma"/>
          <w:color w:val="0000FF"/>
          <w:sz w:val="21"/>
          <w:szCs w:val="21"/>
          <w:u w:val="single"/>
        </w:rPr>
        <w:t xml:space="preserve">. </w:t>
      </w:r>
      <w:r w:rsidRPr="00162C0C">
        <w:rPr>
          <w:rFonts w:ascii="Tahoma" w:eastAsia="Times New Roman" w:hAnsi="Tahoma" w:cs="Tahoma"/>
          <w:sz w:val="21"/>
          <w:szCs w:val="21"/>
        </w:rPr>
        <w:t xml:space="preserve">The system </w:t>
      </w:r>
      <w:r w:rsidRPr="00162C0C">
        <w:rPr>
          <w:rFonts w:ascii="Tahoma" w:eastAsia="Times New Roman" w:hAnsi="Tahoma" w:cs="Tahoma"/>
          <w:sz w:val="21"/>
          <w:szCs w:val="21"/>
        </w:rPr>
        <w:lastRenderedPageBreak/>
        <w:t>is the responsibility of students and is regulated and governed by them, but faculty share the responsibility and readily commit to its ideals. If you have questions about your responsibility under the honor code, please bring them to me or consult with the Office of the Dean of Students. The web site identified above contains all policies and procedures pertaining to the student honor system. We encourage your full participation and observance of this important aspect.</w:t>
      </w:r>
      <w:r w:rsidRPr="00162C0C">
        <w:rPr>
          <w:rFonts w:ascii="Tahoma" w:eastAsia="Times New Roman" w:hAnsi="Tahoma" w:cs="Tahoma"/>
          <w:sz w:val="21"/>
          <w:szCs w:val="21"/>
        </w:rPr>
        <w:br/>
        <w:t> </w:t>
      </w:r>
      <w:r w:rsidRPr="00162C0C">
        <w:rPr>
          <w:rFonts w:ascii="Tahoma" w:eastAsia="Times New Roman" w:hAnsi="Tahoma" w:cs="Tahoma"/>
          <w:sz w:val="21"/>
          <w:szCs w:val="21"/>
        </w:rPr>
        <w:br/>
      </w:r>
      <w:r w:rsidRPr="00162C0C">
        <w:rPr>
          <w:rFonts w:ascii="Tahoma" w:eastAsia="Times New Roman" w:hAnsi="Tahoma" w:cs="Tahoma"/>
          <w:b/>
          <w:bCs/>
          <w:sz w:val="21"/>
          <w:szCs w:val="21"/>
        </w:rPr>
        <w:t>Diversity Statement</w:t>
      </w:r>
      <w:r w:rsidRPr="00162C0C">
        <w:rPr>
          <w:rFonts w:ascii="Tahoma" w:eastAsia="Times New Roman" w:hAnsi="Tahoma" w:cs="Tahoma"/>
          <w:sz w:val="21"/>
          <w:szCs w:val="21"/>
        </w:rPr>
        <w:t xml:space="preserve">: If you feel you may need an accommodation based on the impact of a disability, please contact us privately to discuss your specific needs. Also, please contact UNC Disability Services at (919) 962-8300 or </w:t>
      </w:r>
      <w:hyperlink r:id="rId8" w:tgtFrame="_blank" w:history="1">
        <w:r w:rsidRPr="00162C0C">
          <w:rPr>
            <w:rFonts w:ascii="Tahoma" w:eastAsia="Times New Roman" w:hAnsi="Tahoma" w:cs="Tahoma"/>
            <w:color w:val="0000FF"/>
            <w:sz w:val="21"/>
            <w:szCs w:val="21"/>
            <w:u w:val="single"/>
          </w:rPr>
          <w:t>disabilityservices@unc.edu</w:t>
        </w:r>
      </w:hyperlink>
      <w:r w:rsidRPr="00162C0C">
        <w:rPr>
          <w:rFonts w:ascii="Tahoma" w:eastAsia="Times New Roman" w:hAnsi="Tahoma" w:cs="Tahoma"/>
          <w:sz w:val="21"/>
          <w:szCs w:val="21"/>
        </w:rPr>
        <w:t xml:space="preserve"> at the Student and Academic Services Buildings, located in Suite 2126, 450 Ridge Road, to formally coordinate accommodations and services.</w:t>
      </w:r>
      <w:r w:rsidRPr="00162C0C">
        <w:rPr>
          <w:rFonts w:ascii="Tahoma" w:eastAsia="Times New Roman" w:hAnsi="Tahoma" w:cs="Tahoma"/>
          <w:sz w:val="21"/>
          <w:szCs w:val="21"/>
        </w:rPr>
        <w:br/>
        <w:t> </w:t>
      </w:r>
      <w:r w:rsidRPr="00162C0C">
        <w:rPr>
          <w:rFonts w:ascii="Tahoma" w:eastAsia="Times New Roman" w:hAnsi="Tahoma" w:cs="Tahoma"/>
          <w:sz w:val="21"/>
          <w:szCs w:val="21"/>
        </w:rPr>
        <w:b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w:t>
      </w:r>
      <w:r w:rsidRPr="00162C0C">
        <w:rPr>
          <w:rFonts w:ascii="Tahoma" w:eastAsia="Times New Roman" w:hAnsi="Tahoma" w:cs="Tahoma"/>
          <w:sz w:val="21"/>
          <w:szCs w:val="21"/>
        </w:rPr>
        <w:br/>
        <w:t> </w:t>
      </w:r>
      <w:r w:rsidRPr="00162C0C">
        <w:rPr>
          <w:rFonts w:ascii="Tahoma" w:eastAsia="Times New Roman" w:hAnsi="Tahoma" w:cs="Tahoma"/>
          <w:sz w:val="21"/>
          <w:szCs w:val="21"/>
        </w:rPr>
        <w:br/>
        <w:t>•    Ensure inclusive leadership, policies and practices;</w:t>
      </w:r>
      <w:r w:rsidRPr="00162C0C">
        <w:rPr>
          <w:rFonts w:ascii="Tahoma" w:eastAsia="Times New Roman" w:hAnsi="Tahoma" w:cs="Tahoma"/>
          <w:sz w:val="21"/>
          <w:szCs w:val="21"/>
        </w:rPr>
        <w:br/>
        <w:t>•    Integrate diversity into the curriculum and research;</w:t>
      </w:r>
      <w:r w:rsidRPr="00162C0C">
        <w:rPr>
          <w:rFonts w:ascii="Tahoma" w:eastAsia="Times New Roman" w:hAnsi="Tahoma" w:cs="Tahoma"/>
          <w:sz w:val="21"/>
          <w:szCs w:val="21"/>
        </w:rPr>
        <w:br/>
        <w:t>•    Foster a mutually respectful intellectual environment in which diverse opinions are valued;</w:t>
      </w:r>
      <w:r w:rsidRPr="00162C0C">
        <w:rPr>
          <w:rFonts w:ascii="Tahoma" w:eastAsia="Times New Roman" w:hAnsi="Tahoma" w:cs="Tahoma"/>
          <w:sz w:val="21"/>
          <w:szCs w:val="21"/>
        </w:rPr>
        <w:br/>
        <w:t>•    Recruit traditionally underrepresented groups of students, faculty and staff; and</w:t>
      </w:r>
      <w:r w:rsidRPr="00162C0C">
        <w:rPr>
          <w:rFonts w:ascii="Tahoma" w:eastAsia="Times New Roman" w:hAnsi="Tahoma" w:cs="Tahoma"/>
          <w:sz w:val="21"/>
          <w:szCs w:val="21"/>
        </w:rPr>
        <w:br/>
        <w:t>•    Participate in outreach to underserved groups in the State.</w:t>
      </w:r>
    </w:p>
    <w:p w14:paraId="71206A77"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The statement represents a commitment of resources to the development and maintenance of an academic environment that is open, representative, reflective and committed to the concepts of equity and fairness.</w:t>
      </w:r>
    </w:p>
    <w:p w14:paraId="03A140CF"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1CA2DDD7">
          <v:rect id="_x0000_i1034" style="width:0;height:1.5pt" o:hralign="center" o:hrstd="t" o:hr="t" fillcolor="#a0a0a0" stroked="f"/>
        </w:pict>
      </w:r>
    </w:p>
    <w:p w14:paraId="5C3FF620" w14:textId="77777777" w:rsidR="00162C0C" w:rsidRPr="00162C0C" w:rsidRDefault="00162C0C" w:rsidP="00162C0C">
      <w:pPr>
        <w:spacing w:before="100" w:beforeAutospacing="1" w:after="100" w:afterAutospacing="1" w:line="240" w:lineRule="auto"/>
        <w:rPr>
          <w:rFonts w:ascii="Times New Roman" w:eastAsia="Times New Roman" w:hAnsi="Times New Roman" w:cs="Times New Roman"/>
          <w:sz w:val="24"/>
          <w:szCs w:val="24"/>
        </w:rPr>
      </w:pPr>
    </w:p>
    <w:p w14:paraId="1CD21AEB" w14:textId="77777777" w:rsidR="00162C0C" w:rsidRPr="00162C0C" w:rsidRDefault="00162C0C" w:rsidP="00162C0C">
      <w:pPr>
        <w:spacing w:before="100" w:beforeAutospacing="1" w:after="100" w:afterAutospacing="1" w:line="240" w:lineRule="auto"/>
        <w:rPr>
          <w:rFonts w:ascii="Times New Roman" w:eastAsia="Times New Roman" w:hAnsi="Times New Roman" w:cs="Times New Roman"/>
          <w:sz w:val="24"/>
          <w:szCs w:val="24"/>
        </w:rPr>
      </w:pPr>
      <w:r w:rsidRPr="00162C0C">
        <w:rPr>
          <w:rFonts w:ascii="Tahoma" w:eastAsia="Times New Roman" w:hAnsi="Tahoma" w:cs="Tahoma"/>
          <w:b/>
          <w:bCs/>
          <w:sz w:val="24"/>
          <w:szCs w:val="24"/>
        </w:rPr>
        <w:t>Schedule &amp; Assignments</w:t>
      </w:r>
    </w:p>
    <w:tbl>
      <w:tblPr>
        <w:tblW w:w="99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3"/>
        <w:gridCol w:w="1787"/>
        <w:gridCol w:w="3055"/>
        <w:gridCol w:w="2875"/>
      </w:tblGrid>
      <w:tr w:rsidR="00162C0C" w:rsidRPr="00162C0C" w14:paraId="5D3E5BE3" w14:textId="77777777" w:rsidTr="00BF2D55">
        <w:trPr>
          <w:tblCellSpacing w:w="15" w:type="dxa"/>
        </w:trPr>
        <w:tc>
          <w:tcPr>
            <w:tcW w:w="1972" w:type="dxa"/>
            <w:shd w:val="clear" w:color="auto" w:fill="FFFFFF"/>
            <w:vAlign w:val="center"/>
            <w:hideMark/>
          </w:tcPr>
          <w:p w14:paraId="435F756C"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b/>
                <w:bCs/>
                <w:color w:val="333333"/>
                <w:sz w:val="24"/>
                <w:szCs w:val="24"/>
              </w:rPr>
              <w:t>Lesson Dates</w:t>
            </w:r>
          </w:p>
        </w:tc>
        <w:tc>
          <w:tcPr>
            <w:tcW w:w="1620" w:type="dxa"/>
            <w:shd w:val="clear" w:color="auto" w:fill="FFFFFF"/>
            <w:vAlign w:val="center"/>
            <w:hideMark/>
          </w:tcPr>
          <w:p w14:paraId="40289816"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Calibri" w:eastAsia="Times New Roman" w:hAnsi="Calibri" w:cs="Calibri"/>
              </w:rPr>
              <w:t> </w:t>
            </w:r>
          </w:p>
        </w:tc>
        <w:tc>
          <w:tcPr>
            <w:tcW w:w="2790" w:type="dxa"/>
            <w:shd w:val="clear" w:color="auto" w:fill="FFFFFF"/>
            <w:vAlign w:val="center"/>
            <w:hideMark/>
          </w:tcPr>
          <w:p w14:paraId="705F5463"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b/>
                <w:bCs/>
                <w:color w:val="333333"/>
                <w:sz w:val="24"/>
                <w:szCs w:val="24"/>
              </w:rPr>
              <w:t>Topic</w:t>
            </w:r>
          </w:p>
        </w:tc>
        <w:tc>
          <w:tcPr>
            <w:tcW w:w="2610" w:type="dxa"/>
            <w:shd w:val="clear" w:color="auto" w:fill="FFFFFF"/>
            <w:vAlign w:val="center"/>
            <w:hideMark/>
          </w:tcPr>
          <w:p w14:paraId="14355659"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b/>
                <w:bCs/>
                <w:color w:val="333333"/>
                <w:sz w:val="24"/>
                <w:szCs w:val="24"/>
              </w:rPr>
              <w:t>Assignments</w:t>
            </w:r>
          </w:p>
        </w:tc>
      </w:tr>
      <w:tr w:rsidR="00162C0C" w:rsidRPr="00162C0C" w14:paraId="15807E92" w14:textId="77777777" w:rsidTr="00BF2D55">
        <w:trPr>
          <w:tblCellSpacing w:w="15" w:type="dxa"/>
        </w:trPr>
        <w:tc>
          <w:tcPr>
            <w:tcW w:w="1972" w:type="dxa"/>
            <w:shd w:val="clear" w:color="auto" w:fill="FFFFFF"/>
            <w:vAlign w:val="center"/>
            <w:hideMark/>
          </w:tcPr>
          <w:p w14:paraId="3C57FF36"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Jun 24 - Jul 01</w:t>
            </w:r>
          </w:p>
        </w:tc>
        <w:tc>
          <w:tcPr>
            <w:tcW w:w="1620" w:type="dxa"/>
            <w:shd w:val="clear" w:color="auto" w:fill="FFFFFF"/>
            <w:vAlign w:val="center"/>
            <w:hideMark/>
          </w:tcPr>
          <w:p w14:paraId="16E69C1A"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 xml:space="preserve">Overview and </w:t>
            </w:r>
            <w:r w:rsidRPr="00162C0C">
              <w:rPr>
                <w:rFonts w:ascii="Tahoma" w:eastAsia="Times New Roman" w:hAnsi="Tahoma" w:cs="Tahoma"/>
                <w:color w:val="333333"/>
                <w:sz w:val="21"/>
                <w:szCs w:val="21"/>
              </w:rPr>
              <w:br/>
              <w:t>Lesson 1 </w:t>
            </w:r>
          </w:p>
        </w:tc>
        <w:tc>
          <w:tcPr>
            <w:tcW w:w="2790" w:type="dxa"/>
            <w:shd w:val="clear" w:color="auto" w:fill="FFFFFF"/>
            <w:vAlign w:val="center"/>
            <w:hideMark/>
          </w:tcPr>
          <w:p w14:paraId="27FF50FC"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Introduction to Project Management</w:t>
            </w:r>
          </w:p>
        </w:tc>
        <w:tc>
          <w:tcPr>
            <w:tcW w:w="2610" w:type="dxa"/>
            <w:shd w:val="clear" w:color="auto" w:fill="FFFFFF"/>
            <w:vAlign w:val="center"/>
            <w:hideMark/>
          </w:tcPr>
          <w:p w14:paraId="08D2AE97"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Tahoma" w:eastAsia="Times New Roman" w:hAnsi="Tahoma" w:cs="Tahoma"/>
                <w:color w:val="2B2B2B"/>
                <w:sz w:val="21"/>
                <w:szCs w:val="21"/>
              </w:rPr>
              <w:br/>
            </w:r>
            <w:proofErr w:type="gramStart"/>
            <w:r w:rsidRPr="00162C0C">
              <w:rPr>
                <w:rFonts w:ascii="Tahoma" w:eastAsia="Times New Roman" w:hAnsi="Tahoma" w:cs="Tahoma"/>
                <w:color w:val="2B2B2B"/>
                <w:sz w:val="21"/>
                <w:szCs w:val="21"/>
              </w:rPr>
              <w:t>Pre Quiz</w:t>
            </w:r>
            <w:proofErr w:type="gramEnd"/>
            <w:r w:rsidRPr="00162C0C">
              <w:rPr>
                <w:rFonts w:ascii="Tahoma" w:eastAsia="Times New Roman" w:hAnsi="Tahoma" w:cs="Tahoma"/>
                <w:color w:val="2B2B2B"/>
                <w:sz w:val="21"/>
                <w:szCs w:val="21"/>
              </w:rPr>
              <w:br/>
              <w:t>Short Paper Assignment 1</w:t>
            </w:r>
          </w:p>
        </w:tc>
      </w:tr>
      <w:tr w:rsidR="00162C0C" w:rsidRPr="00162C0C" w14:paraId="5F016962" w14:textId="77777777" w:rsidTr="00BF2D55">
        <w:trPr>
          <w:tblCellSpacing w:w="15" w:type="dxa"/>
        </w:trPr>
        <w:tc>
          <w:tcPr>
            <w:tcW w:w="1972" w:type="dxa"/>
            <w:shd w:val="clear" w:color="auto" w:fill="FFFFFF"/>
            <w:vAlign w:val="center"/>
            <w:hideMark/>
          </w:tcPr>
          <w:p w14:paraId="7D8464DA"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 </w:t>
            </w:r>
          </w:p>
        </w:tc>
        <w:tc>
          <w:tcPr>
            <w:tcW w:w="1620" w:type="dxa"/>
            <w:shd w:val="clear" w:color="auto" w:fill="FFFFFF"/>
            <w:vAlign w:val="center"/>
            <w:hideMark/>
          </w:tcPr>
          <w:p w14:paraId="5B1DF9C7"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Lesson 2</w:t>
            </w:r>
          </w:p>
        </w:tc>
        <w:tc>
          <w:tcPr>
            <w:tcW w:w="2790" w:type="dxa"/>
            <w:shd w:val="clear" w:color="auto" w:fill="FFFFFF"/>
            <w:vAlign w:val="center"/>
            <w:hideMark/>
          </w:tcPr>
          <w:p w14:paraId="2804276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Project Failures</w:t>
            </w:r>
          </w:p>
        </w:tc>
        <w:tc>
          <w:tcPr>
            <w:tcW w:w="2610" w:type="dxa"/>
            <w:shd w:val="clear" w:color="auto" w:fill="FFFFFF"/>
            <w:vAlign w:val="center"/>
            <w:hideMark/>
          </w:tcPr>
          <w:p w14:paraId="42695C29"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Tahoma" w:eastAsia="Times New Roman" w:hAnsi="Tahoma" w:cs="Tahoma"/>
                <w:color w:val="2B2B2B"/>
                <w:sz w:val="21"/>
                <w:szCs w:val="21"/>
              </w:rPr>
              <w:br/>
              <w:t>Short Paper Assignment 2</w:t>
            </w:r>
          </w:p>
        </w:tc>
      </w:tr>
      <w:tr w:rsidR="00162C0C" w:rsidRPr="00162C0C" w14:paraId="0CA520BD" w14:textId="77777777" w:rsidTr="00BF2D55">
        <w:trPr>
          <w:tblCellSpacing w:w="15" w:type="dxa"/>
        </w:trPr>
        <w:tc>
          <w:tcPr>
            <w:tcW w:w="1972" w:type="dxa"/>
            <w:shd w:val="clear" w:color="auto" w:fill="FFFFFF"/>
            <w:vAlign w:val="center"/>
            <w:hideMark/>
          </w:tcPr>
          <w:p w14:paraId="5434C24C"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 Jul 02 - Jul 08</w:t>
            </w:r>
          </w:p>
        </w:tc>
        <w:tc>
          <w:tcPr>
            <w:tcW w:w="1620" w:type="dxa"/>
            <w:shd w:val="clear" w:color="auto" w:fill="FFFFFF"/>
            <w:vAlign w:val="center"/>
            <w:hideMark/>
          </w:tcPr>
          <w:p w14:paraId="070EB474"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Lesson 3</w:t>
            </w:r>
          </w:p>
        </w:tc>
        <w:tc>
          <w:tcPr>
            <w:tcW w:w="2790" w:type="dxa"/>
            <w:shd w:val="clear" w:color="auto" w:fill="FFFFFF"/>
            <w:vAlign w:val="center"/>
            <w:hideMark/>
          </w:tcPr>
          <w:p w14:paraId="5A2D8D9F"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Leadership and Ethics</w:t>
            </w:r>
          </w:p>
        </w:tc>
        <w:tc>
          <w:tcPr>
            <w:tcW w:w="2610" w:type="dxa"/>
            <w:shd w:val="clear" w:color="auto" w:fill="FFFFFF"/>
            <w:vAlign w:val="center"/>
            <w:hideMark/>
          </w:tcPr>
          <w:p w14:paraId="209EF18B"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Tahoma" w:eastAsia="Times New Roman" w:hAnsi="Tahoma" w:cs="Tahoma"/>
                <w:color w:val="2B2B2B"/>
                <w:sz w:val="21"/>
                <w:szCs w:val="21"/>
              </w:rPr>
              <w:br/>
              <w:t>Short Paper Assignment 3</w:t>
            </w:r>
          </w:p>
        </w:tc>
      </w:tr>
      <w:tr w:rsidR="00162C0C" w:rsidRPr="00162C0C" w14:paraId="2E8C43D6" w14:textId="77777777" w:rsidTr="00BF2D55">
        <w:trPr>
          <w:tblCellSpacing w:w="15" w:type="dxa"/>
        </w:trPr>
        <w:tc>
          <w:tcPr>
            <w:tcW w:w="1972" w:type="dxa"/>
            <w:shd w:val="clear" w:color="auto" w:fill="FFFFFF"/>
            <w:vAlign w:val="center"/>
            <w:hideMark/>
          </w:tcPr>
          <w:p w14:paraId="35E5B1D3"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 </w:t>
            </w:r>
          </w:p>
        </w:tc>
        <w:tc>
          <w:tcPr>
            <w:tcW w:w="1620" w:type="dxa"/>
            <w:shd w:val="clear" w:color="auto" w:fill="FFFFFF"/>
            <w:vAlign w:val="center"/>
            <w:hideMark/>
          </w:tcPr>
          <w:p w14:paraId="47E3CA36"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Lesson 4</w:t>
            </w:r>
          </w:p>
        </w:tc>
        <w:tc>
          <w:tcPr>
            <w:tcW w:w="2790" w:type="dxa"/>
            <w:shd w:val="clear" w:color="auto" w:fill="FFFFFF"/>
            <w:vAlign w:val="center"/>
            <w:hideMark/>
          </w:tcPr>
          <w:p w14:paraId="08D15C4D"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Cognitive Biases</w:t>
            </w:r>
          </w:p>
        </w:tc>
        <w:tc>
          <w:tcPr>
            <w:tcW w:w="2610" w:type="dxa"/>
            <w:shd w:val="clear" w:color="auto" w:fill="FFFFFF"/>
            <w:vAlign w:val="center"/>
            <w:hideMark/>
          </w:tcPr>
          <w:p w14:paraId="62CEB1EA"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Calibri" w:eastAsia="Times New Roman" w:hAnsi="Calibri" w:cs="Calibri"/>
              </w:rPr>
              <w:br/>
            </w:r>
            <w:r w:rsidRPr="00162C0C">
              <w:rPr>
                <w:rFonts w:ascii="Tahoma" w:eastAsia="Times New Roman" w:hAnsi="Tahoma" w:cs="Tahoma"/>
                <w:color w:val="2B2B2B"/>
                <w:sz w:val="21"/>
                <w:szCs w:val="21"/>
              </w:rPr>
              <w:t>Short Paper Assignment 4</w:t>
            </w:r>
          </w:p>
        </w:tc>
      </w:tr>
      <w:tr w:rsidR="00162C0C" w:rsidRPr="00162C0C" w14:paraId="3C96D5EE" w14:textId="77777777" w:rsidTr="00BF2D55">
        <w:trPr>
          <w:tblCellSpacing w:w="15" w:type="dxa"/>
        </w:trPr>
        <w:tc>
          <w:tcPr>
            <w:tcW w:w="1972" w:type="dxa"/>
            <w:shd w:val="clear" w:color="auto" w:fill="FFFFFF"/>
            <w:vAlign w:val="center"/>
            <w:hideMark/>
          </w:tcPr>
          <w:p w14:paraId="56133CD0" w14:textId="77777777" w:rsidR="00162C0C" w:rsidRPr="00162C0C" w:rsidRDefault="00162C0C" w:rsidP="00162C0C">
            <w:pPr>
              <w:spacing w:line="240" w:lineRule="auto"/>
              <w:rPr>
                <w:rFonts w:ascii="Times New Roman" w:eastAsia="Times New Roman" w:hAnsi="Times New Roman" w:cs="Times New Roman"/>
                <w:sz w:val="24"/>
                <w:szCs w:val="24"/>
              </w:rPr>
            </w:pPr>
          </w:p>
        </w:tc>
        <w:tc>
          <w:tcPr>
            <w:tcW w:w="1620" w:type="dxa"/>
            <w:shd w:val="clear" w:color="auto" w:fill="FFFFFF"/>
            <w:vAlign w:val="center"/>
            <w:hideMark/>
          </w:tcPr>
          <w:p w14:paraId="3B10C9C2"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Lesson 5 </w:t>
            </w:r>
          </w:p>
        </w:tc>
        <w:tc>
          <w:tcPr>
            <w:tcW w:w="2790" w:type="dxa"/>
            <w:shd w:val="clear" w:color="auto" w:fill="FFFFFF"/>
            <w:vAlign w:val="center"/>
            <w:hideMark/>
          </w:tcPr>
          <w:p w14:paraId="0E18FB49"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Teams</w:t>
            </w:r>
          </w:p>
        </w:tc>
        <w:tc>
          <w:tcPr>
            <w:tcW w:w="2610" w:type="dxa"/>
            <w:shd w:val="clear" w:color="auto" w:fill="FFFFFF"/>
            <w:vAlign w:val="center"/>
            <w:hideMark/>
          </w:tcPr>
          <w:p w14:paraId="6F6CD0E5"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Calibri" w:eastAsia="Times New Roman" w:hAnsi="Calibri" w:cs="Calibri"/>
              </w:rPr>
              <w:br/>
            </w:r>
            <w:r w:rsidRPr="00162C0C">
              <w:rPr>
                <w:rFonts w:ascii="Tahoma" w:eastAsia="Times New Roman" w:hAnsi="Tahoma" w:cs="Tahoma"/>
                <w:color w:val="2B2B2B"/>
                <w:sz w:val="21"/>
                <w:szCs w:val="21"/>
              </w:rPr>
              <w:t>Applied Assignment 1</w:t>
            </w:r>
          </w:p>
        </w:tc>
      </w:tr>
      <w:tr w:rsidR="00162C0C" w:rsidRPr="00162C0C" w14:paraId="6413B9AC" w14:textId="77777777" w:rsidTr="00BF2D55">
        <w:trPr>
          <w:tblCellSpacing w:w="15" w:type="dxa"/>
        </w:trPr>
        <w:tc>
          <w:tcPr>
            <w:tcW w:w="1972" w:type="dxa"/>
            <w:shd w:val="clear" w:color="auto" w:fill="FFFFFF"/>
            <w:vAlign w:val="center"/>
            <w:hideMark/>
          </w:tcPr>
          <w:p w14:paraId="0199E54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 Jul 09 - Jul 15</w:t>
            </w:r>
          </w:p>
        </w:tc>
        <w:tc>
          <w:tcPr>
            <w:tcW w:w="1620" w:type="dxa"/>
            <w:shd w:val="clear" w:color="auto" w:fill="FFFFFF"/>
            <w:vAlign w:val="center"/>
            <w:hideMark/>
          </w:tcPr>
          <w:p w14:paraId="07FE8CA6"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Lesson 6  </w:t>
            </w:r>
          </w:p>
        </w:tc>
        <w:tc>
          <w:tcPr>
            <w:tcW w:w="2790" w:type="dxa"/>
            <w:shd w:val="clear" w:color="auto" w:fill="FFFFFF"/>
            <w:vAlign w:val="center"/>
            <w:hideMark/>
          </w:tcPr>
          <w:p w14:paraId="4B666F55"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Stakeholders</w:t>
            </w:r>
          </w:p>
        </w:tc>
        <w:tc>
          <w:tcPr>
            <w:tcW w:w="2610" w:type="dxa"/>
            <w:shd w:val="clear" w:color="auto" w:fill="FFFFFF"/>
            <w:vAlign w:val="center"/>
            <w:hideMark/>
          </w:tcPr>
          <w:p w14:paraId="33C9E99B"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Tahoma" w:eastAsia="Times New Roman" w:hAnsi="Tahoma" w:cs="Tahoma"/>
                <w:color w:val="2B2B2B"/>
                <w:sz w:val="21"/>
                <w:szCs w:val="21"/>
              </w:rPr>
              <w:br/>
              <w:t>Lesson Quiz</w:t>
            </w:r>
          </w:p>
        </w:tc>
      </w:tr>
      <w:tr w:rsidR="00162C0C" w:rsidRPr="00162C0C" w14:paraId="78361987" w14:textId="77777777" w:rsidTr="00BF2D55">
        <w:trPr>
          <w:tblCellSpacing w:w="15" w:type="dxa"/>
        </w:trPr>
        <w:tc>
          <w:tcPr>
            <w:tcW w:w="1972" w:type="dxa"/>
            <w:shd w:val="clear" w:color="auto" w:fill="FFFFFF"/>
            <w:vAlign w:val="center"/>
            <w:hideMark/>
          </w:tcPr>
          <w:p w14:paraId="63C6D792"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 </w:t>
            </w:r>
          </w:p>
        </w:tc>
        <w:tc>
          <w:tcPr>
            <w:tcW w:w="1620" w:type="dxa"/>
            <w:shd w:val="clear" w:color="auto" w:fill="FFFFFF"/>
            <w:vAlign w:val="center"/>
            <w:hideMark/>
          </w:tcPr>
          <w:p w14:paraId="5E48DEF1"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Lesson 7 </w:t>
            </w:r>
          </w:p>
        </w:tc>
        <w:tc>
          <w:tcPr>
            <w:tcW w:w="2790" w:type="dxa"/>
            <w:shd w:val="clear" w:color="auto" w:fill="FFFFFF"/>
            <w:vAlign w:val="center"/>
            <w:hideMark/>
          </w:tcPr>
          <w:p w14:paraId="2C9DBAC3"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Initiation</w:t>
            </w:r>
          </w:p>
        </w:tc>
        <w:tc>
          <w:tcPr>
            <w:tcW w:w="2610" w:type="dxa"/>
            <w:shd w:val="clear" w:color="auto" w:fill="FFFFFF"/>
            <w:vAlign w:val="center"/>
            <w:hideMark/>
          </w:tcPr>
          <w:p w14:paraId="3A12A44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Tahoma" w:eastAsia="Times New Roman" w:hAnsi="Tahoma" w:cs="Tahoma"/>
                <w:color w:val="2B2B2B"/>
                <w:sz w:val="21"/>
                <w:szCs w:val="21"/>
              </w:rPr>
              <w:br/>
              <w:t>Applied Assignment 2</w:t>
            </w:r>
          </w:p>
        </w:tc>
      </w:tr>
      <w:tr w:rsidR="00162C0C" w:rsidRPr="00162C0C" w14:paraId="4C70BC77" w14:textId="77777777" w:rsidTr="00BF2D55">
        <w:trPr>
          <w:tblCellSpacing w:w="15" w:type="dxa"/>
        </w:trPr>
        <w:tc>
          <w:tcPr>
            <w:tcW w:w="1972" w:type="dxa"/>
            <w:shd w:val="clear" w:color="auto" w:fill="FFFFFF"/>
            <w:vAlign w:val="center"/>
            <w:hideMark/>
          </w:tcPr>
          <w:p w14:paraId="4E7E3E0A"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 </w:t>
            </w:r>
          </w:p>
        </w:tc>
        <w:tc>
          <w:tcPr>
            <w:tcW w:w="1620" w:type="dxa"/>
            <w:shd w:val="clear" w:color="auto" w:fill="FFFFFF"/>
            <w:vAlign w:val="center"/>
            <w:hideMark/>
          </w:tcPr>
          <w:p w14:paraId="5C1ED1FC"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Lesson 8  </w:t>
            </w:r>
          </w:p>
        </w:tc>
        <w:tc>
          <w:tcPr>
            <w:tcW w:w="2790" w:type="dxa"/>
            <w:shd w:val="clear" w:color="auto" w:fill="FFFFFF"/>
            <w:vAlign w:val="center"/>
            <w:hideMark/>
          </w:tcPr>
          <w:p w14:paraId="256A8DE9"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Planning</w:t>
            </w:r>
          </w:p>
        </w:tc>
        <w:tc>
          <w:tcPr>
            <w:tcW w:w="2610" w:type="dxa"/>
            <w:shd w:val="clear" w:color="auto" w:fill="FFFFFF"/>
            <w:vAlign w:val="center"/>
            <w:hideMark/>
          </w:tcPr>
          <w:p w14:paraId="03D2E390"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Tahoma" w:eastAsia="Times New Roman" w:hAnsi="Tahoma" w:cs="Tahoma"/>
                <w:color w:val="2B2B2B"/>
                <w:sz w:val="21"/>
                <w:szCs w:val="21"/>
              </w:rPr>
              <w:br/>
              <w:t>Applied Assignment 3</w:t>
            </w:r>
          </w:p>
        </w:tc>
      </w:tr>
      <w:tr w:rsidR="00162C0C" w:rsidRPr="00162C0C" w14:paraId="20C2D3EA" w14:textId="77777777" w:rsidTr="00BF2D55">
        <w:trPr>
          <w:tblCellSpacing w:w="15" w:type="dxa"/>
        </w:trPr>
        <w:tc>
          <w:tcPr>
            <w:tcW w:w="1972" w:type="dxa"/>
            <w:shd w:val="clear" w:color="auto" w:fill="FFFFFF"/>
            <w:vAlign w:val="center"/>
            <w:hideMark/>
          </w:tcPr>
          <w:p w14:paraId="1BFB0111"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color w:val="333333"/>
                <w:sz w:val="24"/>
                <w:szCs w:val="24"/>
              </w:rPr>
              <w:t> </w:t>
            </w:r>
          </w:p>
        </w:tc>
        <w:tc>
          <w:tcPr>
            <w:tcW w:w="1620" w:type="dxa"/>
            <w:shd w:val="clear" w:color="auto" w:fill="FFFFFF"/>
            <w:vAlign w:val="center"/>
            <w:hideMark/>
          </w:tcPr>
          <w:p w14:paraId="0764A8D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 xml:space="preserve">Lesson 9  </w:t>
            </w:r>
          </w:p>
        </w:tc>
        <w:tc>
          <w:tcPr>
            <w:tcW w:w="2790" w:type="dxa"/>
            <w:shd w:val="clear" w:color="auto" w:fill="FFFFFF"/>
            <w:vAlign w:val="center"/>
            <w:hideMark/>
          </w:tcPr>
          <w:p w14:paraId="3BAF0F43"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Project Costs</w:t>
            </w:r>
          </w:p>
        </w:tc>
        <w:tc>
          <w:tcPr>
            <w:tcW w:w="2610" w:type="dxa"/>
            <w:shd w:val="clear" w:color="auto" w:fill="FFFFFF"/>
            <w:vAlign w:val="center"/>
            <w:hideMark/>
          </w:tcPr>
          <w:p w14:paraId="45E9432C"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Tahoma" w:eastAsia="Times New Roman" w:hAnsi="Tahoma" w:cs="Tahoma"/>
                <w:color w:val="2B2B2B"/>
                <w:sz w:val="21"/>
                <w:szCs w:val="21"/>
              </w:rPr>
              <w:br/>
              <w:t>Lesson Quiz</w:t>
            </w:r>
          </w:p>
        </w:tc>
      </w:tr>
      <w:tr w:rsidR="00162C0C" w:rsidRPr="00162C0C" w14:paraId="18F9EC64" w14:textId="77777777" w:rsidTr="00BF2D55">
        <w:trPr>
          <w:tblCellSpacing w:w="15" w:type="dxa"/>
        </w:trPr>
        <w:tc>
          <w:tcPr>
            <w:tcW w:w="1972" w:type="dxa"/>
            <w:shd w:val="clear" w:color="auto" w:fill="FFFFFF"/>
            <w:vAlign w:val="center"/>
            <w:hideMark/>
          </w:tcPr>
          <w:p w14:paraId="6D48852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Jul 16 - Jul 22</w:t>
            </w:r>
          </w:p>
        </w:tc>
        <w:tc>
          <w:tcPr>
            <w:tcW w:w="1620" w:type="dxa"/>
            <w:shd w:val="clear" w:color="auto" w:fill="FFFFFF"/>
            <w:vAlign w:val="center"/>
            <w:hideMark/>
          </w:tcPr>
          <w:p w14:paraId="122A395D"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Lesson 10</w:t>
            </w:r>
          </w:p>
        </w:tc>
        <w:tc>
          <w:tcPr>
            <w:tcW w:w="2790" w:type="dxa"/>
            <w:shd w:val="clear" w:color="auto" w:fill="FFFFFF"/>
            <w:vAlign w:val="center"/>
            <w:hideMark/>
          </w:tcPr>
          <w:p w14:paraId="78E75DCD"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Software</w:t>
            </w:r>
          </w:p>
        </w:tc>
        <w:tc>
          <w:tcPr>
            <w:tcW w:w="2610" w:type="dxa"/>
            <w:shd w:val="clear" w:color="auto" w:fill="FFFFFF"/>
            <w:vAlign w:val="center"/>
            <w:hideMark/>
          </w:tcPr>
          <w:p w14:paraId="5F068A71"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p>
        </w:tc>
      </w:tr>
      <w:tr w:rsidR="00162C0C" w:rsidRPr="00162C0C" w14:paraId="382F1436" w14:textId="77777777" w:rsidTr="00BF2D55">
        <w:trPr>
          <w:tblCellSpacing w:w="15" w:type="dxa"/>
        </w:trPr>
        <w:tc>
          <w:tcPr>
            <w:tcW w:w="1972" w:type="dxa"/>
            <w:shd w:val="clear" w:color="auto" w:fill="FFFFFF"/>
            <w:vAlign w:val="center"/>
            <w:hideMark/>
          </w:tcPr>
          <w:p w14:paraId="46EE7BEA"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 </w:t>
            </w:r>
          </w:p>
        </w:tc>
        <w:tc>
          <w:tcPr>
            <w:tcW w:w="1620" w:type="dxa"/>
            <w:shd w:val="clear" w:color="auto" w:fill="FFFFFF"/>
            <w:vAlign w:val="center"/>
            <w:hideMark/>
          </w:tcPr>
          <w:p w14:paraId="461493B4"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Lesson 11</w:t>
            </w:r>
          </w:p>
        </w:tc>
        <w:tc>
          <w:tcPr>
            <w:tcW w:w="2790" w:type="dxa"/>
            <w:shd w:val="clear" w:color="auto" w:fill="FFFFFF"/>
            <w:vAlign w:val="center"/>
            <w:hideMark/>
          </w:tcPr>
          <w:p w14:paraId="1E73361C"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333333"/>
                <w:sz w:val="21"/>
                <w:szCs w:val="21"/>
              </w:rPr>
              <w:t>WBS</w:t>
            </w:r>
          </w:p>
        </w:tc>
        <w:tc>
          <w:tcPr>
            <w:tcW w:w="2610" w:type="dxa"/>
            <w:shd w:val="clear" w:color="auto" w:fill="FFFFFF"/>
            <w:vAlign w:val="center"/>
            <w:hideMark/>
          </w:tcPr>
          <w:p w14:paraId="44EFA238"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Tahoma" w:eastAsia="Times New Roman" w:hAnsi="Tahoma" w:cs="Tahoma"/>
                <w:color w:val="2B2B2B"/>
                <w:sz w:val="21"/>
                <w:szCs w:val="21"/>
              </w:rPr>
              <w:br/>
              <w:t>Applied Assignment 4</w:t>
            </w:r>
          </w:p>
        </w:tc>
      </w:tr>
      <w:tr w:rsidR="00162C0C" w:rsidRPr="00162C0C" w14:paraId="5A35CEB0" w14:textId="77777777" w:rsidTr="00BF2D55">
        <w:trPr>
          <w:tblCellSpacing w:w="15" w:type="dxa"/>
        </w:trPr>
        <w:tc>
          <w:tcPr>
            <w:tcW w:w="1972" w:type="dxa"/>
            <w:shd w:val="clear" w:color="auto" w:fill="FFFFFF"/>
            <w:vAlign w:val="center"/>
            <w:hideMark/>
          </w:tcPr>
          <w:p w14:paraId="01273B9B"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color w:val="333333"/>
                <w:sz w:val="24"/>
                <w:szCs w:val="24"/>
              </w:rPr>
              <w:t> </w:t>
            </w:r>
          </w:p>
        </w:tc>
        <w:tc>
          <w:tcPr>
            <w:tcW w:w="1620" w:type="dxa"/>
            <w:shd w:val="clear" w:color="auto" w:fill="FFFFFF"/>
            <w:vAlign w:val="center"/>
            <w:hideMark/>
          </w:tcPr>
          <w:p w14:paraId="59265092"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color w:val="333333"/>
                <w:sz w:val="24"/>
                <w:szCs w:val="24"/>
              </w:rPr>
              <w:t>Lesson 12</w:t>
            </w:r>
          </w:p>
        </w:tc>
        <w:tc>
          <w:tcPr>
            <w:tcW w:w="2790" w:type="dxa"/>
            <w:shd w:val="clear" w:color="auto" w:fill="FFFFFF"/>
            <w:vAlign w:val="center"/>
            <w:hideMark/>
          </w:tcPr>
          <w:p w14:paraId="2DEDD1C6"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color w:val="333333"/>
                <w:sz w:val="24"/>
                <w:szCs w:val="24"/>
              </w:rPr>
              <w:t>Networks and critical paths</w:t>
            </w:r>
          </w:p>
        </w:tc>
        <w:tc>
          <w:tcPr>
            <w:tcW w:w="2610" w:type="dxa"/>
            <w:shd w:val="clear" w:color="auto" w:fill="FFFFFF"/>
            <w:vAlign w:val="center"/>
            <w:hideMark/>
          </w:tcPr>
          <w:p w14:paraId="17956AFB"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Tahoma" w:eastAsia="Times New Roman" w:hAnsi="Tahoma" w:cs="Tahoma"/>
                <w:color w:val="2B2B2B"/>
                <w:sz w:val="21"/>
                <w:szCs w:val="21"/>
              </w:rPr>
              <w:br/>
              <w:t>Applied Assignment 5</w:t>
            </w:r>
          </w:p>
        </w:tc>
      </w:tr>
      <w:tr w:rsidR="00162C0C" w:rsidRPr="00162C0C" w14:paraId="02963D6D" w14:textId="77777777" w:rsidTr="00BF2D55">
        <w:trPr>
          <w:tblCellSpacing w:w="15" w:type="dxa"/>
        </w:trPr>
        <w:tc>
          <w:tcPr>
            <w:tcW w:w="1972" w:type="dxa"/>
            <w:shd w:val="clear" w:color="auto" w:fill="FFFFFF"/>
            <w:vAlign w:val="center"/>
            <w:hideMark/>
          </w:tcPr>
          <w:p w14:paraId="5D4715EB"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color w:val="333333"/>
                <w:sz w:val="24"/>
                <w:szCs w:val="24"/>
              </w:rPr>
              <w:t>Jul 23 - Jul 25</w:t>
            </w:r>
          </w:p>
        </w:tc>
        <w:tc>
          <w:tcPr>
            <w:tcW w:w="1620" w:type="dxa"/>
            <w:shd w:val="clear" w:color="auto" w:fill="FFFFFF"/>
            <w:vAlign w:val="center"/>
            <w:hideMark/>
          </w:tcPr>
          <w:p w14:paraId="0B20CC5D"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color w:val="333333"/>
                <w:sz w:val="24"/>
                <w:szCs w:val="24"/>
              </w:rPr>
              <w:t>Lesson 13</w:t>
            </w:r>
          </w:p>
        </w:tc>
        <w:tc>
          <w:tcPr>
            <w:tcW w:w="2790" w:type="dxa"/>
            <w:shd w:val="clear" w:color="auto" w:fill="FFFFFF"/>
            <w:vAlign w:val="center"/>
            <w:hideMark/>
          </w:tcPr>
          <w:p w14:paraId="044CC629"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color w:val="333333"/>
                <w:sz w:val="24"/>
                <w:szCs w:val="24"/>
              </w:rPr>
              <w:t>Execution, Monitoring, Control</w:t>
            </w:r>
          </w:p>
        </w:tc>
        <w:tc>
          <w:tcPr>
            <w:tcW w:w="2610" w:type="dxa"/>
            <w:shd w:val="clear" w:color="auto" w:fill="FFFFFF"/>
            <w:vAlign w:val="center"/>
            <w:hideMark/>
          </w:tcPr>
          <w:p w14:paraId="105AB31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r w:rsidRPr="00162C0C">
              <w:rPr>
                <w:rFonts w:ascii="Tahoma" w:eastAsia="Times New Roman" w:hAnsi="Tahoma" w:cs="Tahoma"/>
                <w:color w:val="2B2B2B"/>
                <w:sz w:val="21"/>
                <w:szCs w:val="21"/>
              </w:rPr>
              <w:br/>
              <w:t>Short Paper Assignment 5</w:t>
            </w:r>
          </w:p>
        </w:tc>
      </w:tr>
      <w:tr w:rsidR="00162C0C" w:rsidRPr="00162C0C" w14:paraId="77D4AC42" w14:textId="77777777" w:rsidTr="00BF2D55">
        <w:trPr>
          <w:tblCellSpacing w:w="15" w:type="dxa"/>
        </w:trPr>
        <w:tc>
          <w:tcPr>
            <w:tcW w:w="1972" w:type="dxa"/>
            <w:shd w:val="clear" w:color="auto" w:fill="FFFFFF"/>
            <w:vAlign w:val="center"/>
            <w:hideMark/>
          </w:tcPr>
          <w:p w14:paraId="58BF2290"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color w:val="333333"/>
                <w:sz w:val="24"/>
                <w:szCs w:val="24"/>
              </w:rPr>
              <w:t> </w:t>
            </w:r>
          </w:p>
        </w:tc>
        <w:tc>
          <w:tcPr>
            <w:tcW w:w="1620" w:type="dxa"/>
            <w:shd w:val="clear" w:color="auto" w:fill="FFFFFF"/>
            <w:vAlign w:val="center"/>
            <w:hideMark/>
          </w:tcPr>
          <w:p w14:paraId="379DCF59"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color w:val="333333"/>
                <w:sz w:val="24"/>
                <w:szCs w:val="24"/>
              </w:rPr>
              <w:t>Lesson 14</w:t>
            </w:r>
          </w:p>
        </w:tc>
        <w:tc>
          <w:tcPr>
            <w:tcW w:w="2790" w:type="dxa"/>
            <w:shd w:val="clear" w:color="auto" w:fill="FFFFFF"/>
            <w:vAlign w:val="center"/>
            <w:hideMark/>
          </w:tcPr>
          <w:p w14:paraId="3C285C6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color w:val="333333"/>
                <w:sz w:val="24"/>
                <w:szCs w:val="24"/>
              </w:rPr>
              <w:t>Closeout</w:t>
            </w:r>
          </w:p>
        </w:tc>
        <w:tc>
          <w:tcPr>
            <w:tcW w:w="2610" w:type="dxa"/>
            <w:shd w:val="clear" w:color="auto" w:fill="FFFFFF"/>
            <w:vAlign w:val="center"/>
            <w:hideMark/>
          </w:tcPr>
          <w:p w14:paraId="736EAC4B"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Forum Discussions</w:t>
            </w:r>
          </w:p>
        </w:tc>
      </w:tr>
      <w:tr w:rsidR="00162C0C" w:rsidRPr="00162C0C" w14:paraId="08454083" w14:textId="77777777" w:rsidTr="00BF2D55">
        <w:trPr>
          <w:tblCellSpacing w:w="15" w:type="dxa"/>
        </w:trPr>
        <w:tc>
          <w:tcPr>
            <w:tcW w:w="1972" w:type="dxa"/>
            <w:shd w:val="clear" w:color="auto" w:fill="FFFFFF"/>
            <w:vAlign w:val="center"/>
            <w:hideMark/>
          </w:tcPr>
          <w:p w14:paraId="34E15949"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color w:val="333333"/>
                <w:sz w:val="24"/>
                <w:szCs w:val="24"/>
              </w:rPr>
              <w:t>Jul 29 - Jul 30</w:t>
            </w:r>
          </w:p>
        </w:tc>
        <w:tc>
          <w:tcPr>
            <w:tcW w:w="1620" w:type="dxa"/>
            <w:shd w:val="clear" w:color="auto" w:fill="FFFFFF"/>
            <w:vAlign w:val="center"/>
            <w:hideMark/>
          </w:tcPr>
          <w:p w14:paraId="442B225B"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Calibri" w:eastAsia="Times New Roman" w:hAnsi="Calibri" w:cs="Calibri"/>
              </w:rPr>
              <w:t> </w:t>
            </w:r>
          </w:p>
        </w:tc>
        <w:tc>
          <w:tcPr>
            <w:tcW w:w="2790" w:type="dxa"/>
            <w:shd w:val="clear" w:color="auto" w:fill="FFFFFF"/>
            <w:vAlign w:val="center"/>
            <w:hideMark/>
          </w:tcPr>
          <w:p w14:paraId="45D1D8EC"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Calibri" w:eastAsia="Times New Roman" w:hAnsi="Calibri" w:cs="Calibri"/>
              </w:rPr>
              <w:t> </w:t>
            </w:r>
          </w:p>
        </w:tc>
        <w:tc>
          <w:tcPr>
            <w:tcW w:w="2610" w:type="dxa"/>
            <w:shd w:val="clear" w:color="auto" w:fill="FFFFFF"/>
            <w:vAlign w:val="center"/>
            <w:hideMark/>
          </w:tcPr>
          <w:p w14:paraId="1E7BA3BD"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color w:val="2B2B2B"/>
                <w:sz w:val="21"/>
                <w:szCs w:val="21"/>
              </w:rPr>
              <w:t>Final Exam due</w:t>
            </w:r>
          </w:p>
        </w:tc>
      </w:tr>
    </w:tbl>
    <w:p w14:paraId="338DDE69" w14:textId="77777777" w:rsidR="00162C0C" w:rsidRPr="00162C0C" w:rsidRDefault="00162C0C" w:rsidP="00162C0C">
      <w:pPr>
        <w:spacing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2F254BF6">
          <v:rect id="_x0000_i1035" style="width:0;height:1.5pt" o:hralign="center" o:hrstd="t" o:hr="t" fillcolor="#a0a0a0" stroked="f"/>
        </w:pict>
      </w:r>
    </w:p>
    <w:p w14:paraId="649A28E0"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4"/>
          <w:szCs w:val="24"/>
        </w:rPr>
        <w:t>Forum Discussions</w:t>
      </w:r>
    </w:p>
    <w:p w14:paraId="091F0533" w14:textId="24FD92D9"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 xml:space="preserve">The purpose of the forum discussions is to help you think critically about issues brought up in that lesson.  Points will be assigned based on the quality of your posts rather than the length.  </w:t>
      </w:r>
      <w:r w:rsidRPr="00162C0C">
        <w:rPr>
          <w:rFonts w:ascii="Tahoma" w:eastAsia="Times New Roman" w:hAnsi="Tahoma" w:cs="Tahoma"/>
          <w:b/>
          <w:bCs/>
          <w:sz w:val="21"/>
          <w:szCs w:val="21"/>
        </w:rPr>
        <w:t xml:space="preserve">For </w:t>
      </w:r>
      <w:r w:rsidRPr="00162C0C">
        <w:rPr>
          <w:rFonts w:ascii="Tahoma" w:eastAsia="Times New Roman" w:hAnsi="Tahoma" w:cs="Tahoma"/>
          <w:b/>
          <w:bCs/>
          <w:i/>
          <w:iCs/>
          <w:sz w:val="21"/>
          <w:szCs w:val="21"/>
        </w:rPr>
        <w:t>each</w:t>
      </w:r>
      <w:r w:rsidRPr="00162C0C">
        <w:rPr>
          <w:rFonts w:ascii="Tahoma" w:eastAsia="Times New Roman" w:hAnsi="Tahoma" w:cs="Tahoma"/>
          <w:b/>
          <w:bCs/>
          <w:sz w:val="21"/>
          <w:szCs w:val="21"/>
        </w:rPr>
        <w:t xml:space="preserve"> of the two weekly forum discussion prompts, you should make an original post by Saturday of each week</w:t>
      </w:r>
      <w:r w:rsidR="00881F2C">
        <w:rPr>
          <w:rFonts w:ascii="Tahoma" w:eastAsia="Times New Roman" w:hAnsi="Tahoma" w:cs="Tahoma"/>
          <w:b/>
          <w:bCs/>
          <w:sz w:val="21"/>
          <w:szCs w:val="21"/>
        </w:rPr>
        <w:t xml:space="preserve">.  Additionally, </w:t>
      </w:r>
      <w:r w:rsidR="00D51F6E">
        <w:rPr>
          <w:rFonts w:ascii="Tahoma" w:eastAsia="Times New Roman" w:hAnsi="Tahoma" w:cs="Tahoma"/>
          <w:b/>
          <w:bCs/>
          <w:sz w:val="21"/>
          <w:szCs w:val="21"/>
        </w:rPr>
        <w:t xml:space="preserve">for each prompt, respond to one of your peer’s posts by Monday.  </w:t>
      </w:r>
      <w:r w:rsidRPr="00162C0C">
        <w:rPr>
          <w:rFonts w:ascii="Tahoma" w:eastAsia="Times New Roman" w:hAnsi="Tahoma" w:cs="Tahoma"/>
          <w:b/>
          <w:bCs/>
          <w:sz w:val="21"/>
          <w:szCs w:val="21"/>
        </w:rPr>
        <w:t>In summary, you need two original posts and two responses each week.</w:t>
      </w:r>
      <w:r w:rsidRPr="00162C0C">
        <w:rPr>
          <w:rFonts w:ascii="Tahoma" w:eastAsia="Times New Roman" w:hAnsi="Tahoma" w:cs="Tahoma"/>
          <w:sz w:val="21"/>
          <w:szCs w:val="21"/>
        </w:rPr>
        <w:t xml:space="preserve"> </w:t>
      </w:r>
    </w:p>
    <w:p w14:paraId="0617379E" w14:textId="468A232B" w:rsidR="00162C0C" w:rsidRDefault="00162C0C" w:rsidP="00162C0C">
      <w:pPr>
        <w:spacing w:before="100" w:beforeAutospacing="1" w:after="100" w:afterAutospacing="1" w:line="240" w:lineRule="auto"/>
        <w:rPr>
          <w:rFonts w:ascii="Tahoma" w:eastAsia="Times New Roman" w:hAnsi="Tahoma" w:cs="Tahoma"/>
          <w:sz w:val="21"/>
          <w:szCs w:val="21"/>
        </w:rPr>
      </w:pPr>
      <w:r w:rsidRPr="00162C0C">
        <w:rPr>
          <w:rFonts w:ascii="Tahoma" w:eastAsia="Times New Roman" w:hAnsi="Tahoma" w:cs="Tahoma"/>
          <w:sz w:val="21"/>
          <w:szCs w:val="21"/>
        </w:rPr>
        <w:t>I encourage you to treat the forum discussions as you would a classroom discussion.  Revisit your forum posts to see how others have responded.  Sometimes there are questions or requests for more information about your posts which keep the discussions moving.  As instructor, I do not plan to interrupt your discussions unless there seems to be misunderstandings or there just needs to be a bit of prompting.</w:t>
      </w:r>
    </w:p>
    <w:p w14:paraId="439C3C1C" w14:textId="77777777" w:rsidR="00E26D41" w:rsidRDefault="00E26D41" w:rsidP="00E26D41">
      <w:pPr>
        <w:spacing w:line="240" w:lineRule="auto"/>
        <w:rPr>
          <w:rFonts w:ascii="Tahoma" w:eastAsia="Times New Roman" w:hAnsi="Tahoma" w:cs="Tahoma"/>
          <w:b/>
          <w:bCs/>
          <w:sz w:val="24"/>
          <w:szCs w:val="24"/>
        </w:rPr>
      </w:pPr>
    </w:p>
    <w:p w14:paraId="2B1D2FD5" w14:textId="77777777" w:rsidR="00E26D41" w:rsidRDefault="00E26D41" w:rsidP="00E26D41">
      <w:pPr>
        <w:spacing w:line="240" w:lineRule="auto"/>
        <w:rPr>
          <w:rFonts w:ascii="Tahoma" w:eastAsia="Times New Roman" w:hAnsi="Tahoma" w:cs="Tahoma"/>
          <w:b/>
          <w:bCs/>
          <w:sz w:val="24"/>
          <w:szCs w:val="24"/>
        </w:rPr>
      </w:pPr>
    </w:p>
    <w:p w14:paraId="11DE1FF0" w14:textId="77777777" w:rsidR="00E26D41" w:rsidRDefault="00E26D41" w:rsidP="00E26D41">
      <w:pPr>
        <w:spacing w:line="240" w:lineRule="auto"/>
        <w:rPr>
          <w:rFonts w:ascii="Tahoma" w:eastAsia="Times New Roman" w:hAnsi="Tahoma" w:cs="Tahoma"/>
          <w:b/>
          <w:bCs/>
          <w:sz w:val="24"/>
          <w:szCs w:val="24"/>
        </w:rPr>
      </w:pPr>
    </w:p>
    <w:p w14:paraId="3C740874" w14:textId="1CA6D883" w:rsidR="00E26D41" w:rsidRPr="00162C0C" w:rsidRDefault="00E26D41" w:rsidP="00E26D41">
      <w:pPr>
        <w:spacing w:line="240" w:lineRule="auto"/>
        <w:rPr>
          <w:rFonts w:ascii="Tahoma" w:eastAsia="Times New Roman" w:hAnsi="Tahoma" w:cs="Tahoma"/>
          <w:b/>
          <w:bCs/>
          <w:sz w:val="24"/>
          <w:szCs w:val="24"/>
        </w:rPr>
      </w:pPr>
      <w:r w:rsidRPr="00E26D41">
        <w:rPr>
          <w:rFonts w:ascii="Tahoma" w:eastAsia="Times New Roman" w:hAnsi="Tahoma" w:cs="Tahoma"/>
          <w:b/>
          <w:bCs/>
          <w:sz w:val="24"/>
          <w:szCs w:val="24"/>
        </w:rPr>
        <w:lastRenderedPageBreak/>
        <w:t xml:space="preserve">Assignment </w:t>
      </w:r>
      <w:r>
        <w:rPr>
          <w:rFonts w:ascii="Tahoma" w:eastAsia="Times New Roman" w:hAnsi="Tahoma" w:cs="Tahoma"/>
          <w:b/>
          <w:bCs/>
          <w:sz w:val="24"/>
          <w:szCs w:val="24"/>
        </w:rPr>
        <w:t>Points</w:t>
      </w:r>
    </w:p>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162C0C" w:rsidRPr="00162C0C" w14:paraId="169571D9" w14:textId="77777777" w:rsidTr="00162C0C">
        <w:trPr>
          <w:tblCellSpacing w:w="15" w:type="dxa"/>
        </w:trPr>
        <w:tc>
          <w:tcPr>
            <w:tcW w:w="0" w:type="auto"/>
            <w:vAlign w:val="center"/>
            <w:hideMark/>
          </w:tcPr>
          <w:tbl>
            <w:tblPr>
              <w:tblW w:w="92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13"/>
              <w:gridCol w:w="1163"/>
              <w:gridCol w:w="4594"/>
            </w:tblGrid>
            <w:tr w:rsidR="00162C0C" w:rsidRPr="00162C0C" w14:paraId="2FE03C78" w14:textId="77777777" w:rsidTr="00E26D41">
              <w:trPr>
                <w:tblCellSpacing w:w="15" w:type="dxa"/>
                <w:jc w:val="center"/>
              </w:trPr>
              <w:tc>
                <w:tcPr>
                  <w:tcW w:w="0" w:type="auto"/>
                  <w:vAlign w:val="center"/>
                  <w:hideMark/>
                </w:tcPr>
                <w:p w14:paraId="43BD63D1" w14:textId="77777777" w:rsidR="00162C0C" w:rsidRPr="00162C0C" w:rsidRDefault="00162C0C" w:rsidP="00162C0C">
                  <w:pPr>
                    <w:spacing w:before="100" w:beforeAutospacing="1" w:after="0" w:line="240" w:lineRule="auto"/>
                    <w:jc w:val="center"/>
                    <w:rPr>
                      <w:rFonts w:ascii="Times New Roman" w:eastAsia="Times New Roman" w:hAnsi="Times New Roman" w:cs="Times New Roman"/>
                      <w:sz w:val="24"/>
                      <w:szCs w:val="24"/>
                    </w:rPr>
                  </w:pPr>
                  <w:r w:rsidRPr="00162C0C">
                    <w:rPr>
                      <w:rFonts w:ascii="Tahoma" w:eastAsia="Times New Roman" w:hAnsi="Tahoma" w:cs="Tahoma"/>
                      <w:b/>
                      <w:bCs/>
                      <w:sz w:val="21"/>
                      <w:szCs w:val="21"/>
                    </w:rPr>
                    <w:t>Activity</w:t>
                  </w:r>
                </w:p>
              </w:tc>
              <w:tc>
                <w:tcPr>
                  <w:tcW w:w="0" w:type="auto"/>
                  <w:vAlign w:val="center"/>
                  <w:hideMark/>
                </w:tcPr>
                <w:p w14:paraId="53AB2456" w14:textId="77777777" w:rsidR="00162C0C" w:rsidRPr="00162C0C" w:rsidRDefault="00162C0C" w:rsidP="00162C0C">
                  <w:pPr>
                    <w:spacing w:before="100" w:beforeAutospacing="1" w:after="0" w:line="240" w:lineRule="auto"/>
                    <w:jc w:val="center"/>
                    <w:rPr>
                      <w:rFonts w:ascii="Times New Roman" w:eastAsia="Times New Roman" w:hAnsi="Times New Roman" w:cs="Times New Roman"/>
                      <w:sz w:val="24"/>
                      <w:szCs w:val="24"/>
                    </w:rPr>
                  </w:pPr>
                  <w:r w:rsidRPr="00162C0C">
                    <w:rPr>
                      <w:rFonts w:ascii="Tahoma" w:eastAsia="Times New Roman" w:hAnsi="Tahoma" w:cs="Tahoma"/>
                      <w:b/>
                      <w:bCs/>
                      <w:sz w:val="21"/>
                      <w:szCs w:val="21"/>
                    </w:rPr>
                    <w:t> Points</w:t>
                  </w:r>
                </w:p>
              </w:tc>
              <w:tc>
                <w:tcPr>
                  <w:tcW w:w="0" w:type="auto"/>
                  <w:vAlign w:val="center"/>
                  <w:hideMark/>
                </w:tcPr>
                <w:p w14:paraId="679DE828" w14:textId="77777777" w:rsidR="00162C0C" w:rsidRPr="00162C0C" w:rsidRDefault="00162C0C" w:rsidP="00162C0C">
                  <w:pPr>
                    <w:spacing w:after="0" w:line="240" w:lineRule="auto"/>
                    <w:rPr>
                      <w:rFonts w:ascii="Times New Roman" w:eastAsia="Times New Roman" w:hAnsi="Times New Roman" w:cs="Times New Roman"/>
                      <w:sz w:val="24"/>
                      <w:szCs w:val="24"/>
                    </w:rPr>
                  </w:pPr>
                </w:p>
              </w:tc>
            </w:tr>
            <w:tr w:rsidR="00162C0C" w:rsidRPr="00162C0C" w14:paraId="3C5070B5" w14:textId="77777777" w:rsidTr="00E26D41">
              <w:trPr>
                <w:tblCellSpacing w:w="15" w:type="dxa"/>
                <w:jc w:val="center"/>
              </w:trPr>
              <w:tc>
                <w:tcPr>
                  <w:tcW w:w="0" w:type="auto"/>
                  <w:vAlign w:val="center"/>
                  <w:hideMark/>
                </w:tcPr>
                <w:p w14:paraId="487C9DB0" w14:textId="77777777" w:rsidR="00162C0C" w:rsidRPr="00162C0C" w:rsidRDefault="00162C0C" w:rsidP="00162C0C">
                  <w:pPr>
                    <w:spacing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t>Forums</w:t>
                  </w:r>
                </w:p>
              </w:tc>
              <w:tc>
                <w:tcPr>
                  <w:tcW w:w="0" w:type="auto"/>
                  <w:vAlign w:val="center"/>
                  <w:hideMark/>
                </w:tcPr>
                <w:p w14:paraId="6FBA3776" w14:textId="77777777" w:rsidR="00162C0C" w:rsidRPr="00162C0C" w:rsidRDefault="00162C0C" w:rsidP="00162C0C">
                  <w:pPr>
                    <w:spacing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t>126</w:t>
                  </w:r>
                </w:p>
              </w:tc>
              <w:tc>
                <w:tcPr>
                  <w:tcW w:w="0" w:type="auto"/>
                  <w:vAlign w:val="center"/>
                  <w:hideMark/>
                </w:tcPr>
                <w:p w14:paraId="55EE917E" w14:textId="77777777" w:rsidR="00162C0C" w:rsidRPr="00162C0C" w:rsidRDefault="00162C0C" w:rsidP="00162C0C">
                  <w:pPr>
                    <w:spacing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t>14 forums @ 9 points each</w:t>
                  </w:r>
                </w:p>
              </w:tc>
            </w:tr>
            <w:tr w:rsidR="00162C0C" w:rsidRPr="00162C0C" w14:paraId="1E0E9D99" w14:textId="77777777" w:rsidTr="00E26D41">
              <w:trPr>
                <w:tblCellSpacing w:w="15" w:type="dxa"/>
                <w:jc w:val="center"/>
              </w:trPr>
              <w:tc>
                <w:tcPr>
                  <w:tcW w:w="0" w:type="auto"/>
                  <w:vAlign w:val="center"/>
                  <w:hideMark/>
                </w:tcPr>
                <w:p w14:paraId="750092BD"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Short Paper Assignments</w:t>
                  </w:r>
                </w:p>
              </w:tc>
              <w:tc>
                <w:tcPr>
                  <w:tcW w:w="0" w:type="auto"/>
                  <w:vAlign w:val="center"/>
                  <w:hideMark/>
                </w:tcPr>
                <w:p w14:paraId="320A4556"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80</w:t>
                  </w:r>
                </w:p>
              </w:tc>
              <w:tc>
                <w:tcPr>
                  <w:tcW w:w="0" w:type="auto"/>
                  <w:vAlign w:val="center"/>
                  <w:hideMark/>
                </w:tcPr>
                <w:p w14:paraId="4F12C4A4"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4 of 5 required @ 20 points each</w:t>
                  </w:r>
                </w:p>
              </w:tc>
            </w:tr>
            <w:tr w:rsidR="00162C0C" w:rsidRPr="00162C0C" w14:paraId="260D3C3D" w14:textId="77777777" w:rsidTr="00E26D41">
              <w:trPr>
                <w:tblCellSpacing w:w="15" w:type="dxa"/>
                <w:jc w:val="center"/>
              </w:trPr>
              <w:tc>
                <w:tcPr>
                  <w:tcW w:w="0" w:type="auto"/>
                  <w:vAlign w:val="center"/>
                  <w:hideMark/>
                </w:tcPr>
                <w:p w14:paraId="31C0BE24"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Applied Assignments</w:t>
                  </w:r>
                </w:p>
              </w:tc>
              <w:tc>
                <w:tcPr>
                  <w:tcW w:w="0" w:type="auto"/>
                  <w:vAlign w:val="center"/>
                  <w:hideMark/>
                </w:tcPr>
                <w:p w14:paraId="4A4B3076"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200</w:t>
                  </w:r>
                </w:p>
              </w:tc>
              <w:tc>
                <w:tcPr>
                  <w:tcW w:w="0" w:type="auto"/>
                  <w:vAlign w:val="center"/>
                  <w:hideMark/>
                </w:tcPr>
                <w:p w14:paraId="418F0059" w14:textId="77777777" w:rsidR="00162C0C" w:rsidRPr="00162C0C" w:rsidRDefault="00162C0C" w:rsidP="00162C0C">
                  <w:pPr>
                    <w:spacing w:after="0"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4 of 5 required @ 50 points each</w:t>
                  </w:r>
                </w:p>
              </w:tc>
            </w:tr>
            <w:tr w:rsidR="00162C0C" w:rsidRPr="00162C0C" w14:paraId="6621C907" w14:textId="77777777" w:rsidTr="00E26D41">
              <w:trPr>
                <w:tblCellSpacing w:w="15" w:type="dxa"/>
                <w:jc w:val="center"/>
              </w:trPr>
              <w:tc>
                <w:tcPr>
                  <w:tcW w:w="0" w:type="auto"/>
                  <w:vAlign w:val="center"/>
                  <w:hideMark/>
                </w:tcPr>
                <w:p w14:paraId="64CCA4D5"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proofErr w:type="gramStart"/>
                  <w:r w:rsidRPr="00162C0C">
                    <w:rPr>
                      <w:rFonts w:ascii="Times New Roman" w:eastAsia="Times New Roman" w:hAnsi="Times New Roman" w:cs="Times New Roman"/>
                      <w:sz w:val="24"/>
                      <w:szCs w:val="24"/>
                    </w:rPr>
                    <w:t>Pre Quiz</w:t>
                  </w:r>
                  <w:proofErr w:type="gramEnd"/>
                </w:p>
              </w:tc>
              <w:tc>
                <w:tcPr>
                  <w:tcW w:w="0" w:type="auto"/>
                  <w:vAlign w:val="center"/>
                  <w:hideMark/>
                </w:tcPr>
                <w:p w14:paraId="19DC73D2"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t>0</w:t>
                  </w:r>
                </w:p>
              </w:tc>
              <w:tc>
                <w:tcPr>
                  <w:tcW w:w="0" w:type="auto"/>
                  <w:vAlign w:val="center"/>
                  <w:hideMark/>
                </w:tcPr>
                <w:p w14:paraId="3953FD1B"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p>
              </w:tc>
            </w:tr>
            <w:tr w:rsidR="00162C0C" w:rsidRPr="00162C0C" w14:paraId="62B3B58B" w14:textId="77777777" w:rsidTr="00E26D41">
              <w:trPr>
                <w:tblCellSpacing w:w="15" w:type="dxa"/>
                <w:jc w:val="center"/>
              </w:trPr>
              <w:tc>
                <w:tcPr>
                  <w:tcW w:w="0" w:type="auto"/>
                  <w:vAlign w:val="center"/>
                  <w:hideMark/>
                </w:tcPr>
                <w:p w14:paraId="3929F1AD"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t>Lesson 6 Quiz</w:t>
                  </w:r>
                </w:p>
              </w:tc>
              <w:tc>
                <w:tcPr>
                  <w:tcW w:w="0" w:type="auto"/>
                  <w:vAlign w:val="center"/>
                  <w:hideMark/>
                </w:tcPr>
                <w:p w14:paraId="1929556A" w14:textId="77777777" w:rsidR="00162C0C" w:rsidRPr="00162C0C" w:rsidRDefault="00162C0C" w:rsidP="00162C0C">
                  <w:pPr>
                    <w:spacing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t>25</w:t>
                  </w:r>
                </w:p>
              </w:tc>
              <w:tc>
                <w:tcPr>
                  <w:tcW w:w="0" w:type="auto"/>
                  <w:vAlign w:val="center"/>
                  <w:hideMark/>
                </w:tcPr>
                <w:p w14:paraId="61BE75A2" w14:textId="77777777" w:rsidR="00162C0C" w:rsidRPr="00162C0C" w:rsidRDefault="00162C0C" w:rsidP="00162C0C">
                  <w:pPr>
                    <w:spacing w:after="0" w:line="240" w:lineRule="auto"/>
                    <w:rPr>
                      <w:rFonts w:ascii="Times New Roman" w:eastAsia="Times New Roman" w:hAnsi="Times New Roman" w:cs="Times New Roman"/>
                      <w:sz w:val="24"/>
                      <w:szCs w:val="24"/>
                    </w:rPr>
                  </w:pPr>
                </w:p>
              </w:tc>
            </w:tr>
            <w:tr w:rsidR="00162C0C" w:rsidRPr="00162C0C" w14:paraId="7E2877FB" w14:textId="77777777" w:rsidTr="00E26D41">
              <w:trPr>
                <w:tblCellSpacing w:w="15" w:type="dxa"/>
                <w:jc w:val="center"/>
              </w:trPr>
              <w:tc>
                <w:tcPr>
                  <w:tcW w:w="0" w:type="auto"/>
                  <w:vAlign w:val="center"/>
                  <w:hideMark/>
                </w:tcPr>
                <w:p w14:paraId="234892B4"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t>Lesson 9 Quiz</w:t>
                  </w:r>
                </w:p>
              </w:tc>
              <w:tc>
                <w:tcPr>
                  <w:tcW w:w="0" w:type="auto"/>
                  <w:vAlign w:val="center"/>
                  <w:hideMark/>
                </w:tcPr>
                <w:p w14:paraId="3230CAE0"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t>25</w:t>
                  </w:r>
                </w:p>
              </w:tc>
              <w:tc>
                <w:tcPr>
                  <w:tcW w:w="0" w:type="auto"/>
                  <w:vAlign w:val="center"/>
                  <w:hideMark/>
                </w:tcPr>
                <w:p w14:paraId="14E3B1CB"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p>
              </w:tc>
            </w:tr>
            <w:tr w:rsidR="00162C0C" w:rsidRPr="00162C0C" w14:paraId="5D6CF6ED" w14:textId="77777777" w:rsidTr="00E26D41">
              <w:trPr>
                <w:tblCellSpacing w:w="15" w:type="dxa"/>
                <w:jc w:val="center"/>
              </w:trPr>
              <w:tc>
                <w:tcPr>
                  <w:tcW w:w="0" w:type="auto"/>
                  <w:vAlign w:val="center"/>
                  <w:hideMark/>
                </w:tcPr>
                <w:p w14:paraId="718FE412"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t>Final Exam</w:t>
                  </w:r>
                </w:p>
              </w:tc>
              <w:tc>
                <w:tcPr>
                  <w:tcW w:w="0" w:type="auto"/>
                  <w:vAlign w:val="center"/>
                  <w:hideMark/>
                </w:tcPr>
                <w:p w14:paraId="382D8B8A"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t>100</w:t>
                  </w:r>
                </w:p>
              </w:tc>
              <w:tc>
                <w:tcPr>
                  <w:tcW w:w="0" w:type="auto"/>
                  <w:vAlign w:val="center"/>
                  <w:hideMark/>
                </w:tcPr>
                <w:p w14:paraId="464EF07E"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p>
              </w:tc>
            </w:tr>
            <w:tr w:rsidR="00162C0C" w:rsidRPr="00162C0C" w14:paraId="1C0BDD98" w14:textId="77777777" w:rsidTr="00E26D41">
              <w:trPr>
                <w:tblCellSpacing w:w="15" w:type="dxa"/>
                <w:jc w:val="center"/>
              </w:trPr>
              <w:tc>
                <w:tcPr>
                  <w:tcW w:w="0" w:type="auto"/>
                  <w:vAlign w:val="center"/>
                  <w:hideMark/>
                </w:tcPr>
                <w:p w14:paraId="3849C42E"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b/>
                      <w:bCs/>
                      <w:sz w:val="24"/>
                      <w:szCs w:val="24"/>
                    </w:rPr>
                    <w:t>Total</w:t>
                  </w:r>
                </w:p>
              </w:tc>
              <w:tc>
                <w:tcPr>
                  <w:tcW w:w="0" w:type="auto"/>
                  <w:vAlign w:val="center"/>
                  <w:hideMark/>
                </w:tcPr>
                <w:p w14:paraId="00F7E9A3"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t>556</w:t>
                  </w:r>
                </w:p>
              </w:tc>
              <w:tc>
                <w:tcPr>
                  <w:tcW w:w="0" w:type="auto"/>
                  <w:vAlign w:val="center"/>
                  <w:hideMark/>
                </w:tcPr>
                <w:p w14:paraId="41CACC49"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p>
              </w:tc>
            </w:tr>
            <w:tr w:rsidR="00162C0C" w:rsidRPr="00162C0C" w14:paraId="5A53E4A8" w14:textId="77777777" w:rsidTr="00E26D41">
              <w:trPr>
                <w:tblCellSpacing w:w="15" w:type="dxa"/>
                <w:jc w:val="center"/>
              </w:trPr>
              <w:tc>
                <w:tcPr>
                  <w:tcW w:w="0" w:type="auto"/>
                  <w:vAlign w:val="center"/>
                  <w:hideMark/>
                </w:tcPr>
                <w:p w14:paraId="0E40E3B1"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p>
              </w:tc>
              <w:tc>
                <w:tcPr>
                  <w:tcW w:w="0" w:type="auto"/>
                  <w:vAlign w:val="center"/>
                  <w:hideMark/>
                </w:tcPr>
                <w:p w14:paraId="6A6BBE1D" w14:textId="77777777" w:rsidR="00162C0C" w:rsidRPr="00162C0C" w:rsidRDefault="00162C0C" w:rsidP="00162C0C">
                  <w:pPr>
                    <w:spacing w:before="100" w:beforeAutospacing="1" w:after="0" w:line="240" w:lineRule="auto"/>
                    <w:rPr>
                      <w:rFonts w:ascii="Times New Roman" w:eastAsia="Times New Roman" w:hAnsi="Times New Roman" w:cs="Times New Roman"/>
                      <w:sz w:val="24"/>
                      <w:szCs w:val="24"/>
                    </w:rPr>
                  </w:pPr>
                </w:p>
              </w:tc>
              <w:tc>
                <w:tcPr>
                  <w:tcW w:w="0" w:type="auto"/>
                  <w:vAlign w:val="center"/>
                  <w:hideMark/>
                </w:tcPr>
                <w:p w14:paraId="42693CF2" w14:textId="77777777" w:rsidR="00162C0C" w:rsidRPr="00162C0C" w:rsidRDefault="00162C0C" w:rsidP="00162C0C">
                  <w:pPr>
                    <w:spacing w:after="0" w:line="240" w:lineRule="auto"/>
                    <w:rPr>
                      <w:rFonts w:ascii="Times New Roman" w:eastAsia="Times New Roman" w:hAnsi="Times New Roman" w:cs="Times New Roman"/>
                      <w:sz w:val="24"/>
                      <w:szCs w:val="24"/>
                    </w:rPr>
                  </w:pPr>
                </w:p>
              </w:tc>
            </w:tr>
          </w:tbl>
          <w:p w14:paraId="5F77EB94" w14:textId="77777777" w:rsidR="00162C0C" w:rsidRPr="00162C0C" w:rsidRDefault="00162C0C" w:rsidP="00162C0C">
            <w:pPr>
              <w:spacing w:after="0" w:line="240" w:lineRule="auto"/>
              <w:jc w:val="center"/>
              <w:rPr>
                <w:rFonts w:ascii="Times New Roman" w:eastAsia="Times New Roman" w:hAnsi="Times New Roman" w:cs="Times New Roman"/>
                <w:sz w:val="24"/>
                <w:szCs w:val="24"/>
              </w:rPr>
            </w:pPr>
          </w:p>
        </w:tc>
      </w:tr>
    </w:tbl>
    <w:p w14:paraId="7E3D4694" w14:textId="77777777" w:rsidR="00162C0C" w:rsidRPr="00162C0C" w:rsidRDefault="00162C0C" w:rsidP="00162C0C">
      <w:pPr>
        <w:spacing w:after="0" w:line="240" w:lineRule="auto"/>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44DFE173">
          <v:rect id="_x0000_i1036" style="width:0;height:1.5pt" o:hralign="center" o:hrstd="t" o:hr="t" fillcolor="#a0a0a0" stroked="f"/>
        </w:pict>
      </w:r>
    </w:p>
    <w:p w14:paraId="0FC9972D" w14:textId="77777777" w:rsidR="00162C0C" w:rsidRPr="00162C0C" w:rsidRDefault="00162C0C" w:rsidP="00162C0C">
      <w:pPr>
        <w:spacing w:line="240" w:lineRule="auto"/>
        <w:rPr>
          <w:rFonts w:ascii="Times New Roman" w:eastAsia="Times New Roman" w:hAnsi="Times New Roman" w:cs="Times New Roman"/>
          <w:sz w:val="24"/>
          <w:szCs w:val="24"/>
        </w:rPr>
      </w:pPr>
    </w:p>
    <w:p w14:paraId="43B9531E" w14:textId="117BFF0D"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4"/>
          <w:szCs w:val="24"/>
        </w:rPr>
        <w:t>Evaluation</w:t>
      </w:r>
    </w:p>
    <w:p w14:paraId="37B68176"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 xml:space="preserve">Standard SILS and UNC grading breakdowns apply. Doing only what is required for each item will get a </w:t>
      </w:r>
      <w:r w:rsidRPr="00162C0C">
        <w:rPr>
          <w:rFonts w:ascii="Tahoma" w:eastAsia="Times New Roman" w:hAnsi="Tahoma" w:cs="Tahoma"/>
          <w:b/>
          <w:bCs/>
          <w:sz w:val="21"/>
          <w:szCs w:val="21"/>
        </w:rPr>
        <w:t>P</w:t>
      </w:r>
      <w:r w:rsidRPr="00162C0C">
        <w:rPr>
          <w:rFonts w:ascii="Tahoma" w:eastAsia="Times New Roman" w:hAnsi="Tahoma" w:cs="Tahoma"/>
          <w:sz w:val="21"/>
          <w:szCs w:val="21"/>
        </w:rPr>
        <w:t xml:space="preserve"> for graduates or a </w:t>
      </w:r>
      <w:r w:rsidRPr="00162C0C">
        <w:rPr>
          <w:rFonts w:ascii="Tahoma" w:eastAsia="Times New Roman" w:hAnsi="Tahoma" w:cs="Tahoma"/>
          <w:b/>
          <w:bCs/>
          <w:sz w:val="21"/>
          <w:szCs w:val="21"/>
        </w:rPr>
        <w:t>B</w:t>
      </w:r>
      <w:r w:rsidRPr="00162C0C">
        <w:rPr>
          <w:rFonts w:ascii="Tahoma" w:eastAsia="Times New Roman" w:hAnsi="Tahoma" w:cs="Tahoma"/>
          <w:sz w:val="21"/>
          <w:szCs w:val="21"/>
        </w:rPr>
        <w:t xml:space="preserve"> for undergraduates. To get an </w:t>
      </w:r>
      <w:r w:rsidRPr="00162C0C">
        <w:rPr>
          <w:rFonts w:ascii="Tahoma" w:eastAsia="Times New Roman" w:hAnsi="Tahoma" w:cs="Tahoma"/>
          <w:b/>
          <w:bCs/>
          <w:sz w:val="21"/>
          <w:szCs w:val="21"/>
        </w:rPr>
        <w:t>H</w:t>
      </w:r>
      <w:r w:rsidRPr="00162C0C">
        <w:rPr>
          <w:rFonts w:ascii="Tahoma" w:eastAsia="Times New Roman" w:hAnsi="Tahoma" w:cs="Tahoma"/>
          <w:sz w:val="21"/>
          <w:szCs w:val="21"/>
        </w:rPr>
        <w:t xml:space="preserve"> or an </w:t>
      </w:r>
      <w:r w:rsidRPr="00162C0C">
        <w:rPr>
          <w:rFonts w:ascii="Tahoma" w:eastAsia="Times New Roman" w:hAnsi="Tahoma" w:cs="Tahoma"/>
          <w:b/>
          <w:bCs/>
          <w:sz w:val="21"/>
          <w:szCs w:val="21"/>
        </w:rPr>
        <w:t>A</w:t>
      </w:r>
      <w:r w:rsidRPr="00162C0C">
        <w:rPr>
          <w:rFonts w:ascii="Tahoma" w:eastAsia="Times New Roman" w:hAnsi="Tahoma" w:cs="Tahoma"/>
          <w:sz w:val="21"/>
          <w:szCs w:val="21"/>
        </w:rPr>
        <w:t xml:space="preserve">, a student’s projects must demonstrate that he/she has gone </w:t>
      </w:r>
      <w:r w:rsidRPr="00162C0C">
        <w:rPr>
          <w:rFonts w:ascii="Tahoma" w:eastAsia="Times New Roman" w:hAnsi="Tahoma" w:cs="Tahoma"/>
          <w:sz w:val="21"/>
          <w:szCs w:val="21"/>
          <w:u w:val="single"/>
        </w:rPr>
        <w:t>beyond</w:t>
      </w:r>
      <w:r w:rsidRPr="00162C0C">
        <w:rPr>
          <w:rFonts w:ascii="Tahoma" w:eastAsia="Times New Roman" w:hAnsi="Tahoma" w:cs="Tahoma"/>
          <w:sz w:val="21"/>
          <w:szCs w:val="21"/>
        </w:rPr>
        <w:t xml:space="preserve"> the minimum requirements for the course and that the student has gone over and above the presented material.</w:t>
      </w:r>
    </w:p>
    <w:p w14:paraId="6F91645B"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1"/>
          <w:szCs w:val="21"/>
        </w:rPr>
        <w:t>Penalty for Late Assignments</w:t>
      </w:r>
    </w:p>
    <w:p w14:paraId="37C3E4C1"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Assignments are expected to be submitted on time. This is important for at least two reasons:</w:t>
      </w:r>
    </w:p>
    <w:p w14:paraId="712B96F4" w14:textId="77777777" w:rsidR="00162C0C" w:rsidRPr="00162C0C" w:rsidRDefault="00162C0C" w:rsidP="00162C0C">
      <w:pPr>
        <w:numPr>
          <w:ilvl w:val="0"/>
          <w:numId w:val="3"/>
        </w:num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    the need to meet deadlines is a reality of professional life, and</w:t>
      </w:r>
    </w:p>
    <w:p w14:paraId="304AFC7D" w14:textId="77777777" w:rsidR="00162C0C" w:rsidRPr="00162C0C" w:rsidRDefault="00162C0C" w:rsidP="00162C0C">
      <w:pPr>
        <w:numPr>
          <w:ilvl w:val="0"/>
          <w:numId w:val="3"/>
        </w:num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    giving some people more time for an assignment than others in the class is not equitable.</w:t>
      </w:r>
    </w:p>
    <w:p w14:paraId="47C505FA"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Late assignments will receive a 5% grade reduction for each day late and will not be accepted after 4 days (20%) past due date. However, life happens to all of us at one time or another. If you cannot meet an assignment deadline, please tell me know why prior to the due date. We will negotiate a new deadline if you have a valid reason for needing this (i.e., not “I just did not get it done.”).</w:t>
      </w:r>
    </w:p>
    <w:p w14:paraId="6C8314F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A grade of incomplete may be taken only because of illness or special circumstances and only with the permission of the instructor.</w:t>
      </w:r>
    </w:p>
    <w:p w14:paraId="7BC957EB"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1"/>
          <w:szCs w:val="21"/>
        </w:rPr>
        <w:t>The graduate grading scale is as follows:</w:t>
      </w:r>
    </w:p>
    <w:p w14:paraId="763ED81D"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1"/>
          <w:szCs w:val="21"/>
        </w:rPr>
        <w:t>H</w:t>
      </w:r>
      <w:r w:rsidRPr="00162C0C">
        <w:rPr>
          <w:rFonts w:ascii="Tahoma" w:eastAsia="Times New Roman" w:hAnsi="Tahoma" w:cs="Tahoma"/>
          <w:sz w:val="21"/>
          <w:szCs w:val="21"/>
        </w:rPr>
        <w:t xml:space="preserve"> High Pass - </w:t>
      </w:r>
      <w:r w:rsidRPr="00162C0C">
        <w:rPr>
          <w:rFonts w:ascii="Tahoma" w:eastAsia="Times New Roman" w:hAnsi="Tahoma" w:cs="Tahoma"/>
          <w:b/>
          <w:bCs/>
          <w:sz w:val="21"/>
          <w:szCs w:val="21"/>
        </w:rPr>
        <w:t>Clear Excellence</w:t>
      </w:r>
      <w:r w:rsidRPr="00162C0C">
        <w:rPr>
          <w:rFonts w:ascii="Tahoma" w:eastAsia="Times New Roman" w:hAnsi="Tahoma" w:cs="Tahoma"/>
          <w:sz w:val="21"/>
          <w:szCs w:val="21"/>
        </w:rPr>
        <w:t xml:space="preserve"> – Student performance demonstrates full command of the course materials that surpasses course expectations.  This means that the student has contributed on a regular basis to online discussion forums with insightful comments supported by professional literature beyond that provided by required readings.  Command and understanding of the subject </w:t>
      </w:r>
      <w:proofErr w:type="gramStart"/>
      <w:r w:rsidRPr="00162C0C">
        <w:rPr>
          <w:rFonts w:ascii="Tahoma" w:eastAsia="Times New Roman" w:hAnsi="Tahoma" w:cs="Tahoma"/>
          <w:sz w:val="21"/>
          <w:szCs w:val="21"/>
        </w:rPr>
        <w:t>is</w:t>
      </w:r>
      <w:proofErr w:type="gramEnd"/>
      <w:r w:rsidRPr="00162C0C">
        <w:rPr>
          <w:rFonts w:ascii="Tahoma" w:eastAsia="Times New Roman" w:hAnsi="Tahoma" w:cs="Tahoma"/>
          <w:sz w:val="21"/>
          <w:szCs w:val="21"/>
        </w:rPr>
        <w:t xml:space="preserve"> demonstrated in written forums, case study and portfolio.</w:t>
      </w:r>
      <w:r w:rsidRPr="00162C0C">
        <w:rPr>
          <w:rFonts w:ascii="Tahoma" w:eastAsia="Times New Roman" w:hAnsi="Tahoma" w:cs="Tahoma"/>
          <w:sz w:val="21"/>
          <w:szCs w:val="21"/>
        </w:rPr>
        <w:br/>
      </w:r>
      <w:r w:rsidRPr="00162C0C">
        <w:rPr>
          <w:rFonts w:ascii="Tahoma" w:eastAsia="Times New Roman" w:hAnsi="Tahoma" w:cs="Tahoma"/>
          <w:sz w:val="21"/>
          <w:szCs w:val="21"/>
        </w:rPr>
        <w:br/>
      </w:r>
      <w:r w:rsidRPr="00162C0C">
        <w:rPr>
          <w:rFonts w:ascii="Tahoma" w:eastAsia="Times New Roman" w:hAnsi="Tahoma" w:cs="Tahoma"/>
          <w:b/>
          <w:bCs/>
          <w:sz w:val="21"/>
          <w:szCs w:val="21"/>
        </w:rPr>
        <w:t>P</w:t>
      </w:r>
      <w:r w:rsidRPr="00162C0C">
        <w:rPr>
          <w:rFonts w:ascii="Tahoma" w:eastAsia="Times New Roman" w:hAnsi="Tahoma" w:cs="Tahoma"/>
          <w:sz w:val="21"/>
          <w:szCs w:val="21"/>
        </w:rPr>
        <w:t xml:space="preserve"> Pass - </w:t>
      </w:r>
      <w:r w:rsidRPr="00162C0C">
        <w:rPr>
          <w:rFonts w:ascii="Tahoma" w:eastAsia="Times New Roman" w:hAnsi="Tahoma" w:cs="Tahoma"/>
          <w:b/>
          <w:bCs/>
          <w:sz w:val="21"/>
          <w:szCs w:val="21"/>
        </w:rPr>
        <w:t>Entirely Satisfactory Graduate Work</w:t>
      </w:r>
      <w:r w:rsidRPr="00162C0C">
        <w:rPr>
          <w:rFonts w:ascii="Tahoma" w:eastAsia="Times New Roman" w:hAnsi="Tahoma" w:cs="Tahoma"/>
          <w:sz w:val="21"/>
          <w:szCs w:val="21"/>
        </w:rPr>
        <w:t xml:space="preserve"> – Student performance meets designated course expectations, demonstrates understanding of the topics across the semester and supports this understanding with the required readings.  The student participates in online discussion forums with relevant comments</w:t>
      </w:r>
    </w:p>
    <w:p w14:paraId="63F5D994"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1"/>
          <w:szCs w:val="21"/>
        </w:rPr>
        <w:lastRenderedPageBreak/>
        <w:t>L</w:t>
      </w:r>
      <w:r w:rsidRPr="00162C0C">
        <w:rPr>
          <w:rFonts w:ascii="Tahoma" w:eastAsia="Times New Roman" w:hAnsi="Tahoma" w:cs="Tahoma"/>
          <w:sz w:val="21"/>
          <w:szCs w:val="21"/>
        </w:rPr>
        <w:t xml:space="preserve"> Low Pass - </w:t>
      </w:r>
      <w:r w:rsidRPr="00162C0C">
        <w:rPr>
          <w:rFonts w:ascii="Tahoma" w:eastAsia="Times New Roman" w:hAnsi="Tahoma" w:cs="Tahoma"/>
          <w:b/>
          <w:bCs/>
          <w:sz w:val="21"/>
          <w:szCs w:val="21"/>
        </w:rPr>
        <w:t>Unsatisfactory Work</w:t>
      </w:r>
      <w:r w:rsidRPr="00162C0C">
        <w:rPr>
          <w:rFonts w:ascii="Tahoma" w:eastAsia="Times New Roman" w:hAnsi="Tahoma" w:cs="Tahoma"/>
          <w:sz w:val="21"/>
          <w:szCs w:val="21"/>
        </w:rPr>
        <w:t xml:space="preserve"> – Student performance demonstrates incomplete or inadequate understanding of course material and/or frequently does not participate in online discussion forums.</w:t>
      </w:r>
      <w:r w:rsidRPr="00162C0C">
        <w:rPr>
          <w:rFonts w:ascii="Tahoma" w:eastAsia="Times New Roman" w:hAnsi="Tahoma" w:cs="Tahoma"/>
          <w:sz w:val="21"/>
          <w:szCs w:val="21"/>
        </w:rPr>
        <w:br/>
      </w:r>
      <w:r w:rsidRPr="00162C0C">
        <w:rPr>
          <w:rFonts w:ascii="Tahoma" w:eastAsia="Times New Roman" w:hAnsi="Tahoma" w:cs="Tahoma"/>
          <w:sz w:val="21"/>
          <w:szCs w:val="21"/>
        </w:rPr>
        <w:br/>
      </w:r>
      <w:r w:rsidRPr="00162C0C">
        <w:rPr>
          <w:rFonts w:ascii="Tahoma" w:eastAsia="Times New Roman" w:hAnsi="Tahoma" w:cs="Tahoma"/>
          <w:b/>
          <w:bCs/>
          <w:sz w:val="21"/>
          <w:szCs w:val="21"/>
        </w:rPr>
        <w:t>F</w:t>
      </w:r>
      <w:r w:rsidRPr="00162C0C">
        <w:rPr>
          <w:rFonts w:ascii="Tahoma" w:eastAsia="Times New Roman" w:hAnsi="Tahoma" w:cs="Tahoma"/>
          <w:sz w:val="21"/>
          <w:szCs w:val="21"/>
        </w:rPr>
        <w:t xml:space="preserve"> Fail</w:t>
      </w:r>
      <w:r w:rsidRPr="00162C0C">
        <w:rPr>
          <w:rFonts w:ascii="Tahoma" w:eastAsia="Times New Roman" w:hAnsi="Tahoma" w:cs="Tahoma"/>
          <w:b/>
          <w:bCs/>
          <w:sz w:val="21"/>
          <w:szCs w:val="21"/>
        </w:rPr>
        <w:t xml:space="preserve"> </w:t>
      </w:r>
      <w:r w:rsidRPr="00162C0C">
        <w:rPr>
          <w:rFonts w:ascii="Tahoma" w:eastAsia="Times New Roman" w:hAnsi="Tahoma" w:cs="Tahoma"/>
          <w:sz w:val="21"/>
          <w:szCs w:val="21"/>
        </w:rPr>
        <w:t xml:space="preserve">– </w:t>
      </w:r>
      <w:r w:rsidRPr="00162C0C">
        <w:rPr>
          <w:rFonts w:ascii="Tahoma" w:eastAsia="Times New Roman" w:hAnsi="Tahoma" w:cs="Tahoma"/>
          <w:b/>
          <w:bCs/>
          <w:sz w:val="21"/>
          <w:szCs w:val="21"/>
        </w:rPr>
        <w:t>Student may continue in program only with the permission of the dean.</w:t>
      </w:r>
    </w:p>
    <w:p w14:paraId="69A8E525"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A successful online course depends on timely participation from all class members.  Assignment grades will be posted to the Sakai grade book. Semester grades are based on your cumulative total of points awarded for all assignments, which are then converted to letter grades or HPL grades as follows:</w:t>
      </w:r>
    </w:p>
    <w:p w14:paraId="0F6BA93E"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5BD8E4BF">
          <v:rect id="_x0000_i1037" style="width:0;height:1.5pt" o:hralign="center" o:hrstd="t" o:hr="t" fillcolor="#a0a0a0" stroked="f"/>
        </w:pict>
      </w:r>
    </w:p>
    <w:p w14:paraId="3048591C" w14:textId="77777777" w:rsidR="00162C0C" w:rsidRPr="00162C0C" w:rsidRDefault="00162C0C" w:rsidP="00162C0C">
      <w:pPr>
        <w:spacing w:before="100" w:beforeAutospacing="1" w:after="100" w:afterAutospacing="1" w:line="240" w:lineRule="auto"/>
        <w:rPr>
          <w:rFonts w:ascii="Times New Roman" w:eastAsia="Times New Roman" w:hAnsi="Times New Roman" w:cs="Times New Roman"/>
          <w:sz w:val="24"/>
          <w:szCs w:val="24"/>
        </w:rPr>
      </w:pPr>
      <w:r w:rsidRPr="00162C0C">
        <w:rPr>
          <w:rFonts w:ascii="Tahoma" w:eastAsia="Times New Roman" w:hAnsi="Tahoma" w:cs="Tahoma"/>
          <w:b/>
          <w:bCs/>
          <w:sz w:val="21"/>
          <w:szCs w:val="21"/>
        </w:rPr>
        <w:t xml:space="preserve">Grade Scale </w:t>
      </w:r>
    </w:p>
    <w:p w14:paraId="628F59B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1"/>
          <w:szCs w:val="21"/>
        </w:rPr>
        <w:t>     </w:t>
      </w:r>
    </w:p>
    <w:tbl>
      <w:tblPr>
        <w:tblW w:w="7500" w:type="dxa"/>
        <w:tblCellSpacing w:w="1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57"/>
        <w:gridCol w:w="2187"/>
        <w:gridCol w:w="3456"/>
      </w:tblGrid>
      <w:tr w:rsidR="00162C0C" w:rsidRPr="00162C0C" w14:paraId="2E591C5B" w14:textId="77777777" w:rsidTr="00162C0C">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3072AE4F"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ahoma" w:eastAsia="Times New Roman" w:hAnsi="Tahoma" w:cs="Tahoma"/>
                <w:b/>
                <w:bCs/>
                <w:sz w:val="21"/>
                <w:szCs w:val="21"/>
              </w:rPr>
              <w:t>Grade</w:t>
            </w:r>
          </w:p>
        </w:tc>
        <w:tc>
          <w:tcPr>
            <w:tcW w:w="0" w:type="auto"/>
            <w:tcBorders>
              <w:top w:val="single" w:sz="8" w:space="0" w:color="auto"/>
              <w:left w:val="single" w:sz="8" w:space="0" w:color="auto"/>
              <w:bottom w:val="single" w:sz="8" w:space="0" w:color="auto"/>
              <w:right w:val="single" w:sz="8" w:space="0" w:color="auto"/>
            </w:tcBorders>
            <w:vAlign w:val="center"/>
            <w:hideMark/>
          </w:tcPr>
          <w:p w14:paraId="3A95CFD6"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ahoma" w:eastAsia="Times New Roman" w:hAnsi="Tahoma" w:cs="Tahoma"/>
                <w:b/>
                <w:bCs/>
                <w:sz w:val="21"/>
                <w:szCs w:val="21"/>
              </w:rPr>
              <w:t>Grade*</w:t>
            </w:r>
          </w:p>
        </w:tc>
        <w:tc>
          <w:tcPr>
            <w:tcW w:w="0" w:type="auto"/>
            <w:tcBorders>
              <w:top w:val="single" w:sz="8" w:space="0" w:color="auto"/>
              <w:left w:val="single" w:sz="8" w:space="0" w:color="auto"/>
              <w:bottom w:val="single" w:sz="8" w:space="0" w:color="auto"/>
              <w:right w:val="single" w:sz="8" w:space="0" w:color="auto"/>
            </w:tcBorders>
            <w:vAlign w:val="center"/>
            <w:hideMark/>
          </w:tcPr>
          <w:p w14:paraId="205314FE"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ahoma" w:eastAsia="Times New Roman" w:hAnsi="Tahoma" w:cs="Tahoma"/>
                <w:b/>
                <w:bCs/>
                <w:sz w:val="21"/>
                <w:szCs w:val="21"/>
              </w:rPr>
              <w:t>Percentage</w:t>
            </w:r>
          </w:p>
        </w:tc>
      </w:tr>
      <w:tr w:rsidR="00162C0C" w:rsidRPr="00162C0C" w14:paraId="3FE93CFF" w14:textId="77777777" w:rsidTr="00162C0C">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2BA19EDC"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A</w:t>
            </w:r>
          </w:p>
        </w:tc>
        <w:tc>
          <w:tcPr>
            <w:tcW w:w="0" w:type="auto"/>
            <w:tcBorders>
              <w:top w:val="single" w:sz="8" w:space="0" w:color="auto"/>
              <w:left w:val="single" w:sz="8" w:space="0" w:color="auto"/>
              <w:bottom w:val="single" w:sz="8" w:space="0" w:color="auto"/>
              <w:right w:val="single" w:sz="8" w:space="0" w:color="auto"/>
            </w:tcBorders>
            <w:vAlign w:val="center"/>
            <w:hideMark/>
          </w:tcPr>
          <w:p w14:paraId="7258228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H</w:t>
            </w:r>
          </w:p>
        </w:tc>
        <w:tc>
          <w:tcPr>
            <w:tcW w:w="0" w:type="auto"/>
            <w:tcBorders>
              <w:top w:val="single" w:sz="8" w:space="0" w:color="auto"/>
              <w:left w:val="single" w:sz="8" w:space="0" w:color="auto"/>
              <w:bottom w:val="single" w:sz="8" w:space="0" w:color="auto"/>
              <w:right w:val="single" w:sz="8" w:space="0" w:color="auto"/>
            </w:tcBorders>
            <w:vAlign w:val="center"/>
            <w:hideMark/>
          </w:tcPr>
          <w:p w14:paraId="3A328A1D"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95-100</w:t>
            </w:r>
          </w:p>
        </w:tc>
      </w:tr>
      <w:tr w:rsidR="00162C0C" w:rsidRPr="00162C0C" w14:paraId="56C135D1" w14:textId="77777777" w:rsidTr="00162C0C">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71D5E0E5"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A-</w:t>
            </w:r>
          </w:p>
        </w:tc>
        <w:tc>
          <w:tcPr>
            <w:tcW w:w="0" w:type="auto"/>
            <w:tcBorders>
              <w:top w:val="single" w:sz="8" w:space="0" w:color="auto"/>
              <w:left w:val="single" w:sz="8" w:space="0" w:color="auto"/>
              <w:bottom w:val="single" w:sz="8" w:space="0" w:color="auto"/>
              <w:right w:val="single" w:sz="8" w:space="0" w:color="auto"/>
            </w:tcBorders>
            <w:vAlign w:val="center"/>
            <w:hideMark/>
          </w:tcPr>
          <w:p w14:paraId="35219E5D"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P</w:t>
            </w:r>
          </w:p>
        </w:tc>
        <w:tc>
          <w:tcPr>
            <w:tcW w:w="0" w:type="auto"/>
            <w:tcBorders>
              <w:top w:val="single" w:sz="8" w:space="0" w:color="auto"/>
              <w:left w:val="single" w:sz="8" w:space="0" w:color="auto"/>
              <w:bottom w:val="single" w:sz="8" w:space="0" w:color="auto"/>
              <w:right w:val="single" w:sz="8" w:space="0" w:color="auto"/>
            </w:tcBorders>
            <w:vAlign w:val="center"/>
            <w:hideMark/>
          </w:tcPr>
          <w:p w14:paraId="65C52249"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90-94</w:t>
            </w:r>
          </w:p>
        </w:tc>
      </w:tr>
      <w:tr w:rsidR="00162C0C" w:rsidRPr="00162C0C" w14:paraId="0B8806C9" w14:textId="77777777" w:rsidTr="00162C0C">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4D3A70F6"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B+</w:t>
            </w:r>
          </w:p>
        </w:tc>
        <w:tc>
          <w:tcPr>
            <w:tcW w:w="0" w:type="auto"/>
            <w:tcBorders>
              <w:top w:val="single" w:sz="8" w:space="0" w:color="auto"/>
              <w:left w:val="single" w:sz="8" w:space="0" w:color="auto"/>
              <w:bottom w:val="single" w:sz="8" w:space="0" w:color="auto"/>
              <w:right w:val="single" w:sz="8" w:space="0" w:color="auto"/>
            </w:tcBorders>
            <w:vAlign w:val="center"/>
            <w:hideMark/>
          </w:tcPr>
          <w:p w14:paraId="560C65A2"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P</w:t>
            </w:r>
          </w:p>
        </w:tc>
        <w:tc>
          <w:tcPr>
            <w:tcW w:w="0" w:type="auto"/>
            <w:tcBorders>
              <w:top w:val="single" w:sz="8" w:space="0" w:color="auto"/>
              <w:left w:val="single" w:sz="8" w:space="0" w:color="auto"/>
              <w:bottom w:val="single" w:sz="8" w:space="0" w:color="auto"/>
              <w:right w:val="single" w:sz="8" w:space="0" w:color="auto"/>
            </w:tcBorders>
            <w:vAlign w:val="center"/>
            <w:hideMark/>
          </w:tcPr>
          <w:p w14:paraId="34A3D0A5"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87-89</w:t>
            </w:r>
          </w:p>
        </w:tc>
      </w:tr>
      <w:tr w:rsidR="00162C0C" w:rsidRPr="00162C0C" w14:paraId="68BF28EB" w14:textId="77777777" w:rsidTr="00162C0C">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7C791360"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B</w:t>
            </w:r>
          </w:p>
        </w:tc>
        <w:tc>
          <w:tcPr>
            <w:tcW w:w="0" w:type="auto"/>
            <w:tcBorders>
              <w:top w:val="single" w:sz="8" w:space="0" w:color="auto"/>
              <w:left w:val="single" w:sz="8" w:space="0" w:color="auto"/>
              <w:bottom w:val="single" w:sz="8" w:space="0" w:color="auto"/>
              <w:right w:val="single" w:sz="8" w:space="0" w:color="auto"/>
            </w:tcBorders>
            <w:vAlign w:val="center"/>
            <w:hideMark/>
          </w:tcPr>
          <w:p w14:paraId="4BE93938"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P</w:t>
            </w:r>
          </w:p>
        </w:tc>
        <w:tc>
          <w:tcPr>
            <w:tcW w:w="0" w:type="auto"/>
            <w:tcBorders>
              <w:top w:val="single" w:sz="8" w:space="0" w:color="auto"/>
              <w:left w:val="single" w:sz="8" w:space="0" w:color="auto"/>
              <w:bottom w:val="single" w:sz="8" w:space="0" w:color="auto"/>
              <w:right w:val="single" w:sz="8" w:space="0" w:color="auto"/>
            </w:tcBorders>
            <w:vAlign w:val="center"/>
            <w:hideMark/>
          </w:tcPr>
          <w:p w14:paraId="4D44F02F"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84-86</w:t>
            </w:r>
          </w:p>
        </w:tc>
      </w:tr>
      <w:tr w:rsidR="00162C0C" w:rsidRPr="00162C0C" w14:paraId="71BF2742" w14:textId="77777777" w:rsidTr="00162C0C">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0891A427"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B-</w:t>
            </w:r>
          </w:p>
        </w:tc>
        <w:tc>
          <w:tcPr>
            <w:tcW w:w="0" w:type="auto"/>
            <w:tcBorders>
              <w:top w:val="single" w:sz="8" w:space="0" w:color="auto"/>
              <w:left w:val="single" w:sz="8" w:space="0" w:color="auto"/>
              <w:bottom w:val="single" w:sz="8" w:space="0" w:color="auto"/>
              <w:right w:val="single" w:sz="8" w:space="0" w:color="auto"/>
            </w:tcBorders>
            <w:vAlign w:val="center"/>
            <w:hideMark/>
          </w:tcPr>
          <w:p w14:paraId="56532B68"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P</w:t>
            </w:r>
          </w:p>
        </w:tc>
        <w:tc>
          <w:tcPr>
            <w:tcW w:w="0" w:type="auto"/>
            <w:tcBorders>
              <w:top w:val="single" w:sz="8" w:space="0" w:color="auto"/>
              <w:left w:val="single" w:sz="8" w:space="0" w:color="auto"/>
              <w:bottom w:val="single" w:sz="8" w:space="0" w:color="auto"/>
              <w:right w:val="single" w:sz="8" w:space="0" w:color="auto"/>
            </w:tcBorders>
            <w:vAlign w:val="center"/>
            <w:hideMark/>
          </w:tcPr>
          <w:p w14:paraId="4FB51A4F"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80-83</w:t>
            </w:r>
          </w:p>
        </w:tc>
      </w:tr>
      <w:tr w:rsidR="00162C0C" w:rsidRPr="00162C0C" w14:paraId="7A60717F" w14:textId="77777777" w:rsidTr="00162C0C">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4D51F1A8"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C+</w:t>
            </w:r>
          </w:p>
        </w:tc>
        <w:tc>
          <w:tcPr>
            <w:tcW w:w="0" w:type="auto"/>
            <w:tcBorders>
              <w:top w:val="single" w:sz="8" w:space="0" w:color="auto"/>
              <w:left w:val="single" w:sz="8" w:space="0" w:color="auto"/>
              <w:bottom w:val="single" w:sz="8" w:space="0" w:color="auto"/>
              <w:right w:val="single" w:sz="8" w:space="0" w:color="auto"/>
            </w:tcBorders>
            <w:vAlign w:val="center"/>
            <w:hideMark/>
          </w:tcPr>
          <w:p w14:paraId="5BB09C69"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L</w:t>
            </w:r>
          </w:p>
        </w:tc>
        <w:tc>
          <w:tcPr>
            <w:tcW w:w="0" w:type="auto"/>
            <w:tcBorders>
              <w:top w:val="single" w:sz="8" w:space="0" w:color="auto"/>
              <w:left w:val="single" w:sz="8" w:space="0" w:color="auto"/>
              <w:bottom w:val="single" w:sz="8" w:space="0" w:color="auto"/>
              <w:right w:val="single" w:sz="8" w:space="0" w:color="auto"/>
            </w:tcBorders>
            <w:vAlign w:val="center"/>
            <w:hideMark/>
          </w:tcPr>
          <w:p w14:paraId="216D54F1"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77-79</w:t>
            </w:r>
          </w:p>
        </w:tc>
      </w:tr>
      <w:tr w:rsidR="00162C0C" w:rsidRPr="00162C0C" w14:paraId="4ADC0E69" w14:textId="77777777" w:rsidTr="00162C0C">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60EF0E12"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C</w:t>
            </w:r>
          </w:p>
        </w:tc>
        <w:tc>
          <w:tcPr>
            <w:tcW w:w="0" w:type="auto"/>
            <w:tcBorders>
              <w:top w:val="single" w:sz="8" w:space="0" w:color="auto"/>
              <w:left w:val="single" w:sz="8" w:space="0" w:color="auto"/>
              <w:bottom w:val="single" w:sz="8" w:space="0" w:color="auto"/>
              <w:right w:val="single" w:sz="8" w:space="0" w:color="auto"/>
            </w:tcBorders>
            <w:vAlign w:val="center"/>
            <w:hideMark/>
          </w:tcPr>
          <w:p w14:paraId="4DFBA8F9"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L</w:t>
            </w:r>
          </w:p>
        </w:tc>
        <w:tc>
          <w:tcPr>
            <w:tcW w:w="0" w:type="auto"/>
            <w:tcBorders>
              <w:top w:val="single" w:sz="8" w:space="0" w:color="auto"/>
              <w:left w:val="single" w:sz="8" w:space="0" w:color="auto"/>
              <w:bottom w:val="single" w:sz="8" w:space="0" w:color="auto"/>
              <w:right w:val="single" w:sz="8" w:space="0" w:color="auto"/>
            </w:tcBorders>
            <w:vAlign w:val="center"/>
            <w:hideMark/>
          </w:tcPr>
          <w:p w14:paraId="4A8E2987"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74-76</w:t>
            </w:r>
          </w:p>
        </w:tc>
      </w:tr>
      <w:tr w:rsidR="00162C0C" w:rsidRPr="00162C0C" w14:paraId="34DEA12F" w14:textId="77777777" w:rsidTr="00162C0C">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7721C156"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C-</w:t>
            </w:r>
          </w:p>
        </w:tc>
        <w:tc>
          <w:tcPr>
            <w:tcW w:w="0" w:type="auto"/>
            <w:tcBorders>
              <w:top w:val="single" w:sz="8" w:space="0" w:color="auto"/>
              <w:left w:val="single" w:sz="8" w:space="0" w:color="auto"/>
              <w:bottom w:val="single" w:sz="8" w:space="0" w:color="auto"/>
              <w:right w:val="single" w:sz="8" w:space="0" w:color="auto"/>
            </w:tcBorders>
            <w:vAlign w:val="center"/>
            <w:hideMark/>
          </w:tcPr>
          <w:p w14:paraId="6502EF5C"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L</w:t>
            </w:r>
          </w:p>
        </w:tc>
        <w:tc>
          <w:tcPr>
            <w:tcW w:w="0" w:type="auto"/>
            <w:tcBorders>
              <w:top w:val="single" w:sz="8" w:space="0" w:color="auto"/>
              <w:left w:val="single" w:sz="8" w:space="0" w:color="auto"/>
              <w:bottom w:val="single" w:sz="8" w:space="0" w:color="auto"/>
              <w:right w:val="single" w:sz="8" w:space="0" w:color="auto"/>
            </w:tcBorders>
            <w:vAlign w:val="center"/>
            <w:hideMark/>
          </w:tcPr>
          <w:p w14:paraId="3CA584A6"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70-73</w:t>
            </w:r>
          </w:p>
        </w:tc>
      </w:tr>
      <w:tr w:rsidR="00162C0C" w:rsidRPr="00162C0C" w14:paraId="369FD312" w14:textId="77777777" w:rsidTr="00162C0C">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5BDA497C"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 xml:space="preserve">D </w:t>
            </w:r>
          </w:p>
        </w:tc>
        <w:tc>
          <w:tcPr>
            <w:tcW w:w="0" w:type="auto"/>
            <w:tcBorders>
              <w:top w:val="single" w:sz="8" w:space="0" w:color="auto"/>
              <w:left w:val="single" w:sz="8" w:space="0" w:color="auto"/>
              <w:bottom w:val="single" w:sz="8" w:space="0" w:color="auto"/>
              <w:right w:val="single" w:sz="8" w:space="0" w:color="auto"/>
            </w:tcBorders>
            <w:vAlign w:val="center"/>
            <w:hideMark/>
          </w:tcPr>
          <w:p w14:paraId="604209D7"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L</w:t>
            </w:r>
          </w:p>
        </w:tc>
        <w:tc>
          <w:tcPr>
            <w:tcW w:w="0" w:type="auto"/>
            <w:tcBorders>
              <w:top w:val="single" w:sz="8" w:space="0" w:color="auto"/>
              <w:left w:val="single" w:sz="8" w:space="0" w:color="auto"/>
              <w:bottom w:val="single" w:sz="8" w:space="0" w:color="auto"/>
              <w:right w:val="single" w:sz="8" w:space="0" w:color="auto"/>
            </w:tcBorders>
            <w:vAlign w:val="center"/>
            <w:hideMark/>
          </w:tcPr>
          <w:p w14:paraId="6080573E"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60-66</w:t>
            </w:r>
          </w:p>
        </w:tc>
      </w:tr>
      <w:tr w:rsidR="00162C0C" w:rsidRPr="00162C0C" w14:paraId="201B36AC" w14:textId="77777777" w:rsidTr="00162C0C">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2C712272"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F</w:t>
            </w:r>
          </w:p>
        </w:tc>
        <w:tc>
          <w:tcPr>
            <w:tcW w:w="0" w:type="auto"/>
            <w:tcBorders>
              <w:top w:val="single" w:sz="8" w:space="0" w:color="auto"/>
              <w:left w:val="single" w:sz="8" w:space="0" w:color="auto"/>
              <w:bottom w:val="single" w:sz="8" w:space="0" w:color="auto"/>
              <w:right w:val="single" w:sz="8" w:space="0" w:color="auto"/>
            </w:tcBorders>
            <w:vAlign w:val="center"/>
            <w:hideMark/>
          </w:tcPr>
          <w:p w14:paraId="0B433F24"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F</w:t>
            </w:r>
          </w:p>
        </w:tc>
        <w:tc>
          <w:tcPr>
            <w:tcW w:w="0" w:type="auto"/>
            <w:tcBorders>
              <w:top w:val="single" w:sz="8" w:space="0" w:color="auto"/>
              <w:left w:val="single" w:sz="8" w:space="0" w:color="auto"/>
              <w:bottom w:val="single" w:sz="8" w:space="0" w:color="auto"/>
              <w:right w:val="single" w:sz="8" w:space="0" w:color="auto"/>
            </w:tcBorders>
            <w:vAlign w:val="center"/>
            <w:hideMark/>
          </w:tcPr>
          <w:p w14:paraId="2DDA05BF"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sz w:val="21"/>
                <w:szCs w:val="21"/>
              </w:rPr>
              <w:t>59 and below</w:t>
            </w:r>
          </w:p>
        </w:tc>
      </w:tr>
    </w:tbl>
    <w:p w14:paraId="4F0D267F"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2ACC69C6">
          <v:rect id="_x0000_i1038" style="width:0;height:1.5pt" o:hralign="center" o:hrstd="t" o:hr="t" fillcolor="#a0a0a0" stroked="f"/>
        </w:pict>
      </w:r>
    </w:p>
    <w:p w14:paraId="468AB0F3" w14:textId="77777777" w:rsidR="00162C0C" w:rsidRPr="00162C0C" w:rsidRDefault="00162C0C" w:rsidP="00162C0C">
      <w:pPr>
        <w:spacing w:line="240" w:lineRule="auto"/>
        <w:jc w:val="center"/>
        <w:rPr>
          <w:rFonts w:ascii="Times New Roman" w:eastAsia="Times New Roman" w:hAnsi="Times New Roman" w:cs="Times New Roman"/>
          <w:sz w:val="24"/>
          <w:szCs w:val="24"/>
        </w:rPr>
      </w:pPr>
      <w:r w:rsidRPr="00162C0C">
        <w:rPr>
          <w:rFonts w:ascii="Times New Roman" w:eastAsia="Times New Roman" w:hAnsi="Times New Roman" w:cs="Times New Roman"/>
          <w:sz w:val="24"/>
          <w:szCs w:val="24"/>
        </w:rPr>
        <w:pict w14:anchorId="7F02AA77">
          <v:rect id="_x0000_i1039" style="width:0;height:1.5pt" o:hralign="center" o:hrstd="t" o:hr="t" fillcolor="#a0a0a0" stroked="f"/>
        </w:pict>
      </w:r>
    </w:p>
    <w:p w14:paraId="51B339CF" w14:textId="77777777" w:rsidR="00162C0C" w:rsidRPr="00162C0C" w:rsidRDefault="00162C0C" w:rsidP="00162C0C">
      <w:pPr>
        <w:spacing w:line="240" w:lineRule="auto"/>
        <w:rPr>
          <w:rFonts w:ascii="Times New Roman" w:eastAsia="Times New Roman" w:hAnsi="Times New Roman" w:cs="Times New Roman"/>
          <w:sz w:val="24"/>
          <w:szCs w:val="24"/>
        </w:rPr>
      </w:pPr>
      <w:r w:rsidRPr="00162C0C">
        <w:rPr>
          <w:rFonts w:ascii="Tahoma" w:eastAsia="Times New Roman" w:hAnsi="Tahoma" w:cs="Tahoma"/>
          <w:b/>
          <w:bCs/>
          <w:sz w:val="21"/>
          <w:szCs w:val="21"/>
        </w:rPr>
        <w:t>Welcome to class!</w:t>
      </w:r>
    </w:p>
    <w:bookmarkEnd w:id="0"/>
    <w:p w14:paraId="0771AEBF" w14:textId="77777777" w:rsidR="007F076D" w:rsidRDefault="007F076D"/>
    <w:sectPr w:rsidR="007F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B430E"/>
    <w:multiLevelType w:val="multilevel"/>
    <w:tmpl w:val="6458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A5D81"/>
    <w:multiLevelType w:val="multilevel"/>
    <w:tmpl w:val="AD12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02326"/>
    <w:multiLevelType w:val="multilevel"/>
    <w:tmpl w:val="477C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0C"/>
    <w:rsid w:val="00162C0C"/>
    <w:rsid w:val="007F076D"/>
    <w:rsid w:val="00881F2C"/>
    <w:rsid w:val="00BF2D55"/>
    <w:rsid w:val="00D51F6E"/>
    <w:rsid w:val="00E2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1287"/>
  <w15:chartTrackingRefBased/>
  <w15:docId w15:val="{A501447A-739A-4C03-A007-84E3910D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ortable">
    <w:name w:val="ui-sortable"/>
    <w:basedOn w:val="DefaultParagraphFont"/>
    <w:rsid w:val="00162C0C"/>
  </w:style>
  <w:style w:type="character" w:styleId="Strong">
    <w:name w:val="Strong"/>
    <w:basedOn w:val="DefaultParagraphFont"/>
    <w:uiPriority w:val="22"/>
    <w:qFormat/>
    <w:rsid w:val="00162C0C"/>
    <w:rPr>
      <w:b/>
      <w:bCs/>
    </w:rPr>
  </w:style>
  <w:style w:type="character" w:styleId="Hyperlink">
    <w:name w:val="Hyperlink"/>
    <w:basedOn w:val="DefaultParagraphFont"/>
    <w:uiPriority w:val="99"/>
    <w:semiHidden/>
    <w:unhideWhenUsed/>
    <w:rsid w:val="00162C0C"/>
    <w:rPr>
      <w:color w:val="0000FF"/>
      <w:u w:val="single"/>
    </w:rPr>
  </w:style>
  <w:style w:type="character" w:styleId="Emphasis">
    <w:name w:val="Emphasis"/>
    <w:basedOn w:val="DefaultParagraphFont"/>
    <w:uiPriority w:val="20"/>
    <w:qFormat/>
    <w:rsid w:val="00162C0C"/>
    <w:rPr>
      <w:i/>
      <w:iCs/>
    </w:rPr>
  </w:style>
  <w:style w:type="paragraph" w:styleId="BalloonText">
    <w:name w:val="Balloon Text"/>
    <w:basedOn w:val="Normal"/>
    <w:link w:val="BalloonTextChar"/>
    <w:uiPriority w:val="99"/>
    <w:semiHidden/>
    <w:unhideWhenUsed/>
    <w:rsid w:val="00162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7644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63">
          <w:marLeft w:val="0"/>
          <w:marRight w:val="0"/>
          <w:marTop w:val="0"/>
          <w:marBottom w:val="160"/>
          <w:divBdr>
            <w:top w:val="none" w:sz="0" w:space="0" w:color="auto"/>
            <w:left w:val="none" w:sz="0" w:space="0" w:color="auto"/>
            <w:bottom w:val="none" w:sz="0" w:space="0" w:color="auto"/>
            <w:right w:val="none" w:sz="0" w:space="0" w:color="auto"/>
          </w:divBdr>
        </w:div>
        <w:div w:id="232131742">
          <w:marLeft w:val="0"/>
          <w:marRight w:val="0"/>
          <w:marTop w:val="0"/>
          <w:marBottom w:val="160"/>
          <w:divBdr>
            <w:top w:val="none" w:sz="0" w:space="0" w:color="auto"/>
            <w:left w:val="none" w:sz="0" w:space="0" w:color="auto"/>
            <w:bottom w:val="none" w:sz="0" w:space="0" w:color="auto"/>
            <w:right w:val="none" w:sz="0" w:space="0" w:color="auto"/>
          </w:divBdr>
        </w:div>
        <w:div w:id="401026131">
          <w:marLeft w:val="0"/>
          <w:marRight w:val="0"/>
          <w:marTop w:val="0"/>
          <w:marBottom w:val="160"/>
          <w:divBdr>
            <w:top w:val="none" w:sz="0" w:space="0" w:color="auto"/>
            <w:left w:val="none" w:sz="0" w:space="0" w:color="auto"/>
            <w:bottom w:val="none" w:sz="0" w:space="0" w:color="auto"/>
            <w:right w:val="none" w:sz="0" w:space="0" w:color="auto"/>
          </w:divBdr>
        </w:div>
        <w:div w:id="43992201">
          <w:marLeft w:val="0"/>
          <w:marRight w:val="0"/>
          <w:marTop w:val="0"/>
          <w:marBottom w:val="160"/>
          <w:divBdr>
            <w:top w:val="none" w:sz="0" w:space="0" w:color="auto"/>
            <w:left w:val="none" w:sz="0" w:space="0" w:color="auto"/>
            <w:bottom w:val="none" w:sz="0" w:space="0" w:color="auto"/>
            <w:right w:val="none" w:sz="0" w:space="0" w:color="auto"/>
          </w:divBdr>
        </w:div>
        <w:div w:id="1332759971">
          <w:marLeft w:val="0"/>
          <w:marRight w:val="0"/>
          <w:marTop w:val="0"/>
          <w:marBottom w:val="160"/>
          <w:divBdr>
            <w:top w:val="none" w:sz="0" w:space="0" w:color="auto"/>
            <w:left w:val="none" w:sz="0" w:space="0" w:color="auto"/>
            <w:bottom w:val="none" w:sz="0" w:space="0" w:color="auto"/>
            <w:right w:val="none" w:sz="0" w:space="0" w:color="auto"/>
          </w:divBdr>
        </w:div>
        <w:div w:id="255410900">
          <w:marLeft w:val="0"/>
          <w:marRight w:val="0"/>
          <w:marTop w:val="0"/>
          <w:marBottom w:val="160"/>
          <w:divBdr>
            <w:top w:val="none" w:sz="0" w:space="0" w:color="auto"/>
            <w:left w:val="none" w:sz="0" w:space="0" w:color="auto"/>
            <w:bottom w:val="none" w:sz="0" w:space="0" w:color="auto"/>
            <w:right w:val="none" w:sz="0" w:space="0" w:color="auto"/>
          </w:divBdr>
        </w:div>
        <w:div w:id="1262494604">
          <w:marLeft w:val="0"/>
          <w:marRight w:val="0"/>
          <w:marTop w:val="0"/>
          <w:marBottom w:val="160"/>
          <w:divBdr>
            <w:top w:val="none" w:sz="0" w:space="0" w:color="auto"/>
            <w:left w:val="none" w:sz="0" w:space="0" w:color="auto"/>
            <w:bottom w:val="none" w:sz="0" w:space="0" w:color="auto"/>
            <w:right w:val="none" w:sz="0" w:space="0" w:color="auto"/>
          </w:divBdr>
        </w:div>
        <w:div w:id="1082726945">
          <w:marLeft w:val="0"/>
          <w:marRight w:val="0"/>
          <w:marTop w:val="0"/>
          <w:marBottom w:val="160"/>
          <w:divBdr>
            <w:top w:val="none" w:sz="0" w:space="0" w:color="auto"/>
            <w:left w:val="none" w:sz="0" w:space="0" w:color="auto"/>
            <w:bottom w:val="none" w:sz="0" w:space="0" w:color="auto"/>
            <w:right w:val="none" w:sz="0" w:space="0" w:color="auto"/>
          </w:divBdr>
        </w:div>
        <w:div w:id="2002734206">
          <w:marLeft w:val="0"/>
          <w:marRight w:val="0"/>
          <w:marTop w:val="0"/>
          <w:marBottom w:val="160"/>
          <w:divBdr>
            <w:top w:val="none" w:sz="0" w:space="0" w:color="auto"/>
            <w:left w:val="none" w:sz="0" w:space="0" w:color="auto"/>
            <w:bottom w:val="none" w:sz="0" w:space="0" w:color="auto"/>
            <w:right w:val="none" w:sz="0" w:space="0" w:color="auto"/>
          </w:divBdr>
        </w:div>
        <w:div w:id="752048704">
          <w:marLeft w:val="0"/>
          <w:marRight w:val="0"/>
          <w:marTop w:val="0"/>
          <w:marBottom w:val="160"/>
          <w:divBdr>
            <w:top w:val="none" w:sz="0" w:space="0" w:color="auto"/>
            <w:left w:val="none" w:sz="0" w:space="0" w:color="auto"/>
            <w:bottom w:val="none" w:sz="0" w:space="0" w:color="auto"/>
            <w:right w:val="none" w:sz="0" w:space="0" w:color="auto"/>
          </w:divBdr>
        </w:div>
        <w:div w:id="986856013">
          <w:marLeft w:val="0"/>
          <w:marRight w:val="0"/>
          <w:marTop w:val="0"/>
          <w:marBottom w:val="160"/>
          <w:divBdr>
            <w:top w:val="none" w:sz="0" w:space="0" w:color="auto"/>
            <w:left w:val="none" w:sz="0" w:space="0" w:color="auto"/>
            <w:bottom w:val="none" w:sz="0" w:space="0" w:color="auto"/>
            <w:right w:val="none" w:sz="0" w:space="0" w:color="auto"/>
          </w:divBdr>
        </w:div>
        <w:div w:id="1238246091">
          <w:marLeft w:val="0"/>
          <w:marRight w:val="0"/>
          <w:marTop w:val="0"/>
          <w:marBottom w:val="160"/>
          <w:divBdr>
            <w:top w:val="none" w:sz="0" w:space="0" w:color="auto"/>
            <w:left w:val="none" w:sz="0" w:space="0" w:color="auto"/>
            <w:bottom w:val="none" w:sz="0" w:space="0" w:color="auto"/>
            <w:right w:val="none" w:sz="0" w:space="0" w:color="auto"/>
          </w:divBdr>
        </w:div>
        <w:div w:id="133523198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unc.edu" TargetMode="External"/><Relationship Id="rId3" Type="http://schemas.openxmlformats.org/officeDocument/2006/relationships/settings" Target="settings.xml"/><Relationship Id="rId7" Type="http://schemas.openxmlformats.org/officeDocument/2006/relationships/hyperlink" Target="http://www.unc.edu/depts/honor/hon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ualopportunity-ada.unc.edu/accommodations/religious-accommodations/" TargetMode="External"/><Relationship Id="rId5" Type="http://schemas.openxmlformats.org/officeDocument/2006/relationships/hyperlink" Target="http://honor.un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Tammy L</dc:creator>
  <cp:keywords/>
  <dc:description/>
  <cp:lastModifiedBy>Cox, Tammy L</cp:lastModifiedBy>
  <cp:revision>3</cp:revision>
  <cp:lastPrinted>2019-03-15T16:43:00Z</cp:lastPrinted>
  <dcterms:created xsi:type="dcterms:W3CDTF">2019-03-15T14:39:00Z</dcterms:created>
  <dcterms:modified xsi:type="dcterms:W3CDTF">2019-03-15T16:59:00Z</dcterms:modified>
</cp:coreProperties>
</file>