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Management for Information Professionals</w:t>
      </w:r>
    </w:p>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INLS 585 Online Course</w:t>
      </w:r>
    </w:p>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Three Credit Hours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jc w:val="both"/>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Instructors:</w:t>
      </w:r>
    </w:p>
    <w:p w:rsidR="0033335D" w:rsidRDefault="0033335D" w:rsidP="0033335D">
      <w:pPr>
        <w:spacing w:before="100" w:beforeAutospacing="1" w:after="100" w:afterAutospacing="1" w:line="240" w:lineRule="auto"/>
        <w:jc w:val="both"/>
        <w:rPr>
          <w:rFonts w:ascii="Arial" w:eastAsia="Times New Roman" w:hAnsi="Arial" w:cs="Arial"/>
          <w:color w:val="000000"/>
          <w:sz w:val="27"/>
          <w:szCs w:val="27"/>
        </w:rPr>
      </w:pPr>
      <w:r w:rsidRPr="0033335D">
        <w:rPr>
          <w:rFonts w:ascii="Arial" w:eastAsia="Times New Roman" w:hAnsi="Arial" w:cs="Arial"/>
          <w:b/>
          <w:bCs/>
          <w:color w:val="000000"/>
          <w:sz w:val="27"/>
          <w:szCs w:val="27"/>
        </w:rPr>
        <w:t>Tammy</w:t>
      </w:r>
      <w:r>
        <w:rPr>
          <w:rFonts w:ascii="Arial" w:eastAsia="Times New Roman" w:hAnsi="Arial" w:cs="Arial"/>
          <w:b/>
          <w:bCs/>
          <w:color w:val="000000"/>
          <w:sz w:val="27"/>
          <w:szCs w:val="27"/>
        </w:rPr>
        <w:t xml:space="preserve"> </w:t>
      </w:r>
      <w:r w:rsidRPr="0033335D">
        <w:rPr>
          <w:rFonts w:ascii="Arial" w:eastAsia="Times New Roman" w:hAnsi="Arial" w:cs="Arial"/>
          <w:b/>
          <w:bCs/>
          <w:color w:val="000000"/>
          <w:sz w:val="27"/>
          <w:szCs w:val="27"/>
        </w:rPr>
        <w:t>Cox</w:t>
      </w:r>
      <w:r>
        <w:rPr>
          <w:rFonts w:ascii="Arial" w:eastAsia="Times New Roman" w:hAnsi="Arial" w:cs="Arial"/>
          <w:b/>
          <w:bCs/>
          <w:color w:val="000000"/>
          <w:sz w:val="27"/>
          <w:szCs w:val="27"/>
        </w:rPr>
        <w:t xml:space="preserve"> </w:t>
      </w:r>
      <w:r w:rsidRPr="0033335D">
        <w:rPr>
          <w:rFonts w:ascii="Arial" w:eastAsia="Times New Roman" w:hAnsi="Arial" w:cs="Arial"/>
          <w:color w:val="000000"/>
          <w:sz w:val="27"/>
          <w:szCs w:val="27"/>
        </w:rPr>
        <w:t>Manning 100</w:t>
      </w:r>
    </w:p>
    <w:p w:rsidR="0033335D" w:rsidRPr="0033335D" w:rsidRDefault="0033335D" w:rsidP="0033335D">
      <w:pPr>
        <w:spacing w:before="100" w:beforeAutospacing="1" w:after="100" w:afterAutospacing="1" w:line="240" w:lineRule="auto"/>
        <w:jc w:val="both"/>
        <w:rPr>
          <w:rFonts w:ascii="Arial" w:eastAsia="Times New Roman" w:hAnsi="Arial" w:cs="Arial"/>
          <w:sz w:val="27"/>
          <w:szCs w:val="27"/>
        </w:rPr>
      </w:pPr>
      <w:r w:rsidRPr="0033335D">
        <w:rPr>
          <w:rFonts w:ascii="Arial" w:eastAsia="Times New Roman" w:hAnsi="Arial" w:cs="Arial"/>
          <w:sz w:val="27"/>
          <w:szCs w:val="27"/>
        </w:rPr>
        <w:t xml:space="preserve">UNC School of Information and Library Science                  </w:t>
      </w:r>
    </w:p>
    <w:p w:rsidR="0033335D" w:rsidRPr="0033335D" w:rsidRDefault="0033335D" w:rsidP="0033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335D">
        <w:rPr>
          <w:rFonts w:ascii="Arial" w:eastAsia="Times New Roman" w:hAnsi="Arial" w:cs="Arial"/>
          <w:sz w:val="27"/>
          <w:szCs w:val="27"/>
        </w:rPr>
        <w:t xml:space="preserve">Phone: 919-962-8365                                                             </w:t>
      </w:r>
    </w:p>
    <w:p w:rsidR="0033335D" w:rsidRDefault="0033335D" w:rsidP="0033335D">
      <w:pPr>
        <w:spacing w:before="100" w:beforeAutospacing="1" w:after="100" w:afterAutospacing="1" w:line="240" w:lineRule="auto"/>
        <w:jc w:val="both"/>
        <w:rPr>
          <w:rFonts w:ascii="Arial" w:eastAsia="Times New Roman" w:hAnsi="Arial" w:cs="Arial"/>
          <w:color w:val="000000"/>
          <w:sz w:val="27"/>
          <w:szCs w:val="27"/>
        </w:rPr>
      </w:pPr>
      <w:r w:rsidRPr="0033335D">
        <w:rPr>
          <w:rFonts w:ascii="Arial" w:eastAsia="Times New Roman" w:hAnsi="Arial" w:cs="Arial"/>
          <w:color w:val="000000"/>
          <w:sz w:val="27"/>
          <w:szCs w:val="27"/>
        </w:rPr>
        <w:t xml:space="preserve">E-Mail: </w:t>
      </w:r>
      <w:hyperlink r:id="rId5" w:tgtFrame="_blank" w:history="1">
        <w:r w:rsidRPr="0033335D">
          <w:rPr>
            <w:rFonts w:ascii="Arial" w:eastAsia="Times New Roman" w:hAnsi="Arial" w:cs="Arial"/>
            <w:color w:val="0000FF"/>
            <w:sz w:val="27"/>
            <w:szCs w:val="27"/>
            <w:u w:val="single"/>
          </w:rPr>
          <w:t>tlcox@email.unc.edu</w:t>
        </w:r>
      </w:hyperlink>
      <w:r w:rsidRPr="0033335D">
        <w:rPr>
          <w:rFonts w:ascii="Arial" w:eastAsia="Times New Roman" w:hAnsi="Arial" w:cs="Arial"/>
          <w:color w:val="000000"/>
          <w:sz w:val="27"/>
          <w:szCs w:val="27"/>
        </w:rPr>
        <w:t xml:space="preserve">                                                    </w:t>
      </w:r>
    </w:p>
    <w:p w:rsidR="0033335D" w:rsidRDefault="0033335D" w:rsidP="0033335D">
      <w:pPr>
        <w:spacing w:before="100" w:beforeAutospacing="1" w:after="100" w:afterAutospacing="1" w:line="240" w:lineRule="auto"/>
        <w:jc w:val="both"/>
        <w:rPr>
          <w:rFonts w:ascii="Arial" w:eastAsia="Times New Roman" w:hAnsi="Arial" w:cs="Arial"/>
          <w:color w:val="000000"/>
          <w:sz w:val="27"/>
          <w:szCs w:val="27"/>
        </w:rPr>
      </w:pPr>
      <w:r w:rsidRPr="0033335D">
        <w:rPr>
          <w:rFonts w:ascii="Arial" w:eastAsia="Times New Roman" w:hAnsi="Arial" w:cs="Arial"/>
          <w:b/>
          <w:bCs/>
          <w:color w:val="000000"/>
          <w:sz w:val="27"/>
          <w:szCs w:val="27"/>
        </w:rPr>
        <w:t>Lori Haight</w:t>
      </w:r>
      <w:r w:rsidRPr="0033335D">
        <w:rPr>
          <w:rFonts w:ascii="Arial" w:eastAsia="Times New Roman" w:hAnsi="Arial" w:cs="Arial"/>
          <w:color w:val="000000"/>
          <w:sz w:val="27"/>
          <w:szCs w:val="27"/>
        </w:rPr>
        <w:t xml:space="preserve"> </w:t>
      </w:r>
      <w:r w:rsidRPr="0033335D">
        <w:rPr>
          <w:rFonts w:ascii="Arial" w:eastAsia="Times New Roman" w:hAnsi="Arial" w:cs="Arial"/>
          <w:color w:val="000000"/>
          <w:sz w:val="27"/>
          <w:szCs w:val="27"/>
        </w:rPr>
        <w:t>Manning 113</w:t>
      </w:r>
    </w:p>
    <w:p w:rsidR="0033335D" w:rsidRPr="0033335D" w:rsidRDefault="0033335D" w:rsidP="0033335D">
      <w:pPr>
        <w:spacing w:before="100" w:beforeAutospacing="1" w:after="100" w:afterAutospacing="1" w:line="240" w:lineRule="auto"/>
        <w:jc w:val="both"/>
        <w:rPr>
          <w:rFonts w:ascii="Arial" w:eastAsia="Times New Roman" w:hAnsi="Arial" w:cs="Arial"/>
          <w:sz w:val="27"/>
          <w:szCs w:val="27"/>
        </w:rPr>
      </w:pPr>
      <w:r w:rsidRPr="0033335D">
        <w:rPr>
          <w:rFonts w:ascii="Arial" w:eastAsia="Times New Roman" w:hAnsi="Arial" w:cs="Arial"/>
          <w:sz w:val="27"/>
          <w:szCs w:val="27"/>
        </w:rPr>
        <w:t>UNC School of Information and Library Science</w:t>
      </w:r>
    </w:p>
    <w:p w:rsidR="0033335D" w:rsidRDefault="0033335D" w:rsidP="0033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7"/>
          <w:szCs w:val="27"/>
        </w:rPr>
      </w:pPr>
      <w:r w:rsidRPr="0033335D">
        <w:rPr>
          <w:rFonts w:ascii="Arial" w:eastAsia="Times New Roman" w:hAnsi="Arial" w:cs="Arial"/>
          <w:sz w:val="27"/>
          <w:szCs w:val="27"/>
        </w:rPr>
        <w:t>Phone: 919-962-2226</w:t>
      </w:r>
      <w:r>
        <w:rPr>
          <w:rFonts w:ascii="Arial" w:eastAsia="Times New Roman" w:hAnsi="Arial" w:cs="Arial"/>
          <w:sz w:val="27"/>
          <w:szCs w:val="27"/>
        </w:rPr>
        <w:t xml:space="preserve"> </w:t>
      </w:r>
    </w:p>
    <w:p w:rsidR="0033335D" w:rsidRDefault="0033335D" w:rsidP="0033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7"/>
          <w:szCs w:val="27"/>
        </w:rPr>
      </w:pPr>
    </w:p>
    <w:p w:rsidR="0033335D" w:rsidRPr="0033335D" w:rsidRDefault="0033335D" w:rsidP="0033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Email: </w:t>
      </w:r>
      <w:hyperlink r:id="rId6" w:tgtFrame="_blank" w:history="1">
        <w:r w:rsidRPr="0033335D">
          <w:rPr>
            <w:rFonts w:ascii="Arial" w:eastAsia="Times New Roman" w:hAnsi="Arial" w:cs="Arial"/>
            <w:color w:val="0000FF"/>
            <w:sz w:val="27"/>
            <w:szCs w:val="27"/>
            <w:u w:val="single"/>
          </w:rPr>
          <w:t>lhaight@email.unc.edu</w:t>
        </w:r>
      </w:hyperlink>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25"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 xml:space="preserve">Office Hours: </w:t>
      </w:r>
      <w:r w:rsidRPr="0033335D">
        <w:rPr>
          <w:rFonts w:ascii="Arial" w:eastAsia="Times New Roman" w:hAnsi="Arial" w:cs="Arial"/>
          <w:color w:val="000000"/>
          <w:sz w:val="27"/>
          <w:szCs w:val="27"/>
        </w:rPr>
        <w:t>The best way to schedule a meeting with us is to send an email.  We can work out a time convenient for us to meet.</w:t>
      </w: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26"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Course Description</w:t>
      </w:r>
      <w:r w:rsidRPr="0033335D">
        <w:rPr>
          <w:rFonts w:ascii="Arial" w:eastAsia="Times New Roman" w:hAnsi="Arial" w:cs="Arial"/>
          <w:noProof/>
          <w:sz w:val="27"/>
          <w:szCs w:val="27"/>
        </w:rPr>
        <mc:AlternateContent>
          <mc:Choice Requires="wps">
            <w:drawing>
              <wp:inline distT="0" distB="0" distL="0" distR="0" wp14:anchorId="453484F3" wp14:editId="03C4FBC5">
                <wp:extent cx="304800" cy="304800"/>
                <wp:effectExtent l="0" t="0" r="0" b="0"/>
                <wp:docPr id="2" name="AutoShape 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9B048" id="AutoShape 3"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1DsUC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33335D">
        <w:rPr>
          <w:rFonts w:ascii="Arial" w:eastAsia="Times New Roman" w:hAnsi="Arial" w:cs="Arial"/>
          <w:noProof/>
          <w:sz w:val="27"/>
          <w:szCs w:val="27"/>
        </w:rPr>
        <mc:AlternateContent>
          <mc:Choice Requires="wps">
            <w:drawing>
              <wp:inline distT="0" distB="0" distL="0" distR="0" wp14:anchorId="0ADD39B2" wp14:editId="5DF6E6E1">
                <wp:extent cx="142875" cy="142875"/>
                <wp:effectExtent l="0" t="0" r="0" b="0"/>
                <wp:docPr id="1" name="AutoShap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58BCE" id="AutoShape 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DteKGT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sidRPr="0033335D">
        <w:rPr>
          <w:rFonts w:ascii="Arial" w:eastAsia="Times New Roman" w:hAnsi="Arial" w:cs="Arial"/>
          <w:sz w:val="27"/>
          <w:szCs w:val="27"/>
        </w:rPr>
        <w:t>​</w:t>
      </w:r>
      <w:r w:rsidRPr="0033335D">
        <w:rPr>
          <w:rFonts w:ascii="Arial" w:eastAsia="Times New Roman" w:hAnsi="Arial" w:cs="Arial"/>
          <w:sz w:val="27"/>
          <w:szCs w:val="27"/>
        </w:rPr>
        <w:br/>
      </w:r>
      <w:r w:rsidRPr="0033335D">
        <w:rPr>
          <w:rFonts w:ascii="Arial" w:eastAsia="Times New Roman" w:hAnsi="Arial" w:cs="Arial"/>
          <w:color w:val="000000"/>
          <w:sz w:val="27"/>
          <w:szCs w:val="27"/>
        </w:rPr>
        <w:t xml:space="preserve">This course is an introduction to general management principles and practices intended for information professionals working in all types of organizations. It is required for all SILS MSLS and MSIS students.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Students can waive this course if they can present evidence of satisfactorily completing a comparable course before coming to SILS.</w:t>
      </w:r>
      <w:r w:rsidRPr="0033335D">
        <w:rPr>
          <w:rFonts w:ascii="Arial" w:eastAsia="Times New Roman" w:hAnsi="Arial" w:cs="Arial"/>
          <w:color w:val="000000"/>
          <w:sz w:val="27"/>
          <w:szCs w:val="27"/>
        </w:rPr>
        <w:t xml:space="preserve"> </w:t>
      </w:r>
      <w:r w:rsidRPr="0033335D">
        <w:rPr>
          <w:rFonts w:ascii="Arial" w:eastAsia="Times New Roman" w:hAnsi="Arial" w:cs="Arial"/>
          <w:b/>
          <w:bCs/>
          <w:color w:val="000000"/>
          <w:sz w:val="27"/>
          <w:szCs w:val="27"/>
        </w:rPr>
        <w:t xml:space="preserve">Here is the </w:t>
      </w:r>
      <w:hyperlink r:id="rId7" w:tgtFrame="_blank" w:history="1">
        <w:r w:rsidRPr="0033335D">
          <w:rPr>
            <w:rFonts w:ascii="Arial" w:eastAsia="Times New Roman" w:hAnsi="Arial" w:cs="Arial"/>
            <w:b/>
            <w:bCs/>
            <w:color w:val="0000FF"/>
            <w:sz w:val="27"/>
            <w:szCs w:val="27"/>
            <w:u w:val="single"/>
          </w:rPr>
          <w:t>form</w:t>
        </w:r>
      </w:hyperlink>
      <w:r w:rsidRPr="0033335D">
        <w:rPr>
          <w:rFonts w:ascii="Arial" w:eastAsia="Times New Roman" w:hAnsi="Arial" w:cs="Arial"/>
          <w:b/>
          <w:bCs/>
          <w:color w:val="000000"/>
          <w:sz w:val="27"/>
          <w:szCs w:val="27"/>
        </w:rPr>
        <w:t xml:space="preserve"> needed to waive this course:</w:t>
      </w:r>
      <w:r w:rsidRPr="0033335D">
        <w:rPr>
          <w:rFonts w:ascii="Arial" w:eastAsia="Times New Roman" w:hAnsi="Arial" w:cs="Arial"/>
          <w:color w:val="000000"/>
          <w:sz w:val="27"/>
          <w:szCs w:val="27"/>
        </w:rPr>
        <w:t xml:space="preserve">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The focus of the course is on management in information </w:t>
      </w:r>
      <w:proofErr w:type="gramStart"/>
      <w:r w:rsidRPr="0033335D">
        <w:rPr>
          <w:rFonts w:ascii="Arial" w:eastAsia="Times New Roman" w:hAnsi="Arial" w:cs="Arial"/>
          <w:color w:val="000000"/>
          <w:sz w:val="27"/>
          <w:szCs w:val="27"/>
        </w:rPr>
        <w:t>agencies</w:t>
      </w:r>
      <w:proofErr w:type="gramEnd"/>
      <w:r w:rsidRPr="0033335D">
        <w:rPr>
          <w:rFonts w:ascii="Arial" w:eastAsia="Times New Roman" w:hAnsi="Arial" w:cs="Arial"/>
          <w:color w:val="000000"/>
          <w:sz w:val="27"/>
          <w:szCs w:val="27"/>
        </w:rPr>
        <w:t xml:space="preserve"> but the principles taught are applicable in any management setting. Students are expected to explore how content applies to their </w:t>
      </w:r>
      <w:proofErr w:type="gramStart"/>
      <w:r w:rsidRPr="0033335D">
        <w:rPr>
          <w:rFonts w:ascii="Arial" w:eastAsia="Times New Roman" w:hAnsi="Arial" w:cs="Arial"/>
          <w:color w:val="000000"/>
          <w:sz w:val="27"/>
          <w:szCs w:val="27"/>
        </w:rPr>
        <w:t>particular area</w:t>
      </w:r>
      <w:proofErr w:type="gramEnd"/>
      <w:r w:rsidRPr="0033335D">
        <w:rPr>
          <w:rFonts w:ascii="Arial" w:eastAsia="Times New Roman" w:hAnsi="Arial" w:cs="Arial"/>
          <w:color w:val="000000"/>
          <w:sz w:val="27"/>
          <w:szCs w:val="27"/>
        </w:rPr>
        <w:t xml:space="preserve"> of interest throughout the course. Topics covered include </w:t>
      </w:r>
      <w:r w:rsidRPr="0033335D">
        <w:rPr>
          <w:rFonts w:ascii="Arial" w:eastAsia="Times New Roman" w:hAnsi="Arial" w:cs="Arial"/>
          <w:sz w:val="27"/>
          <w:szCs w:val="27"/>
        </w:rPr>
        <w:t>accounting, budgeting, evidence-based management, finance, goal setting, human resources, leadership, organizational behavior, and strategy.</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This course will provide students an interactive, hands-on opportunity to develop the business, analytical and research skills required to succeed as a manager in any organization. Using readings, class postings, case studies, and video, students will work to identify, analyze, and solve management problems particularly in the areas of library and technology management but applicable to any management situation.  </w:t>
      </w: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27"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Course Objectives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By the end of this course, students should be able to:</w:t>
      </w:r>
    </w:p>
    <w:p w:rsidR="0033335D" w:rsidRPr="0033335D" w:rsidRDefault="0033335D" w:rsidP="003333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Understand management practices and concepts within an organizational setting including knowledge of the basic functions of management, the theories and principles of management, and the contemporary issues in management.</w:t>
      </w:r>
    </w:p>
    <w:p w:rsidR="0033335D" w:rsidRPr="0033335D" w:rsidRDefault="0033335D" w:rsidP="003333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Develop personal managerial skills and a philosophy about management.</w:t>
      </w:r>
    </w:p>
    <w:p w:rsidR="0033335D" w:rsidRPr="0033335D" w:rsidRDefault="0033335D" w:rsidP="003333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Appreciate the complexities of modern organizational life and the role of the professional within an organization.</w:t>
      </w:r>
    </w:p>
    <w:p w:rsidR="0033335D" w:rsidRPr="0033335D" w:rsidRDefault="0033335D" w:rsidP="003333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Understand the role and function of teams, groups, and organizational culture in an organization.</w:t>
      </w:r>
    </w:p>
    <w:p w:rsidR="0033335D" w:rsidRPr="0033335D" w:rsidRDefault="0033335D" w:rsidP="0033335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Apply principles of leadership, human resource management, and decision making in your work roles. </w:t>
      </w: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28"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Instructional Methods</w:t>
      </w:r>
      <w:r w:rsidRPr="0033335D">
        <w:rPr>
          <w:rFonts w:ascii="Arial" w:eastAsia="Times New Roman" w:hAnsi="Arial" w:cs="Arial"/>
          <w:sz w:val="27"/>
          <w:szCs w:val="27"/>
        </w:rPr>
        <w:br/>
      </w:r>
      <w:r w:rsidRPr="0033335D">
        <w:rPr>
          <w:rFonts w:ascii="Arial" w:eastAsia="Times New Roman" w:hAnsi="Arial" w:cs="Arial"/>
          <w:sz w:val="27"/>
          <w:szCs w:val="27"/>
        </w:rPr>
        <w:br/>
      </w:r>
      <w:r w:rsidRPr="0033335D">
        <w:rPr>
          <w:rFonts w:ascii="Arial" w:eastAsia="Times New Roman" w:hAnsi="Arial" w:cs="Arial"/>
          <w:color w:val="000000"/>
          <w:sz w:val="27"/>
          <w:szCs w:val="27"/>
        </w:rPr>
        <w:t xml:space="preserve">Since this is an online class, it is important that you feel connected with us and with the other students in the class.  As you prepare each week, think </w:t>
      </w:r>
      <w:r w:rsidRPr="0033335D">
        <w:rPr>
          <w:rFonts w:ascii="Arial" w:eastAsia="Times New Roman" w:hAnsi="Arial" w:cs="Arial"/>
          <w:color w:val="000000"/>
          <w:sz w:val="27"/>
          <w:szCs w:val="27"/>
        </w:rPr>
        <w:lastRenderedPageBreak/>
        <w:t xml:space="preserve">about how you can connect what you are learning into your conversations with each other and us. The assignments posted to the discussion boards are designed to reinforce key concepts and give you the opportunity to expand your understanding by reading classmates’ responses.  In this way, the course builds overtime and you </w:t>
      </w:r>
      <w:proofErr w:type="gramStart"/>
      <w:r w:rsidRPr="0033335D">
        <w:rPr>
          <w:rFonts w:ascii="Arial" w:eastAsia="Times New Roman" w:hAnsi="Arial" w:cs="Arial"/>
          <w:color w:val="000000"/>
          <w:sz w:val="27"/>
          <w:szCs w:val="27"/>
        </w:rPr>
        <w:t>are able to</w:t>
      </w:r>
      <w:proofErr w:type="gramEnd"/>
      <w:r w:rsidRPr="0033335D">
        <w:rPr>
          <w:rFonts w:ascii="Arial" w:eastAsia="Times New Roman" w:hAnsi="Arial" w:cs="Arial"/>
          <w:color w:val="000000"/>
          <w:sz w:val="27"/>
          <w:szCs w:val="27"/>
        </w:rPr>
        <w:t xml:space="preserve"> learn from one another in the online environment.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This course heavily relies on the UNC Sakai online course management system (</w:t>
      </w:r>
      <w:hyperlink r:id="rId8" w:tgtFrame="_blank" w:history="1">
        <w:r w:rsidRPr="0033335D">
          <w:rPr>
            <w:rFonts w:ascii="Arial" w:eastAsia="Times New Roman" w:hAnsi="Arial" w:cs="Arial"/>
            <w:color w:val="0000FF"/>
            <w:sz w:val="27"/>
            <w:szCs w:val="27"/>
            <w:u w:val="single"/>
          </w:rPr>
          <w:t>https://sakai.unc.edu</w:t>
        </w:r>
      </w:hyperlink>
      <w:r w:rsidRPr="0033335D">
        <w:rPr>
          <w:rFonts w:ascii="Arial" w:eastAsia="Times New Roman" w:hAnsi="Arial" w:cs="Arial"/>
          <w:color w:val="000000"/>
          <w:sz w:val="27"/>
          <w:szCs w:val="27"/>
        </w:rPr>
        <w:t xml:space="preserve">).  Much of the communication for this class will be through online discussion boards on Sakai.  Sakai discussion boards are used for discussion purposes, to respond to reading questions, and to post answers to select assignments.  </w:t>
      </w: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29"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Textbooks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There is no one textbook that covers both the profit and non-profit sector equally well.  We will be using </w:t>
      </w:r>
      <w:proofErr w:type="gramStart"/>
      <w:r w:rsidRPr="0033335D">
        <w:rPr>
          <w:rFonts w:ascii="Arial" w:eastAsia="Times New Roman" w:hAnsi="Arial" w:cs="Arial"/>
          <w:color w:val="000000"/>
          <w:sz w:val="27"/>
          <w:szCs w:val="27"/>
        </w:rPr>
        <w:t>both of these</w:t>
      </w:r>
      <w:proofErr w:type="gramEnd"/>
      <w:r w:rsidRPr="0033335D">
        <w:rPr>
          <w:rFonts w:ascii="Arial" w:eastAsia="Times New Roman" w:hAnsi="Arial" w:cs="Arial"/>
          <w:color w:val="000000"/>
          <w:sz w:val="27"/>
          <w:szCs w:val="27"/>
        </w:rPr>
        <w:t xml:space="preserve"> textbooks throughout the semester: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Harvard Business Review</w:t>
      </w:r>
      <w:r w:rsidRPr="0033335D">
        <w:rPr>
          <w:rFonts w:ascii="Arial" w:eastAsia="Times New Roman" w:hAnsi="Arial" w:cs="Arial"/>
          <w:i/>
          <w:iCs/>
          <w:sz w:val="27"/>
          <w:szCs w:val="27"/>
        </w:rPr>
        <w:t xml:space="preserve">. </w:t>
      </w:r>
      <w:r w:rsidRPr="0033335D">
        <w:rPr>
          <w:rFonts w:ascii="Arial" w:eastAsia="Times New Roman" w:hAnsi="Arial" w:cs="Arial"/>
          <w:sz w:val="27"/>
          <w:szCs w:val="27"/>
        </w:rPr>
        <w:t xml:space="preserve">(2017). </w:t>
      </w:r>
      <w:r w:rsidRPr="0033335D">
        <w:rPr>
          <w:rFonts w:ascii="Arial" w:eastAsia="Times New Roman" w:hAnsi="Arial" w:cs="Arial"/>
          <w:i/>
          <w:iCs/>
          <w:sz w:val="27"/>
          <w:szCs w:val="27"/>
        </w:rPr>
        <w:t xml:space="preserve">Manager's handbook </w:t>
      </w:r>
      <w:r w:rsidRPr="0033335D">
        <w:rPr>
          <w:rFonts w:ascii="Arial" w:eastAsia="Times New Roman" w:hAnsi="Arial" w:cs="Arial"/>
          <w:i/>
          <w:iCs/>
          <w:color w:val="000000"/>
          <w:sz w:val="27"/>
          <w:szCs w:val="27"/>
        </w:rPr>
        <w:t>- The 17 skills leaders need to stand out</w:t>
      </w:r>
      <w:r w:rsidRPr="0033335D">
        <w:rPr>
          <w:rFonts w:ascii="Arial" w:eastAsia="Times New Roman" w:hAnsi="Arial" w:cs="Arial"/>
          <w:color w:val="000000"/>
          <w:sz w:val="27"/>
          <w:szCs w:val="27"/>
        </w:rPr>
        <w:t>.</w:t>
      </w:r>
      <w:r w:rsidRPr="0033335D">
        <w:rPr>
          <w:rFonts w:ascii="Arial" w:eastAsia="Times New Roman" w:hAnsi="Arial" w:cs="Arial"/>
          <w:sz w:val="27"/>
          <w:szCs w:val="27"/>
        </w:rPr>
        <w:t xml:space="preserve"> Boston, MA: Harvard Business School. Available for you to purchase in the book store. (HBR)</w:t>
      </w:r>
    </w:p>
    <w:p w:rsidR="0033335D" w:rsidRPr="0033335D" w:rsidRDefault="0033335D" w:rsidP="003333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Moran, B.B. &amp; </w:t>
      </w:r>
      <w:proofErr w:type="spellStart"/>
      <w:r w:rsidRPr="0033335D">
        <w:rPr>
          <w:rFonts w:ascii="Arial" w:eastAsia="Times New Roman" w:hAnsi="Arial" w:cs="Arial"/>
          <w:sz w:val="27"/>
          <w:szCs w:val="27"/>
        </w:rPr>
        <w:t>Morner</w:t>
      </w:r>
      <w:proofErr w:type="spellEnd"/>
      <w:r w:rsidRPr="0033335D">
        <w:rPr>
          <w:rFonts w:ascii="Arial" w:eastAsia="Times New Roman" w:hAnsi="Arial" w:cs="Arial"/>
          <w:sz w:val="27"/>
          <w:szCs w:val="27"/>
        </w:rPr>
        <w:t xml:space="preserve">, C.J. (2018) </w:t>
      </w:r>
      <w:r w:rsidRPr="0033335D">
        <w:rPr>
          <w:rFonts w:ascii="Arial" w:eastAsia="Times New Roman" w:hAnsi="Arial" w:cs="Arial"/>
          <w:i/>
          <w:iCs/>
          <w:sz w:val="27"/>
          <w:szCs w:val="27"/>
        </w:rPr>
        <w:t>Library and Information Center Management</w:t>
      </w:r>
      <w:r w:rsidRPr="0033335D">
        <w:rPr>
          <w:rFonts w:ascii="Arial" w:eastAsia="Times New Roman" w:hAnsi="Arial" w:cs="Arial"/>
          <w:sz w:val="27"/>
          <w:szCs w:val="27"/>
        </w:rPr>
        <w:t>. 9</w:t>
      </w:r>
      <w:r w:rsidRPr="0033335D">
        <w:rPr>
          <w:rFonts w:ascii="Arial" w:eastAsia="Times New Roman" w:hAnsi="Arial" w:cs="Arial"/>
          <w:sz w:val="27"/>
          <w:szCs w:val="27"/>
          <w:vertAlign w:val="superscript"/>
        </w:rPr>
        <w:t>th</w:t>
      </w:r>
      <w:r w:rsidRPr="0033335D">
        <w:rPr>
          <w:rFonts w:ascii="Arial" w:eastAsia="Times New Roman" w:hAnsi="Arial" w:cs="Arial"/>
          <w:sz w:val="27"/>
          <w:szCs w:val="27"/>
        </w:rPr>
        <w:t xml:space="preserve"> Edition (Santa Barbara, CA: Libraries Unlimited). Available to you as an online book: (LICM) </w:t>
      </w:r>
      <w:hyperlink r:id="rId9" w:tgtFrame="_blank" w:history="1">
        <w:r w:rsidRPr="0033335D">
          <w:rPr>
            <w:rFonts w:ascii="Arial" w:eastAsia="Times New Roman" w:hAnsi="Arial" w:cs="Arial"/>
            <w:color w:val="0000FF"/>
            <w:sz w:val="27"/>
            <w:szCs w:val="27"/>
            <w:u w:val="single"/>
          </w:rPr>
          <w:t>http://search.lib.unc.edu/search?R=UNCb8993774</w:t>
        </w:r>
      </w:hyperlink>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30"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Statement on Academic Integrity</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Students are expected to conform to the Honor Code in all academic manners. For more information about the Honor Code, please visit the following: </w:t>
      </w:r>
      <w:hyperlink r:id="rId10" w:tgtFrame="_blank" w:history="1">
        <w:r w:rsidRPr="0033335D">
          <w:rPr>
            <w:rFonts w:ascii="Arial" w:eastAsia="Times New Roman" w:hAnsi="Arial" w:cs="Arial"/>
            <w:color w:val="0000FF"/>
            <w:sz w:val="27"/>
            <w:szCs w:val="27"/>
            <w:u w:val="single"/>
          </w:rPr>
          <w:t>http://honor.unc.edu/</w:t>
        </w:r>
      </w:hyperlink>
      <w:r w:rsidRPr="0033335D">
        <w:rPr>
          <w:rFonts w:ascii="Arial" w:eastAsia="Times New Roman" w:hAnsi="Arial" w:cs="Arial"/>
          <w:color w:val="000000"/>
          <w:sz w:val="27"/>
          <w:szCs w:val="27"/>
        </w:rPr>
        <w:t>.</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lastRenderedPageBreak/>
        <w:t>Class Expectations</w:t>
      </w:r>
    </w:p>
    <w:p w:rsidR="0033335D" w:rsidRPr="0033335D" w:rsidRDefault="0033335D" w:rsidP="0033335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 xml:space="preserve">Be prepared for each week’s lessons by completing the assigned reading and exercises, enabling you to ask questions and participate in forum discussion. </w:t>
      </w:r>
    </w:p>
    <w:p w:rsidR="0033335D" w:rsidRPr="0033335D" w:rsidRDefault="0033335D" w:rsidP="0033335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Be an active and positive participant in online discussions, characterized as:</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 xml:space="preserve">Having a clear command of the readings for the week; </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 xml:space="preserve">Sharing analyses and opinions based on the readings; </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 xml:space="preserve">Respecting other students’ views and opinions; and </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Freely agreeing and disagreeing with others when warranted.</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Follow the netiquette guidelines in the Course Overview.</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r w:rsidRPr="0033335D">
        <w:rPr>
          <w:rFonts w:ascii="Arial" w:eastAsia="Times New Roman" w:hAnsi="Arial" w:cs="Arial"/>
          <w:color w:val="000000"/>
          <w:sz w:val="27"/>
          <w:szCs w:val="27"/>
        </w:rPr>
        <w:t>Take responsibility for your own learning.  If there is something you do not understand, ask! </w:t>
      </w:r>
    </w:p>
    <w:p w:rsidR="0033335D" w:rsidRPr="0033335D" w:rsidRDefault="0033335D" w:rsidP="0033335D">
      <w:pPr>
        <w:spacing w:before="100" w:beforeAutospacing="1" w:after="100" w:afterAutospacing="1" w:line="240" w:lineRule="auto"/>
        <w:ind w:left="600"/>
        <w:rPr>
          <w:rFonts w:ascii="Times New Roman" w:eastAsia="Times New Roman" w:hAnsi="Times New Roman" w:cs="Times New Roman"/>
          <w:color w:val="000000"/>
          <w:sz w:val="24"/>
          <w:szCs w:val="24"/>
        </w:rPr>
      </w:pPr>
    </w:p>
    <w:p w:rsidR="0033335D" w:rsidRPr="0033335D" w:rsidRDefault="0033335D" w:rsidP="003333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Turn in assignments by the due date unless you make previous arrangements with the instructors. Unexcused late assignments are unfair to your classmates.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Penalty for Late Assignments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0"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Assignments are expected to be submitted on time. This is important for at least two reasons:</w:t>
      </w:r>
    </w:p>
    <w:p w:rsidR="0033335D" w:rsidRPr="0033335D" w:rsidRDefault="0033335D" w:rsidP="003333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the need to meet deadlines is a reality of professional life, and</w:t>
      </w:r>
    </w:p>
    <w:p w:rsidR="0033335D" w:rsidRPr="0033335D" w:rsidRDefault="0033335D" w:rsidP="003333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giving some people more time for an assignment than others in the class is not equitable. </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However, life happens to all of us at one time or another. If you cannot meet an assignment deadline, please tell us why prior to the due date. We will negotiate a new deadline with anyone who has a valid reason for needing this (i.e., not “I just did not get it done.”). Otherwise, late assignments will drop 2 points for each day late.</w:t>
      </w:r>
    </w:p>
    <w:p w:rsidR="0033335D" w:rsidRPr="0033335D" w:rsidRDefault="0033335D" w:rsidP="0033335D">
      <w:pPr>
        <w:spacing w:before="100" w:beforeAutospacing="1" w:after="0" w:line="240" w:lineRule="auto"/>
        <w:rPr>
          <w:rFonts w:ascii="Times New Roman" w:eastAsia="Times New Roman" w:hAnsi="Times New Roman" w:cs="Times New Roman"/>
          <w:sz w:val="24"/>
          <w:szCs w:val="24"/>
        </w:rPr>
      </w:pP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31"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Schedule and Assignments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You should regularly check the Sakai site for any updates to the course schedule and assigned readings.  The course schedule may change.  The Sakai version will be the most updated syllabus.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Submit written work electronically in PDF form unless otherwise stated in assignment instructions.  Documents should be double-spaced, with your name and title on the first page.  Individual assignment instructions will be provided in a separate document in Sakai.</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bl>
      <w:tblPr>
        <w:tblW w:w="11085" w:type="dxa"/>
        <w:tblInd w:w="113" w:type="dxa"/>
        <w:tblCellMar>
          <w:left w:w="0" w:type="dxa"/>
          <w:right w:w="0" w:type="dxa"/>
        </w:tblCellMar>
        <w:tblLook w:val="04A0" w:firstRow="1" w:lastRow="0" w:firstColumn="1" w:lastColumn="0" w:noHBand="0" w:noVBand="1"/>
      </w:tblPr>
      <w:tblGrid>
        <w:gridCol w:w="1162"/>
        <w:gridCol w:w="705"/>
        <w:gridCol w:w="2370"/>
        <w:gridCol w:w="2037"/>
        <w:gridCol w:w="2255"/>
        <w:gridCol w:w="2556"/>
      </w:tblGrid>
      <w:tr w:rsidR="0033335D" w:rsidRPr="0033335D" w:rsidTr="0033335D">
        <w:trPr>
          <w:trHeight w:val="300"/>
        </w:trPr>
        <w:tc>
          <w:tcPr>
            <w:tcW w:w="7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Lesson</w:t>
            </w:r>
          </w:p>
        </w:tc>
        <w:tc>
          <w:tcPr>
            <w:tcW w:w="7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Topic</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Readings</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Assignments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Forum Participation</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Leader Mindset</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 of HBR and CH 1 of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600"/>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Characteristics of Leadership</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14 of LICM *</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Management Portfolio 1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3</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Managing Yourself</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5 &amp; 6 of HBR</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Submit your resume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4</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Team Dynamics</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12 &amp; 13 of HBR</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Management Portfolio 2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5</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Values and Ethics</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7 &amp; 15 of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Case Study 1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6</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The Future of Work</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2 &amp; 3 of HBR</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Management Portfolio 3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Choose 1 to answer, and </w:t>
            </w:r>
            <w:r w:rsidRPr="0033335D">
              <w:rPr>
                <w:rFonts w:ascii="Arial" w:eastAsia="Times New Roman" w:hAnsi="Arial" w:cs="Arial"/>
                <w:color w:val="000000"/>
                <w:sz w:val="27"/>
                <w:szCs w:val="27"/>
              </w:rPr>
              <w:lastRenderedPageBreak/>
              <w:t>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lastRenderedPageBreak/>
              <w:t>7</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Human Resources</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11 of HBR and CH 12 of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8</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Diversity in the Workplace</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Listed in Sakai</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Case Study 2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9</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Strategic Planning and Change Management</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3 &amp; 4 of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Management Portfolio 4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10</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Budgeting</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19 in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11</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Fund Raising</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20 in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Management Portfolio 5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12</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Proposal Writing</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Listed in Sakai</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Case Study 3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13</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Assessment and Performance Measurement</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 18 in LICM*</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color w:val="000000"/>
                <w:sz w:val="27"/>
                <w:szCs w:val="27"/>
              </w:rPr>
              <w:t>14</w:t>
            </w: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Reflection</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Consolidated Management Portfolio 6 Due</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Choose 1 to answer, and respond to 2 of your peers</w:t>
            </w:r>
          </w:p>
        </w:tc>
      </w:tr>
      <w:tr w:rsidR="0033335D" w:rsidRPr="0033335D" w:rsidTr="0033335D">
        <w:trPr>
          <w:trHeight w:val="55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after="0" w:line="240" w:lineRule="auto"/>
              <w:rPr>
                <w:rFonts w:ascii="Times New Roman" w:eastAsia="Times New Roman" w:hAnsi="Times New Roman" w:cs="Times New Roman"/>
                <w:sz w:val="24"/>
                <w:szCs w:val="24"/>
              </w:rPr>
            </w:pPr>
          </w:p>
        </w:tc>
      </w:tr>
      <w:tr w:rsidR="0033335D" w:rsidRPr="0033335D" w:rsidTr="0033335D">
        <w:trPr>
          <w:trHeight w:val="495"/>
        </w:trPr>
        <w:tc>
          <w:tcPr>
            <w:tcW w:w="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p>
        </w:tc>
        <w:tc>
          <w:tcPr>
            <w:tcW w:w="7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*Additional readings listed in Sakai</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r>
    </w:tbl>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lastRenderedPageBreak/>
        <w:pict>
          <v:rect id="_x0000_i1032"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Grading Scale/Course Assignments and Assessment</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bl>
      <w:tblPr>
        <w:tblW w:w="9060" w:type="dxa"/>
        <w:tblInd w:w="113" w:type="dxa"/>
        <w:tblCellMar>
          <w:left w:w="0" w:type="dxa"/>
          <w:right w:w="0" w:type="dxa"/>
        </w:tblCellMar>
        <w:tblLook w:val="04A0" w:firstRow="1" w:lastRow="0" w:firstColumn="1" w:lastColumn="0" w:noHBand="0" w:noVBand="1"/>
      </w:tblPr>
      <w:tblGrid>
        <w:gridCol w:w="4426"/>
        <w:gridCol w:w="2412"/>
        <w:gridCol w:w="2222"/>
      </w:tblGrid>
      <w:tr w:rsidR="0033335D" w:rsidRPr="0033335D" w:rsidTr="0033335D">
        <w:trPr>
          <w:trHeight w:val="495"/>
        </w:trPr>
        <w:tc>
          <w:tcPr>
            <w:tcW w:w="1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Assignments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Points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Total</w:t>
            </w:r>
          </w:p>
        </w:tc>
      </w:tr>
      <w:tr w:rsidR="0033335D" w:rsidRPr="0033335D" w:rsidTr="0033335D">
        <w:trPr>
          <w:trHeight w:val="600"/>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Portfolio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90</w:t>
            </w:r>
          </w:p>
        </w:tc>
      </w:tr>
      <w:tr w:rsidR="0033335D" w:rsidRPr="0033335D" w:rsidTr="0033335D">
        <w:trPr>
          <w:trHeight w:val="495"/>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Case Study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150</w:t>
            </w:r>
          </w:p>
        </w:tc>
      </w:tr>
      <w:tr w:rsidR="0033335D" w:rsidRPr="0033335D" w:rsidTr="0033335D">
        <w:trPr>
          <w:trHeight w:val="495"/>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Forum Responses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42</w:t>
            </w:r>
          </w:p>
        </w:tc>
      </w:tr>
      <w:tr w:rsidR="0033335D" w:rsidRPr="0033335D" w:rsidTr="0033335D">
        <w:trPr>
          <w:trHeight w:val="495"/>
        </w:trPr>
        <w:tc>
          <w:tcPr>
            <w:tcW w:w="17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right"/>
              <w:rPr>
                <w:rFonts w:ascii="Times New Roman" w:eastAsia="Times New Roman" w:hAnsi="Times New Roman" w:cs="Times New Roman"/>
                <w:sz w:val="24"/>
                <w:szCs w:val="24"/>
              </w:rPr>
            </w:pPr>
            <w:r w:rsidRPr="0033335D">
              <w:rPr>
                <w:rFonts w:ascii="Arial" w:eastAsia="Times New Roman" w:hAnsi="Arial" w:cs="Arial"/>
                <w:color w:val="000000"/>
                <w:sz w:val="27"/>
                <w:szCs w:val="27"/>
              </w:rPr>
              <w:t>282</w:t>
            </w:r>
          </w:p>
        </w:tc>
      </w:tr>
    </w:tbl>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The graduate grading scale is as follows:</w:t>
      </w:r>
    </w:p>
    <w:tbl>
      <w:tblPr>
        <w:tblW w:w="0" w:type="auto"/>
        <w:tblCellSpacing w:w="15" w:type="dxa"/>
        <w:tblCellMar>
          <w:left w:w="0" w:type="dxa"/>
          <w:right w:w="0" w:type="dxa"/>
        </w:tblCellMar>
        <w:tblLook w:val="04A0" w:firstRow="1" w:lastRow="0" w:firstColumn="1" w:lastColumn="0" w:noHBand="0" w:noVBand="1"/>
      </w:tblPr>
      <w:tblGrid>
        <w:gridCol w:w="518"/>
        <w:gridCol w:w="8842"/>
      </w:tblGrid>
      <w:tr w:rsidR="0033335D" w:rsidRPr="0033335D" w:rsidTr="0033335D">
        <w:trPr>
          <w:trHeight w:val="2085"/>
          <w:tblCellSpacing w:w="15" w:type="dxa"/>
        </w:trPr>
        <w:tc>
          <w:tcPr>
            <w:tcW w:w="540"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jc w:val="both"/>
              <w:rPr>
                <w:rFonts w:ascii="Times New Roman" w:eastAsia="Times New Roman" w:hAnsi="Times New Roman" w:cs="Times New Roman"/>
                <w:sz w:val="24"/>
                <w:szCs w:val="24"/>
              </w:rPr>
            </w:pPr>
            <w:r w:rsidRPr="0033335D">
              <w:rPr>
                <w:rFonts w:ascii="Arial" w:eastAsia="Times New Roman" w:hAnsi="Arial" w:cs="Arial"/>
                <w:b/>
                <w:bCs/>
                <w:sz w:val="27"/>
                <w:szCs w:val="27"/>
              </w:rPr>
              <w:t>H</w:t>
            </w:r>
          </w:p>
        </w:tc>
        <w:tc>
          <w:tcPr>
            <w:tcW w:w="10485"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High Pass - </w:t>
            </w:r>
            <w:r w:rsidRPr="0033335D">
              <w:rPr>
                <w:rFonts w:ascii="Arial" w:eastAsia="Times New Roman" w:hAnsi="Arial" w:cs="Arial"/>
                <w:b/>
                <w:bCs/>
                <w:sz w:val="27"/>
                <w:szCs w:val="27"/>
              </w:rPr>
              <w:t>Clear Excellence</w:t>
            </w:r>
            <w:r w:rsidRPr="0033335D">
              <w:rPr>
                <w:rFonts w:ascii="Arial" w:eastAsia="Times New Roman" w:hAnsi="Arial" w:cs="Arial"/>
                <w:sz w:val="27"/>
                <w:szCs w:val="27"/>
              </w:rPr>
              <w:t xml:space="preserve"> – Student performance demonstrates full command of the course materials that surpasses course expectations.  This means that the student has contributed on a regular basis to online discussion forums with insightful comments supported by professional literature beyond that provided by required readings.  Command and understanding of the subject </w:t>
            </w:r>
            <w:proofErr w:type="gramStart"/>
            <w:r w:rsidRPr="0033335D">
              <w:rPr>
                <w:rFonts w:ascii="Arial" w:eastAsia="Times New Roman" w:hAnsi="Arial" w:cs="Arial"/>
                <w:sz w:val="27"/>
                <w:szCs w:val="27"/>
              </w:rPr>
              <w:t>is</w:t>
            </w:r>
            <w:proofErr w:type="gramEnd"/>
            <w:r w:rsidRPr="0033335D">
              <w:rPr>
                <w:rFonts w:ascii="Arial" w:eastAsia="Times New Roman" w:hAnsi="Arial" w:cs="Arial"/>
                <w:sz w:val="27"/>
                <w:szCs w:val="27"/>
              </w:rPr>
              <w:t xml:space="preserve"> demonstrated in written forums, case study and portfolio.</w:t>
            </w:r>
          </w:p>
        </w:tc>
      </w:tr>
      <w:tr w:rsidR="0033335D" w:rsidRPr="0033335D" w:rsidTr="0033335D">
        <w:trPr>
          <w:trHeight w:val="1290"/>
          <w:tblCellSpacing w:w="15" w:type="dxa"/>
        </w:trPr>
        <w:tc>
          <w:tcPr>
            <w:tcW w:w="540"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P</w:t>
            </w:r>
          </w:p>
        </w:tc>
        <w:tc>
          <w:tcPr>
            <w:tcW w:w="10485"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Pass - </w:t>
            </w:r>
            <w:r w:rsidRPr="0033335D">
              <w:rPr>
                <w:rFonts w:ascii="Arial" w:eastAsia="Times New Roman" w:hAnsi="Arial" w:cs="Arial"/>
                <w:b/>
                <w:bCs/>
                <w:sz w:val="27"/>
                <w:szCs w:val="27"/>
              </w:rPr>
              <w:t>Entirely Satisfactory Graduate Work</w:t>
            </w:r>
            <w:r w:rsidRPr="0033335D">
              <w:rPr>
                <w:rFonts w:ascii="Arial" w:eastAsia="Times New Roman" w:hAnsi="Arial" w:cs="Arial"/>
                <w:sz w:val="27"/>
                <w:szCs w:val="27"/>
              </w:rPr>
              <w:t xml:space="preserve"> – Student performance meets designated course expectations, demonstrates understanding of the topics across the semester and supports this understanding with the required readings.  The student participates in online discussion forums with relevant comments</w:t>
            </w:r>
          </w:p>
        </w:tc>
      </w:tr>
      <w:tr w:rsidR="0033335D" w:rsidRPr="0033335D" w:rsidTr="0033335D">
        <w:trPr>
          <w:trHeight w:val="840"/>
          <w:tblCellSpacing w:w="15" w:type="dxa"/>
        </w:trPr>
        <w:tc>
          <w:tcPr>
            <w:tcW w:w="540"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L</w:t>
            </w:r>
          </w:p>
        </w:tc>
        <w:tc>
          <w:tcPr>
            <w:tcW w:w="10485"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 xml:space="preserve">Low Pass - </w:t>
            </w:r>
            <w:r w:rsidRPr="0033335D">
              <w:rPr>
                <w:rFonts w:ascii="Arial" w:eastAsia="Times New Roman" w:hAnsi="Arial" w:cs="Arial"/>
                <w:b/>
                <w:bCs/>
                <w:sz w:val="27"/>
                <w:szCs w:val="27"/>
              </w:rPr>
              <w:t>Unsatisfactory Work</w:t>
            </w:r>
            <w:r w:rsidRPr="0033335D">
              <w:rPr>
                <w:rFonts w:ascii="Arial" w:eastAsia="Times New Roman" w:hAnsi="Arial" w:cs="Arial"/>
                <w:sz w:val="27"/>
                <w:szCs w:val="27"/>
              </w:rPr>
              <w:t xml:space="preserve"> – Student performance demonstrates incomplete or inadequate understanding of course material and/or frequently does not participate in online discussion forums.</w:t>
            </w:r>
          </w:p>
        </w:tc>
      </w:tr>
      <w:tr w:rsidR="0033335D" w:rsidRPr="0033335D" w:rsidTr="0033335D">
        <w:trPr>
          <w:tblCellSpacing w:w="15" w:type="dxa"/>
        </w:trPr>
        <w:tc>
          <w:tcPr>
            <w:tcW w:w="540"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F</w:t>
            </w:r>
          </w:p>
        </w:tc>
        <w:tc>
          <w:tcPr>
            <w:tcW w:w="10485" w:type="dxa"/>
            <w:tcMar>
              <w:top w:w="15" w:type="dxa"/>
              <w:left w:w="15" w:type="dxa"/>
              <w:bottom w:w="15" w:type="dxa"/>
              <w:right w:w="15" w:type="dxa"/>
            </w:tcMar>
            <w:vAlign w:val="center"/>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Fail – Student may continue in program only with the permission of the dean.</w:t>
            </w:r>
          </w:p>
        </w:tc>
      </w:tr>
    </w:tbl>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lastRenderedPageBreak/>
        <w:t xml:space="preserve">A successful online course depends on timely participation from all class members.  </w:t>
      </w:r>
      <w:r w:rsidRPr="0033335D">
        <w:rPr>
          <w:rFonts w:ascii="Arial" w:eastAsia="Times New Roman" w:hAnsi="Arial" w:cs="Arial"/>
          <w:color w:val="000000"/>
          <w:sz w:val="27"/>
          <w:szCs w:val="27"/>
        </w:rPr>
        <w:t>Assignment grades will be posted to the Sakai grade book. Semester grades are based on your cumulative total of points awarded for all assignments, which are then converted to letter grades or HPL grades as follows: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bl>
      <w:tblPr>
        <w:tblW w:w="8655" w:type="dxa"/>
        <w:tblInd w:w="93" w:type="dxa"/>
        <w:tblCellMar>
          <w:left w:w="0" w:type="dxa"/>
          <w:right w:w="0" w:type="dxa"/>
        </w:tblCellMar>
        <w:tblLook w:val="04A0" w:firstRow="1" w:lastRow="0" w:firstColumn="1" w:lastColumn="0" w:noHBand="0" w:noVBand="1"/>
      </w:tblPr>
      <w:tblGrid>
        <w:gridCol w:w="2235"/>
        <w:gridCol w:w="1140"/>
        <w:gridCol w:w="1155"/>
        <w:gridCol w:w="1785"/>
        <w:gridCol w:w="1080"/>
        <w:gridCol w:w="1260"/>
      </w:tblGrid>
      <w:tr w:rsidR="0033335D" w:rsidRPr="0033335D" w:rsidTr="0033335D">
        <w:trPr>
          <w:trHeight w:val="255"/>
        </w:trPr>
        <w:tc>
          <w:tcPr>
            <w:tcW w:w="8655" w:type="dxa"/>
            <w:gridSpan w:val="6"/>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Total Course Points Available:  282</w:t>
            </w:r>
          </w:p>
        </w:tc>
      </w:tr>
      <w:tr w:rsidR="0033335D" w:rsidRPr="0033335D" w:rsidTr="0033335D">
        <w:trPr>
          <w:trHeight w:val="255"/>
        </w:trPr>
        <w:tc>
          <w:tcPr>
            <w:tcW w:w="8655" w:type="dxa"/>
            <w:gridSpan w:val="6"/>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Grade Scale</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234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jc w:val="center"/>
              <w:rPr>
                <w:rFonts w:ascii="Times New Roman" w:eastAsia="Times New Roman" w:hAnsi="Times New Roman" w:cs="Times New Roman"/>
                <w:sz w:val="24"/>
                <w:szCs w:val="24"/>
              </w:rPr>
            </w:pPr>
            <w:r w:rsidRPr="0033335D">
              <w:rPr>
                <w:rFonts w:ascii="Arial" w:eastAsia="Times New Roman" w:hAnsi="Arial" w:cs="Arial"/>
                <w:b/>
                <w:bCs/>
                <w:sz w:val="27"/>
                <w:szCs w:val="27"/>
              </w:rPr>
              <w:t>Point Range</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Grade</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Grade*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Percentage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Low</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High</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A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95-100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268</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282</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A-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P</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90-94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254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265</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B+</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P</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87-89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245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251</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B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P</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84-86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237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243</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B-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P</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80-83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226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234</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C+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L</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77-79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217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223</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C</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L</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74-76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209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214</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C-</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L</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70-73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197</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206</w:t>
            </w:r>
          </w:p>
        </w:tc>
      </w:tr>
      <w:tr w:rsidR="0033335D" w:rsidRPr="0033335D" w:rsidTr="0033335D">
        <w:trPr>
          <w:trHeight w:val="7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D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L</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60-66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169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186</w:t>
            </w:r>
          </w:p>
        </w:tc>
      </w:tr>
      <w:tr w:rsidR="0033335D" w:rsidRPr="0033335D" w:rsidTr="0033335D">
        <w:trPr>
          <w:trHeight w:val="255"/>
        </w:trPr>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 xml:space="preserve">F </w:t>
            </w:r>
          </w:p>
        </w:tc>
        <w:tc>
          <w:tcPr>
            <w:tcW w:w="1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sz w:val="27"/>
                <w:szCs w:val="27"/>
              </w:rPr>
              <w:t>F</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59 and below</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t>166</w:t>
            </w:r>
          </w:p>
        </w:tc>
      </w:tr>
      <w:tr w:rsidR="0033335D" w:rsidRPr="0033335D" w:rsidTr="0033335D">
        <w:trPr>
          <w:trHeight w:val="255"/>
        </w:trPr>
        <w:tc>
          <w:tcPr>
            <w:tcW w:w="4530"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tc>
      </w:tr>
    </w:tbl>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33"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 xml:space="preserve">  </w:t>
      </w:r>
    </w:p>
    <w:p w:rsidR="0033335D" w:rsidRPr="0033335D" w:rsidRDefault="0033335D" w:rsidP="0033335D">
      <w:pPr>
        <w:spacing w:after="0" w:line="240" w:lineRule="auto"/>
        <w:jc w:val="center"/>
        <w:rPr>
          <w:rFonts w:ascii="Times New Roman" w:eastAsia="Times New Roman" w:hAnsi="Times New Roman" w:cs="Times New Roman"/>
          <w:sz w:val="24"/>
          <w:szCs w:val="24"/>
        </w:rPr>
      </w:pPr>
      <w:r w:rsidRPr="0033335D">
        <w:rPr>
          <w:rFonts w:ascii="Times New Roman" w:eastAsia="Times New Roman" w:hAnsi="Times New Roman" w:cs="Times New Roman"/>
          <w:sz w:val="24"/>
          <w:szCs w:val="24"/>
        </w:rPr>
        <w:pict>
          <v:rect id="_x0000_i1034" style="width:0;height:1.5pt" o:hralign="center" o:hrstd="t" o:hr="t" fillcolor="#a0a0a0" stroked="f"/>
        </w:pic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color w:val="000000"/>
          <w:sz w:val="27"/>
          <w:szCs w:val="27"/>
        </w:rPr>
        <w:t>UNIVERSITY-WIDE POLICIES</w:t>
      </w:r>
      <w:r w:rsidRPr="0033335D">
        <w:rPr>
          <w:rFonts w:ascii="Arial" w:eastAsia="Times New Roman" w:hAnsi="Arial" w:cs="Arial"/>
          <w:sz w:val="27"/>
          <w:szCs w:val="27"/>
        </w:rPr>
        <w:br/>
        <w:t>Student Religious Observance Policy: </w:t>
      </w:r>
      <w:r w:rsidRPr="0033335D">
        <w:rPr>
          <w:rFonts w:ascii="Arial" w:eastAsia="Times New Roman" w:hAnsi="Arial" w:cs="Arial"/>
          <w:color w:val="000000"/>
          <w:sz w:val="27"/>
          <w:szCs w:val="27"/>
        </w:rPr>
        <w:t>UNC </w:t>
      </w:r>
      <w:r w:rsidRPr="0033335D">
        <w:rPr>
          <w:rFonts w:ascii="Arial" w:eastAsia="Times New Roman" w:hAnsi="Arial" w:cs="Arial"/>
          <w:color w:val="000000"/>
          <w:spacing w:val="1"/>
          <w:sz w:val="27"/>
          <w:szCs w:val="27"/>
        </w:rPr>
        <w:t>r</w:t>
      </w:r>
      <w:r w:rsidRPr="0033335D">
        <w:rPr>
          <w:rFonts w:ascii="Arial" w:eastAsia="Times New Roman" w:hAnsi="Arial" w:cs="Arial"/>
          <w:color w:val="000000"/>
          <w:sz w:val="27"/>
          <w:szCs w:val="27"/>
        </w:rPr>
        <w:t>eco</w:t>
      </w:r>
      <w:r w:rsidRPr="0033335D">
        <w:rPr>
          <w:rFonts w:ascii="Arial" w:eastAsia="Times New Roman" w:hAnsi="Arial" w:cs="Arial"/>
          <w:color w:val="000000"/>
          <w:spacing w:val="-2"/>
          <w:sz w:val="27"/>
          <w:szCs w:val="27"/>
        </w:rPr>
        <w:t>g</w:t>
      </w:r>
      <w:r w:rsidRPr="0033335D">
        <w:rPr>
          <w:rFonts w:ascii="Arial" w:eastAsia="Times New Roman" w:hAnsi="Arial" w:cs="Arial"/>
          <w:color w:val="000000"/>
          <w:sz w:val="27"/>
          <w:szCs w:val="27"/>
        </w:rPr>
        <w:t>n</w:t>
      </w:r>
      <w:r w:rsidRPr="0033335D">
        <w:rPr>
          <w:rFonts w:ascii="Arial" w:eastAsia="Times New Roman" w:hAnsi="Arial" w:cs="Arial"/>
          <w:color w:val="000000"/>
          <w:spacing w:val="1"/>
          <w:sz w:val="27"/>
          <w:szCs w:val="27"/>
        </w:rPr>
        <w:t>i</w:t>
      </w:r>
      <w:r w:rsidRPr="0033335D">
        <w:rPr>
          <w:rFonts w:ascii="Arial" w:eastAsia="Times New Roman" w:hAnsi="Arial" w:cs="Arial"/>
          <w:color w:val="000000"/>
          <w:spacing w:val="-2"/>
          <w:sz w:val="27"/>
          <w:szCs w:val="27"/>
        </w:rPr>
        <w:t>z</w:t>
      </w:r>
      <w:r w:rsidRPr="0033335D">
        <w:rPr>
          <w:rFonts w:ascii="Arial" w:eastAsia="Times New Roman" w:hAnsi="Arial" w:cs="Arial"/>
          <w:color w:val="000000"/>
          <w:sz w:val="27"/>
          <w:szCs w:val="27"/>
        </w:rPr>
        <w:t>es</w:t>
      </w:r>
      <w:r w:rsidRPr="0033335D">
        <w:rPr>
          <w:rFonts w:ascii="Arial" w:eastAsia="Times New Roman" w:hAnsi="Arial" w:cs="Arial"/>
          <w:color w:val="000000"/>
          <w:spacing w:val="1"/>
          <w:sz w:val="27"/>
          <w:szCs w:val="27"/>
        </w:rPr>
        <w:t> t</w:t>
      </w:r>
      <w:r w:rsidRPr="0033335D">
        <w:rPr>
          <w:rFonts w:ascii="Arial" w:eastAsia="Times New Roman" w:hAnsi="Arial" w:cs="Arial"/>
          <w:color w:val="000000"/>
          <w:spacing w:val="-2"/>
          <w:sz w:val="27"/>
          <w:szCs w:val="27"/>
        </w:rPr>
        <w:t>h</w:t>
      </w:r>
      <w:r w:rsidRPr="0033335D">
        <w:rPr>
          <w:rFonts w:ascii="Arial" w:eastAsia="Times New Roman" w:hAnsi="Arial" w:cs="Arial"/>
          <w:color w:val="000000"/>
          <w:sz w:val="27"/>
          <w:szCs w:val="27"/>
        </w:rPr>
        <w:t>e d</w:t>
      </w:r>
      <w:r w:rsidRPr="0033335D">
        <w:rPr>
          <w:rFonts w:ascii="Arial" w:eastAsia="Times New Roman" w:hAnsi="Arial" w:cs="Arial"/>
          <w:color w:val="000000"/>
          <w:spacing w:val="1"/>
          <w:sz w:val="27"/>
          <w:szCs w:val="27"/>
        </w:rPr>
        <w:t>i</w:t>
      </w:r>
      <w:r w:rsidRPr="0033335D">
        <w:rPr>
          <w:rFonts w:ascii="Arial" w:eastAsia="Times New Roman" w:hAnsi="Arial" w:cs="Arial"/>
          <w:color w:val="000000"/>
          <w:spacing w:val="-2"/>
          <w:sz w:val="27"/>
          <w:szCs w:val="27"/>
        </w:rPr>
        <w:t>v</w:t>
      </w:r>
      <w:r w:rsidRPr="0033335D">
        <w:rPr>
          <w:rFonts w:ascii="Arial" w:eastAsia="Times New Roman" w:hAnsi="Arial" w:cs="Arial"/>
          <w:color w:val="000000"/>
          <w:sz w:val="27"/>
          <w:szCs w:val="27"/>
        </w:rPr>
        <w:t>e</w:t>
      </w:r>
      <w:r w:rsidRPr="0033335D">
        <w:rPr>
          <w:rFonts w:ascii="Arial" w:eastAsia="Times New Roman" w:hAnsi="Arial" w:cs="Arial"/>
          <w:color w:val="000000"/>
          <w:spacing w:val="-2"/>
          <w:sz w:val="27"/>
          <w:szCs w:val="27"/>
        </w:rPr>
        <w:t>r</w:t>
      </w:r>
      <w:r w:rsidRPr="0033335D">
        <w:rPr>
          <w:rFonts w:ascii="Arial" w:eastAsia="Times New Roman" w:hAnsi="Arial" w:cs="Arial"/>
          <w:color w:val="000000"/>
          <w:sz w:val="27"/>
          <w:szCs w:val="27"/>
        </w:rPr>
        <w:t>se </w:t>
      </w:r>
      <w:r w:rsidRPr="0033335D">
        <w:rPr>
          <w:rFonts w:ascii="Arial" w:eastAsia="Times New Roman" w:hAnsi="Arial" w:cs="Arial"/>
          <w:color w:val="000000"/>
          <w:spacing w:val="1"/>
          <w:sz w:val="27"/>
          <w:szCs w:val="27"/>
        </w:rPr>
        <w:t>f</w:t>
      </w:r>
      <w:r w:rsidRPr="0033335D">
        <w:rPr>
          <w:rFonts w:ascii="Arial" w:eastAsia="Times New Roman" w:hAnsi="Arial" w:cs="Arial"/>
          <w:color w:val="000000"/>
          <w:sz w:val="27"/>
          <w:szCs w:val="27"/>
        </w:rPr>
        <w:t>a</w:t>
      </w:r>
      <w:r w:rsidRPr="0033335D">
        <w:rPr>
          <w:rFonts w:ascii="Arial" w:eastAsia="Times New Roman" w:hAnsi="Arial" w:cs="Arial"/>
          <w:color w:val="000000"/>
          <w:spacing w:val="-1"/>
          <w:sz w:val="27"/>
          <w:szCs w:val="27"/>
        </w:rPr>
        <w:t>i</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h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pacing w:val="-2"/>
          <w:sz w:val="27"/>
          <w:szCs w:val="27"/>
        </w:rPr>
        <w:t>r</w:t>
      </w:r>
      <w:r w:rsidRPr="0033335D">
        <w:rPr>
          <w:rFonts w:ascii="Arial" w:eastAsia="Times New Roman" w:hAnsi="Arial" w:cs="Arial"/>
          <w:color w:val="000000"/>
          <w:sz w:val="27"/>
          <w:szCs w:val="27"/>
        </w:rPr>
        <w:t>ad</w:t>
      </w:r>
      <w:r w:rsidRPr="0033335D">
        <w:rPr>
          <w:rFonts w:ascii="Arial" w:eastAsia="Times New Roman" w:hAnsi="Arial" w:cs="Arial"/>
          <w:color w:val="000000"/>
          <w:spacing w:val="-1"/>
          <w:sz w:val="27"/>
          <w:szCs w:val="27"/>
        </w:rPr>
        <w:t>it</w:t>
      </w:r>
      <w:r w:rsidRPr="0033335D">
        <w:rPr>
          <w:rFonts w:ascii="Arial" w:eastAsia="Times New Roman" w:hAnsi="Arial" w:cs="Arial"/>
          <w:color w:val="000000"/>
          <w:spacing w:val="1"/>
          <w:sz w:val="27"/>
          <w:szCs w:val="27"/>
        </w:rPr>
        <w:t>i</w:t>
      </w:r>
      <w:r w:rsidRPr="0033335D">
        <w:rPr>
          <w:rFonts w:ascii="Arial" w:eastAsia="Times New Roman" w:hAnsi="Arial" w:cs="Arial"/>
          <w:color w:val="000000"/>
          <w:sz w:val="27"/>
          <w:szCs w:val="27"/>
        </w:rPr>
        <w:t>ons </w:t>
      </w:r>
      <w:r w:rsidRPr="0033335D">
        <w:rPr>
          <w:rFonts w:ascii="Arial" w:eastAsia="Times New Roman" w:hAnsi="Arial" w:cs="Arial"/>
          <w:color w:val="000000"/>
          <w:spacing w:val="1"/>
          <w:sz w:val="27"/>
          <w:szCs w:val="27"/>
        </w:rPr>
        <w:t>r</w:t>
      </w:r>
      <w:r w:rsidRPr="0033335D">
        <w:rPr>
          <w:rFonts w:ascii="Arial" w:eastAsia="Times New Roman" w:hAnsi="Arial" w:cs="Arial"/>
          <w:color w:val="000000"/>
          <w:sz w:val="27"/>
          <w:szCs w:val="27"/>
        </w:rPr>
        <w:t>e</w:t>
      </w:r>
      <w:r w:rsidRPr="0033335D">
        <w:rPr>
          <w:rFonts w:ascii="Arial" w:eastAsia="Times New Roman" w:hAnsi="Arial" w:cs="Arial"/>
          <w:color w:val="000000"/>
          <w:spacing w:val="-2"/>
          <w:sz w:val="27"/>
          <w:szCs w:val="27"/>
        </w:rPr>
        <w:t>p</w:t>
      </w:r>
      <w:r w:rsidRPr="0033335D">
        <w:rPr>
          <w:rFonts w:ascii="Arial" w:eastAsia="Times New Roman" w:hAnsi="Arial" w:cs="Arial"/>
          <w:color w:val="000000"/>
          <w:spacing w:val="1"/>
          <w:sz w:val="27"/>
          <w:szCs w:val="27"/>
        </w:rPr>
        <w:t>r</w:t>
      </w:r>
      <w:r w:rsidRPr="0033335D">
        <w:rPr>
          <w:rFonts w:ascii="Arial" w:eastAsia="Times New Roman" w:hAnsi="Arial" w:cs="Arial"/>
          <w:color w:val="000000"/>
          <w:sz w:val="27"/>
          <w:szCs w:val="27"/>
        </w:rPr>
        <w:t>e</w:t>
      </w:r>
      <w:r w:rsidRPr="0033335D">
        <w:rPr>
          <w:rFonts w:ascii="Arial" w:eastAsia="Times New Roman" w:hAnsi="Arial" w:cs="Arial"/>
          <w:color w:val="000000"/>
          <w:spacing w:val="-2"/>
          <w:sz w:val="27"/>
          <w:szCs w:val="27"/>
        </w:rPr>
        <w:t>s</w:t>
      </w:r>
      <w:r w:rsidRPr="0033335D">
        <w:rPr>
          <w:rFonts w:ascii="Arial" w:eastAsia="Times New Roman" w:hAnsi="Arial" w:cs="Arial"/>
          <w:color w:val="000000"/>
          <w:sz w:val="27"/>
          <w:szCs w:val="27"/>
        </w:rPr>
        <w:t>en</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ed a</w:t>
      </w:r>
      <w:r w:rsidRPr="0033335D">
        <w:rPr>
          <w:rFonts w:ascii="Arial" w:eastAsia="Times New Roman" w:hAnsi="Arial" w:cs="Arial"/>
          <w:color w:val="000000"/>
          <w:spacing w:val="-2"/>
          <w:sz w:val="27"/>
          <w:szCs w:val="27"/>
        </w:rPr>
        <w:t>nd </w:t>
      </w:r>
      <w:r w:rsidRPr="0033335D">
        <w:rPr>
          <w:rFonts w:ascii="Arial" w:eastAsia="Times New Roman" w:hAnsi="Arial" w:cs="Arial"/>
          <w:color w:val="000000"/>
          <w:sz w:val="27"/>
          <w:szCs w:val="27"/>
        </w:rPr>
        <w:t>suppo</w:t>
      </w:r>
      <w:r w:rsidRPr="0033335D">
        <w:rPr>
          <w:rFonts w:ascii="Arial" w:eastAsia="Times New Roman" w:hAnsi="Arial" w:cs="Arial"/>
          <w:color w:val="000000"/>
          <w:spacing w:val="-2"/>
          <w:sz w:val="27"/>
          <w:szCs w:val="27"/>
        </w:rPr>
        <w:t>r</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s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he </w:t>
      </w:r>
      <w:r w:rsidRPr="0033335D">
        <w:rPr>
          <w:rFonts w:ascii="Arial" w:eastAsia="Times New Roman" w:hAnsi="Arial" w:cs="Arial"/>
          <w:color w:val="000000"/>
          <w:spacing w:val="1"/>
          <w:sz w:val="27"/>
          <w:szCs w:val="27"/>
        </w:rPr>
        <w:t>ri</w:t>
      </w:r>
      <w:r w:rsidRPr="0033335D">
        <w:rPr>
          <w:rFonts w:ascii="Arial" w:eastAsia="Times New Roman" w:hAnsi="Arial" w:cs="Arial"/>
          <w:color w:val="000000"/>
          <w:spacing w:val="-2"/>
          <w:sz w:val="27"/>
          <w:szCs w:val="27"/>
        </w:rPr>
        <w:t>g</w:t>
      </w:r>
      <w:r w:rsidRPr="0033335D">
        <w:rPr>
          <w:rFonts w:ascii="Arial" w:eastAsia="Times New Roman" w:hAnsi="Arial" w:cs="Arial"/>
          <w:color w:val="000000"/>
          <w:sz w:val="27"/>
          <w:szCs w:val="27"/>
        </w:rPr>
        <w:t>h</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s of </w:t>
      </w:r>
      <w:r w:rsidRPr="0033335D">
        <w:rPr>
          <w:rFonts w:ascii="Arial" w:eastAsia="Times New Roman" w:hAnsi="Arial" w:cs="Arial"/>
          <w:color w:val="000000"/>
          <w:spacing w:val="1"/>
          <w:sz w:val="27"/>
          <w:szCs w:val="27"/>
        </w:rPr>
        <w:t>f</w:t>
      </w:r>
      <w:r w:rsidRPr="0033335D">
        <w:rPr>
          <w:rFonts w:ascii="Arial" w:eastAsia="Times New Roman" w:hAnsi="Arial" w:cs="Arial"/>
          <w:color w:val="000000"/>
          <w:spacing w:val="-2"/>
          <w:sz w:val="27"/>
          <w:szCs w:val="27"/>
        </w:rPr>
        <w:t>a</w:t>
      </w:r>
      <w:r w:rsidRPr="0033335D">
        <w:rPr>
          <w:rFonts w:ascii="Arial" w:eastAsia="Times New Roman" w:hAnsi="Arial" w:cs="Arial"/>
          <w:color w:val="000000"/>
          <w:sz w:val="27"/>
          <w:szCs w:val="27"/>
        </w:rPr>
        <w:t>cu</w:t>
      </w:r>
      <w:r w:rsidRPr="0033335D">
        <w:rPr>
          <w:rFonts w:ascii="Arial" w:eastAsia="Times New Roman" w:hAnsi="Arial" w:cs="Arial"/>
          <w:color w:val="000000"/>
          <w:spacing w:val="-1"/>
          <w:sz w:val="27"/>
          <w:szCs w:val="27"/>
        </w:rPr>
        <w:t>lt</w:t>
      </w:r>
      <w:r w:rsidRPr="0033335D">
        <w:rPr>
          <w:rFonts w:ascii="Arial" w:eastAsia="Times New Roman" w:hAnsi="Arial" w:cs="Arial"/>
          <w:color w:val="000000"/>
          <w:spacing w:val="-2"/>
          <w:sz w:val="27"/>
          <w:szCs w:val="27"/>
        </w:rPr>
        <w:t>y</w:t>
      </w:r>
      <w:r w:rsidRPr="0033335D">
        <w:rPr>
          <w:rFonts w:ascii="Arial" w:eastAsia="Times New Roman" w:hAnsi="Arial" w:cs="Arial"/>
          <w:color w:val="000000"/>
          <w:sz w:val="27"/>
          <w:szCs w:val="27"/>
        </w:rPr>
        <w:t>, s</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a</w:t>
      </w:r>
      <w:r w:rsidRPr="0033335D">
        <w:rPr>
          <w:rFonts w:ascii="Arial" w:eastAsia="Times New Roman" w:hAnsi="Arial" w:cs="Arial"/>
          <w:color w:val="000000"/>
          <w:spacing w:val="1"/>
          <w:sz w:val="27"/>
          <w:szCs w:val="27"/>
        </w:rPr>
        <w:t>f</w:t>
      </w:r>
      <w:r w:rsidRPr="0033335D">
        <w:rPr>
          <w:rFonts w:ascii="Arial" w:eastAsia="Times New Roman" w:hAnsi="Arial" w:cs="Arial"/>
          <w:color w:val="000000"/>
          <w:spacing w:val="-2"/>
          <w:sz w:val="27"/>
          <w:szCs w:val="27"/>
        </w:rPr>
        <w:t>f</w:t>
      </w:r>
      <w:r w:rsidRPr="0033335D">
        <w:rPr>
          <w:rFonts w:ascii="Arial" w:eastAsia="Times New Roman" w:hAnsi="Arial" w:cs="Arial"/>
          <w:color w:val="000000"/>
          <w:sz w:val="27"/>
          <w:szCs w:val="27"/>
        </w:rPr>
        <w:t>, and s</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u</w:t>
      </w:r>
      <w:r w:rsidRPr="0033335D">
        <w:rPr>
          <w:rFonts w:ascii="Arial" w:eastAsia="Times New Roman" w:hAnsi="Arial" w:cs="Arial"/>
          <w:color w:val="000000"/>
          <w:spacing w:val="-2"/>
          <w:sz w:val="27"/>
          <w:szCs w:val="27"/>
        </w:rPr>
        <w:t>d</w:t>
      </w:r>
      <w:r w:rsidRPr="0033335D">
        <w:rPr>
          <w:rFonts w:ascii="Arial" w:eastAsia="Times New Roman" w:hAnsi="Arial" w:cs="Arial"/>
          <w:color w:val="000000"/>
          <w:sz w:val="27"/>
          <w:szCs w:val="27"/>
        </w:rPr>
        <w:t>e</w:t>
      </w:r>
      <w:r w:rsidRPr="0033335D">
        <w:rPr>
          <w:rFonts w:ascii="Arial" w:eastAsia="Times New Roman" w:hAnsi="Arial" w:cs="Arial"/>
          <w:color w:val="000000"/>
          <w:spacing w:val="-2"/>
          <w:sz w:val="27"/>
          <w:szCs w:val="27"/>
        </w:rPr>
        <w:t>n</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s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o ob</w:t>
      </w:r>
      <w:r w:rsidRPr="0033335D">
        <w:rPr>
          <w:rFonts w:ascii="Arial" w:eastAsia="Times New Roman" w:hAnsi="Arial" w:cs="Arial"/>
          <w:color w:val="000000"/>
          <w:spacing w:val="-2"/>
          <w:sz w:val="27"/>
          <w:szCs w:val="27"/>
        </w:rPr>
        <w:t>s</w:t>
      </w:r>
      <w:r w:rsidRPr="0033335D">
        <w:rPr>
          <w:rFonts w:ascii="Arial" w:eastAsia="Times New Roman" w:hAnsi="Arial" w:cs="Arial"/>
          <w:color w:val="000000"/>
          <w:sz w:val="27"/>
          <w:szCs w:val="27"/>
        </w:rPr>
        <w:t>e</w:t>
      </w:r>
      <w:r w:rsidRPr="0033335D">
        <w:rPr>
          <w:rFonts w:ascii="Arial" w:eastAsia="Times New Roman" w:hAnsi="Arial" w:cs="Arial"/>
          <w:color w:val="000000"/>
          <w:spacing w:val="1"/>
          <w:sz w:val="27"/>
          <w:szCs w:val="27"/>
        </w:rPr>
        <w:t>r</w:t>
      </w:r>
      <w:r w:rsidRPr="0033335D">
        <w:rPr>
          <w:rFonts w:ascii="Arial" w:eastAsia="Times New Roman" w:hAnsi="Arial" w:cs="Arial"/>
          <w:color w:val="000000"/>
          <w:spacing w:val="-2"/>
          <w:sz w:val="27"/>
          <w:szCs w:val="27"/>
        </w:rPr>
        <w:t>v</w:t>
      </w:r>
      <w:r w:rsidRPr="0033335D">
        <w:rPr>
          <w:rFonts w:ascii="Arial" w:eastAsia="Times New Roman" w:hAnsi="Arial" w:cs="Arial"/>
          <w:color w:val="000000"/>
          <w:sz w:val="27"/>
          <w:szCs w:val="27"/>
        </w:rPr>
        <w:t>e acc</w:t>
      </w:r>
      <w:r w:rsidRPr="0033335D">
        <w:rPr>
          <w:rFonts w:ascii="Arial" w:eastAsia="Times New Roman" w:hAnsi="Arial" w:cs="Arial"/>
          <w:color w:val="000000"/>
          <w:spacing w:val="-2"/>
          <w:sz w:val="27"/>
          <w:szCs w:val="27"/>
        </w:rPr>
        <w:t>o</w:t>
      </w:r>
      <w:r w:rsidRPr="0033335D">
        <w:rPr>
          <w:rFonts w:ascii="Arial" w:eastAsia="Times New Roman" w:hAnsi="Arial" w:cs="Arial"/>
          <w:color w:val="000000"/>
          <w:spacing w:val="1"/>
          <w:sz w:val="27"/>
          <w:szCs w:val="27"/>
        </w:rPr>
        <w:t>r</w:t>
      </w:r>
      <w:r w:rsidRPr="0033335D">
        <w:rPr>
          <w:rFonts w:ascii="Arial" w:eastAsia="Times New Roman" w:hAnsi="Arial" w:cs="Arial"/>
          <w:color w:val="000000"/>
          <w:spacing w:val="-2"/>
          <w:sz w:val="27"/>
          <w:szCs w:val="27"/>
        </w:rPr>
        <w:t>d</w:t>
      </w:r>
      <w:r w:rsidRPr="0033335D">
        <w:rPr>
          <w:rFonts w:ascii="Arial" w:eastAsia="Times New Roman" w:hAnsi="Arial" w:cs="Arial"/>
          <w:color w:val="000000"/>
          <w:spacing w:val="1"/>
          <w:sz w:val="27"/>
          <w:szCs w:val="27"/>
        </w:rPr>
        <w:t>i</w:t>
      </w:r>
      <w:r w:rsidRPr="0033335D">
        <w:rPr>
          <w:rFonts w:ascii="Arial" w:eastAsia="Times New Roman" w:hAnsi="Arial" w:cs="Arial"/>
          <w:color w:val="000000"/>
          <w:sz w:val="27"/>
          <w:szCs w:val="27"/>
        </w:rPr>
        <w:t>ng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o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pacing w:val="-2"/>
          <w:sz w:val="27"/>
          <w:szCs w:val="27"/>
        </w:rPr>
        <w:t>h</w:t>
      </w:r>
      <w:r w:rsidRPr="0033335D">
        <w:rPr>
          <w:rFonts w:ascii="Arial" w:eastAsia="Times New Roman" w:hAnsi="Arial" w:cs="Arial"/>
          <w:color w:val="000000"/>
          <w:sz w:val="27"/>
          <w:szCs w:val="27"/>
        </w:rPr>
        <w:t>es</w:t>
      </w:r>
      <w:r w:rsidRPr="0033335D">
        <w:rPr>
          <w:rFonts w:ascii="Arial" w:eastAsia="Times New Roman" w:hAnsi="Arial" w:cs="Arial"/>
          <w:color w:val="000000"/>
          <w:spacing w:val="-2"/>
          <w:sz w:val="27"/>
          <w:szCs w:val="27"/>
        </w:rPr>
        <w:t>e</w:t>
      </w:r>
      <w:r w:rsidRPr="0033335D">
        <w:rPr>
          <w:rFonts w:ascii="Arial" w:eastAsia="Times New Roman" w:hAnsi="Arial" w:cs="Arial"/>
          <w:color w:val="000000"/>
          <w:sz w:val="27"/>
          <w:szCs w:val="27"/>
        </w:rPr>
        <w:t>. A </w:t>
      </w:r>
      <w:r w:rsidRPr="0033335D">
        <w:rPr>
          <w:rFonts w:ascii="Arial" w:eastAsia="Times New Roman" w:hAnsi="Arial" w:cs="Arial"/>
          <w:color w:val="000000"/>
          <w:spacing w:val="-4"/>
          <w:sz w:val="27"/>
          <w:szCs w:val="27"/>
        </w:rPr>
        <w:t>m</w:t>
      </w:r>
      <w:r w:rsidRPr="0033335D">
        <w:rPr>
          <w:rFonts w:ascii="Arial" w:eastAsia="Times New Roman" w:hAnsi="Arial" w:cs="Arial"/>
          <w:color w:val="000000"/>
          <w:sz w:val="27"/>
          <w:szCs w:val="27"/>
        </w:rPr>
        <w:t>o</w:t>
      </w:r>
      <w:r w:rsidRPr="0033335D">
        <w:rPr>
          <w:rFonts w:ascii="Arial" w:eastAsia="Times New Roman" w:hAnsi="Arial" w:cs="Arial"/>
          <w:color w:val="000000"/>
          <w:spacing w:val="1"/>
          <w:sz w:val="27"/>
          <w:szCs w:val="27"/>
        </w:rPr>
        <w:t>r</w:t>
      </w:r>
      <w:r w:rsidRPr="0033335D">
        <w:rPr>
          <w:rFonts w:ascii="Arial" w:eastAsia="Times New Roman" w:hAnsi="Arial" w:cs="Arial"/>
          <w:color w:val="000000"/>
          <w:sz w:val="27"/>
          <w:szCs w:val="27"/>
        </w:rPr>
        <w:t>e de</w:t>
      </w:r>
      <w:r w:rsidRPr="0033335D">
        <w:rPr>
          <w:rFonts w:ascii="Arial" w:eastAsia="Times New Roman" w:hAnsi="Arial" w:cs="Arial"/>
          <w:color w:val="000000"/>
          <w:spacing w:val="1"/>
          <w:sz w:val="27"/>
          <w:szCs w:val="27"/>
        </w:rPr>
        <w:t>t</w:t>
      </w:r>
      <w:r w:rsidRPr="0033335D">
        <w:rPr>
          <w:rFonts w:ascii="Arial" w:eastAsia="Times New Roman" w:hAnsi="Arial" w:cs="Arial"/>
          <w:color w:val="000000"/>
          <w:spacing w:val="-2"/>
          <w:sz w:val="27"/>
          <w:szCs w:val="27"/>
        </w:rPr>
        <w:t>a</w:t>
      </w:r>
      <w:r w:rsidRPr="0033335D">
        <w:rPr>
          <w:rFonts w:ascii="Arial" w:eastAsia="Times New Roman" w:hAnsi="Arial" w:cs="Arial"/>
          <w:color w:val="000000"/>
          <w:spacing w:val="1"/>
          <w:sz w:val="27"/>
          <w:szCs w:val="27"/>
        </w:rPr>
        <w:t>il</w:t>
      </w:r>
      <w:r w:rsidRPr="0033335D">
        <w:rPr>
          <w:rFonts w:ascii="Arial" w:eastAsia="Times New Roman" w:hAnsi="Arial" w:cs="Arial"/>
          <w:color w:val="000000"/>
          <w:spacing w:val="-2"/>
          <w:sz w:val="27"/>
          <w:szCs w:val="27"/>
        </w:rPr>
        <w:t>e</w:t>
      </w:r>
      <w:r w:rsidRPr="0033335D">
        <w:rPr>
          <w:rFonts w:ascii="Arial" w:eastAsia="Times New Roman" w:hAnsi="Arial" w:cs="Arial"/>
          <w:color w:val="000000"/>
          <w:sz w:val="27"/>
          <w:szCs w:val="27"/>
        </w:rPr>
        <w:t>d </w:t>
      </w:r>
      <w:r w:rsidRPr="0033335D">
        <w:rPr>
          <w:rFonts w:ascii="Arial" w:eastAsia="Times New Roman" w:hAnsi="Arial" w:cs="Arial"/>
          <w:color w:val="000000"/>
          <w:spacing w:val="-2"/>
          <w:sz w:val="27"/>
          <w:szCs w:val="27"/>
        </w:rPr>
        <w:t>s</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ude</w:t>
      </w:r>
      <w:r w:rsidRPr="0033335D">
        <w:rPr>
          <w:rFonts w:ascii="Arial" w:eastAsia="Times New Roman" w:hAnsi="Arial" w:cs="Arial"/>
          <w:color w:val="000000"/>
          <w:spacing w:val="-2"/>
          <w:sz w:val="27"/>
          <w:szCs w:val="27"/>
        </w:rPr>
        <w:t>n</w:t>
      </w:r>
      <w:r w:rsidRPr="0033335D">
        <w:rPr>
          <w:rFonts w:ascii="Arial" w:eastAsia="Times New Roman" w:hAnsi="Arial" w:cs="Arial"/>
          <w:color w:val="000000"/>
          <w:sz w:val="27"/>
          <w:szCs w:val="27"/>
        </w:rPr>
        <w:t>t po</w:t>
      </w:r>
      <w:r w:rsidRPr="0033335D">
        <w:rPr>
          <w:rFonts w:ascii="Arial" w:eastAsia="Times New Roman" w:hAnsi="Arial" w:cs="Arial"/>
          <w:color w:val="000000"/>
          <w:spacing w:val="1"/>
          <w:sz w:val="27"/>
          <w:szCs w:val="27"/>
        </w:rPr>
        <w:t>l</w:t>
      </w:r>
      <w:r w:rsidRPr="0033335D">
        <w:rPr>
          <w:rFonts w:ascii="Arial" w:eastAsia="Times New Roman" w:hAnsi="Arial" w:cs="Arial"/>
          <w:color w:val="000000"/>
          <w:spacing w:val="-1"/>
          <w:sz w:val="27"/>
          <w:szCs w:val="27"/>
        </w:rPr>
        <w:t>i</w:t>
      </w:r>
      <w:r w:rsidRPr="0033335D">
        <w:rPr>
          <w:rFonts w:ascii="Arial" w:eastAsia="Times New Roman" w:hAnsi="Arial" w:cs="Arial"/>
          <w:color w:val="000000"/>
          <w:sz w:val="27"/>
          <w:szCs w:val="27"/>
        </w:rPr>
        <w:t>cy can be </w:t>
      </w:r>
      <w:r w:rsidRPr="0033335D">
        <w:rPr>
          <w:rFonts w:ascii="Arial" w:eastAsia="Times New Roman" w:hAnsi="Arial" w:cs="Arial"/>
          <w:color w:val="000000"/>
          <w:spacing w:val="1"/>
          <w:sz w:val="27"/>
          <w:szCs w:val="27"/>
        </w:rPr>
        <w:t>f</w:t>
      </w:r>
      <w:r w:rsidRPr="0033335D">
        <w:rPr>
          <w:rFonts w:ascii="Arial" w:eastAsia="Times New Roman" w:hAnsi="Arial" w:cs="Arial"/>
          <w:color w:val="000000"/>
          <w:sz w:val="27"/>
          <w:szCs w:val="27"/>
        </w:rPr>
        <w:t xml:space="preserve">ound at </w:t>
      </w:r>
      <w:hyperlink r:id="rId11" w:tgtFrame="_blank" w:history="1">
        <w:r w:rsidRPr="0033335D">
          <w:rPr>
            <w:rFonts w:ascii="Arial" w:eastAsia="Times New Roman" w:hAnsi="Arial" w:cs="Arial"/>
            <w:color w:val="0000FF"/>
            <w:sz w:val="27"/>
            <w:szCs w:val="27"/>
            <w:u w:val="single"/>
          </w:rPr>
          <w:t>here</w:t>
        </w:r>
      </w:hyperlink>
      <w:r w:rsidRPr="0033335D">
        <w:rPr>
          <w:rFonts w:ascii="Arial" w:eastAsia="Times New Roman" w:hAnsi="Arial" w:cs="Arial"/>
          <w:color w:val="000000"/>
          <w:sz w:val="27"/>
          <w:szCs w:val="27"/>
        </w:rPr>
        <w:t>. Under this policy, students are provided an opportunity to make up examination, study, or work requiremen</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s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hat </w:t>
      </w:r>
      <w:r w:rsidRPr="0033335D">
        <w:rPr>
          <w:rFonts w:ascii="Arial" w:eastAsia="Times New Roman" w:hAnsi="Arial" w:cs="Arial"/>
          <w:color w:val="000000"/>
          <w:spacing w:val="-4"/>
          <w:sz w:val="27"/>
          <w:szCs w:val="27"/>
        </w:rPr>
        <w:t>m</w:t>
      </w:r>
      <w:r w:rsidRPr="0033335D">
        <w:rPr>
          <w:rFonts w:ascii="Arial" w:eastAsia="Times New Roman" w:hAnsi="Arial" w:cs="Arial"/>
          <w:color w:val="000000"/>
          <w:sz w:val="27"/>
          <w:szCs w:val="27"/>
        </w:rPr>
        <w:t>ay be </w:t>
      </w:r>
      <w:r w:rsidRPr="0033335D">
        <w:rPr>
          <w:rFonts w:ascii="Arial" w:eastAsia="Times New Roman" w:hAnsi="Arial" w:cs="Arial"/>
          <w:color w:val="000000"/>
          <w:spacing w:val="-4"/>
          <w:sz w:val="27"/>
          <w:szCs w:val="27"/>
        </w:rPr>
        <w:t>m</w:t>
      </w:r>
      <w:r w:rsidRPr="0033335D">
        <w:rPr>
          <w:rFonts w:ascii="Arial" w:eastAsia="Times New Roman" w:hAnsi="Arial" w:cs="Arial"/>
          <w:color w:val="000000"/>
          <w:spacing w:val="1"/>
          <w:sz w:val="27"/>
          <w:szCs w:val="27"/>
        </w:rPr>
        <w:t>i</w:t>
      </w:r>
      <w:r w:rsidRPr="0033335D">
        <w:rPr>
          <w:rFonts w:ascii="Arial" w:eastAsia="Times New Roman" w:hAnsi="Arial" w:cs="Arial"/>
          <w:color w:val="000000"/>
          <w:sz w:val="27"/>
          <w:szCs w:val="27"/>
        </w:rPr>
        <w:t>ssed due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o </w:t>
      </w:r>
      <w:r w:rsidRPr="0033335D">
        <w:rPr>
          <w:rFonts w:ascii="Arial" w:eastAsia="Times New Roman" w:hAnsi="Arial" w:cs="Arial"/>
          <w:color w:val="000000"/>
          <w:spacing w:val="-2"/>
          <w:sz w:val="27"/>
          <w:szCs w:val="27"/>
        </w:rPr>
        <w:t>r</w:t>
      </w:r>
      <w:r w:rsidRPr="0033335D">
        <w:rPr>
          <w:rFonts w:ascii="Arial" w:eastAsia="Times New Roman" w:hAnsi="Arial" w:cs="Arial"/>
          <w:color w:val="000000"/>
          <w:sz w:val="27"/>
          <w:szCs w:val="27"/>
        </w:rPr>
        <w:t>e</w:t>
      </w:r>
      <w:r w:rsidRPr="0033335D">
        <w:rPr>
          <w:rFonts w:ascii="Arial" w:eastAsia="Times New Roman" w:hAnsi="Arial" w:cs="Arial"/>
          <w:color w:val="000000"/>
          <w:spacing w:val="-1"/>
          <w:sz w:val="27"/>
          <w:szCs w:val="27"/>
        </w:rPr>
        <w:t>l</w:t>
      </w:r>
      <w:r w:rsidRPr="0033335D">
        <w:rPr>
          <w:rFonts w:ascii="Arial" w:eastAsia="Times New Roman" w:hAnsi="Arial" w:cs="Arial"/>
          <w:color w:val="000000"/>
          <w:spacing w:val="1"/>
          <w:sz w:val="27"/>
          <w:szCs w:val="27"/>
        </w:rPr>
        <w:t>i</w:t>
      </w:r>
      <w:r w:rsidRPr="0033335D">
        <w:rPr>
          <w:rFonts w:ascii="Arial" w:eastAsia="Times New Roman" w:hAnsi="Arial" w:cs="Arial"/>
          <w:color w:val="000000"/>
          <w:spacing w:val="-2"/>
          <w:sz w:val="27"/>
          <w:szCs w:val="27"/>
        </w:rPr>
        <w:t>g</w:t>
      </w:r>
      <w:r w:rsidRPr="0033335D">
        <w:rPr>
          <w:rFonts w:ascii="Arial" w:eastAsia="Times New Roman" w:hAnsi="Arial" w:cs="Arial"/>
          <w:color w:val="000000"/>
          <w:spacing w:val="1"/>
          <w:sz w:val="27"/>
          <w:szCs w:val="27"/>
        </w:rPr>
        <w:t>i</w:t>
      </w:r>
      <w:r w:rsidRPr="0033335D">
        <w:rPr>
          <w:rFonts w:ascii="Arial" w:eastAsia="Times New Roman" w:hAnsi="Arial" w:cs="Arial"/>
          <w:color w:val="000000"/>
          <w:sz w:val="27"/>
          <w:szCs w:val="27"/>
        </w:rPr>
        <w:t>ous </w:t>
      </w:r>
      <w:r w:rsidRPr="0033335D">
        <w:rPr>
          <w:rFonts w:ascii="Arial" w:eastAsia="Times New Roman" w:hAnsi="Arial" w:cs="Arial"/>
          <w:color w:val="000000"/>
          <w:spacing w:val="-2"/>
          <w:sz w:val="27"/>
          <w:szCs w:val="27"/>
        </w:rPr>
        <w:t>o</w:t>
      </w:r>
      <w:r w:rsidRPr="0033335D">
        <w:rPr>
          <w:rFonts w:ascii="Arial" w:eastAsia="Times New Roman" w:hAnsi="Arial" w:cs="Arial"/>
          <w:color w:val="000000"/>
          <w:sz w:val="27"/>
          <w:szCs w:val="27"/>
        </w:rPr>
        <w:t>b</w:t>
      </w:r>
      <w:r w:rsidRPr="0033335D">
        <w:rPr>
          <w:rFonts w:ascii="Arial" w:eastAsia="Times New Roman" w:hAnsi="Arial" w:cs="Arial"/>
          <w:color w:val="000000"/>
          <w:spacing w:val="-2"/>
          <w:sz w:val="27"/>
          <w:szCs w:val="27"/>
        </w:rPr>
        <w:t>s</w:t>
      </w:r>
      <w:r w:rsidRPr="0033335D">
        <w:rPr>
          <w:rFonts w:ascii="Arial" w:eastAsia="Times New Roman" w:hAnsi="Arial" w:cs="Arial"/>
          <w:color w:val="000000"/>
          <w:sz w:val="27"/>
          <w:szCs w:val="27"/>
        </w:rPr>
        <w:t>e</w:t>
      </w:r>
      <w:r w:rsidRPr="0033335D">
        <w:rPr>
          <w:rFonts w:ascii="Arial" w:eastAsia="Times New Roman" w:hAnsi="Arial" w:cs="Arial"/>
          <w:color w:val="000000"/>
          <w:spacing w:val="1"/>
          <w:sz w:val="27"/>
          <w:szCs w:val="27"/>
        </w:rPr>
        <w:t>r</w:t>
      </w:r>
      <w:r w:rsidRPr="0033335D">
        <w:rPr>
          <w:rFonts w:ascii="Arial" w:eastAsia="Times New Roman" w:hAnsi="Arial" w:cs="Arial"/>
          <w:color w:val="000000"/>
          <w:spacing w:val="-2"/>
          <w:sz w:val="27"/>
          <w:szCs w:val="27"/>
        </w:rPr>
        <w:t>v</w:t>
      </w:r>
      <w:r w:rsidRPr="0033335D">
        <w:rPr>
          <w:rFonts w:ascii="Arial" w:eastAsia="Times New Roman" w:hAnsi="Arial" w:cs="Arial"/>
          <w:color w:val="000000"/>
          <w:sz w:val="27"/>
          <w:szCs w:val="27"/>
        </w:rPr>
        <w:t>ance. Please no</w:t>
      </w:r>
      <w:r w:rsidRPr="0033335D">
        <w:rPr>
          <w:rFonts w:ascii="Arial" w:eastAsia="Times New Roman" w:hAnsi="Arial" w:cs="Arial"/>
          <w:color w:val="000000"/>
          <w:spacing w:val="-2"/>
          <w:sz w:val="27"/>
          <w:szCs w:val="27"/>
        </w:rPr>
        <w:t>t</w:t>
      </w:r>
      <w:r w:rsidRPr="0033335D">
        <w:rPr>
          <w:rFonts w:ascii="Arial" w:eastAsia="Times New Roman" w:hAnsi="Arial" w:cs="Arial"/>
          <w:color w:val="000000"/>
          <w:spacing w:val="1"/>
          <w:sz w:val="27"/>
          <w:szCs w:val="27"/>
        </w:rPr>
        <w:t>i</w:t>
      </w:r>
      <w:r w:rsidRPr="0033335D">
        <w:rPr>
          <w:rFonts w:ascii="Arial" w:eastAsia="Times New Roman" w:hAnsi="Arial" w:cs="Arial"/>
          <w:color w:val="000000"/>
          <w:spacing w:val="-2"/>
          <w:sz w:val="27"/>
          <w:szCs w:val="27"/>
        </w:rPr>
        <w:t>f</w:t>
      </w:r>
      <w:r w:rsidRPr="0033335D">
        <w:rPr>
          <w:rFonts w:ascii="Arial" w:eastAsia="Times New Roman" w:hAnsi="Arial" w:cs="Arial"/>
          <w:color w:val="000000"/>
          <w:sz w:val="27"/>
          <w:szCs w:val="27"/>
        </w:rPr>
        <w:t>y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he instruction be</w:t>
      </w:r>
      <w:r w:rsidRPr="0033335D">
        <w:rPr>
          <w:rFonts w:ascii="Arial" w:eastAsia="Times New Roman" w:hAnsi="Arial" w:cs="Arial"/>
          <w:color w:val="000000"/>
          <w:spacing w:val="1"/>
          <w:sz w:val="27"/>
          <w:szCs w:val="27"/>
        </w:rPr>
        <w:t>f</w:t>
      </w:r>
      <w:r w:rsidRPr="0033335D">
        <w:rPr>
          <w:rFonts w:ascii="Arial" w:eastAsia="Times New Roman" w:hAnsi="Arial" w:cs="Arial"/>
          <w:color w:val="000000"/>
          <w:spacing w:val="-2"/>
          <w:sz w:val="27"/>
          <w:szCs w:val="27"/>
        </w:rPr>
        <w:t>o</w:t>
      </w:r>
      <w:r w:rsidRPr="0033335D">
        <w:rPr>
          <w:rFonts w:ascii="Arial" w:eastAsia="Times New Roman" w:hAnsi="Arial" w:cs="Arial"/>
          <w:color w:val="000000"/>
          <w:spacing w:val="1"/>
          <w:sz w:val="27"/>
          <w:szCs w:val="27"/>
        </w:rPr>
        <w:t>r</w:t>
      </w:r>
      <w:r w:rsidRPr="0033335D">
        <w:rPr>
          <w:rFonts w:ascii="Arial" w:eastAsia="Times New Roman" w:hAnsi="Arial" w:cs="Arial"/>
          <w:color w:val="000000"/>
          <w:sz w:val="27"/>
          <w:szCs w:val="27"/>
        </w:rPr>
        <w:t>e </w:t>
      </w:r>
      <w:r w:rsidRPr="0033335D">
        <w:rPr>
          <w:rFonts w:ascii="Arial" w:eastAsia="Times New Roman" w:hAnsi="Arial" w:cs="Arial"/>
          <w:color w:val="000000"/>
          <w:spacing w:val="1"/>
          <w:sz w:val="27"/>
          <w:szCs w:val="27"/>
        </w:rPr>
        <w:t>t</w:t>
      </w:r>
      <w:r w:rsidRPr="0033335D">
        <w:rPr>
          <w:rFonts w:ascii="Arial" w:eastAsia="Times New Roman" w:hAnsi="Arial" w:cs="Arial"/>
          <w:color w:val="000000"/>
          <w:sz w:val="27"/>
          <w:szCs w:val="27"/>
        </w:rPr>
        <w:t>he end of</w:t>
      </w:r>
      <w:r w:rsidRPr="0033335D">
        <w:rPr>
          <w:rFonts w:ascii="Arial" w:eastAsia="Times New Roman" w:hAnsi="Arial" w:cs="Arial"/>
          <w:color w:val="000000"/>
          <w:spacing w:val="1"/>
          <w:sz w:val="27"/>
          <w:szCs w:val="27"/>
        </w:rPr>
        <w:t> t</w:t>
      </w:r>
      <w:r w:rsidRPr="0033335D">
        <w:rPr>
          <w:rFonts w:ascii="Arial" w:eastAsia="Times New Roman" w:hAnsi="Arial" w:cs="Arial"/>
          <w:color w:val="000000"/>
          <w:spacing w:val="-2"/>
          <w:sz w:val="27"/>
          <w:szCs w:val="27"/>
        </w:rPr>
        <w:t>h</w:t>
      </w:r>
      <w:r w:rsidRPr="0033335D">
        <w:rPr>
          <w:rFonts w:ascii="Arial" w:eastAsia="Times New Roman" w:hAnsi="Arial" w:cs="Arial"/>
          <w:color w:val="000000"/>
          <w:sz w:val="27"/>
          <w:szCs w:val="27"/>
        </w:rPr>
        <w:t>e s</w:t>
      </w:r>
      <w:r w:rsidRPr="0033335D">
        <w:rPr>
          <w:rFonts w:ascii="Arial" w:eastAsia="Times New Roman" w:hAnsi="Arial" w:cs="Arial"/>
          <w:color w:val="000000"/>
          <w:spacing w:val="-2"/>
          <w:sz w:val="27"/>
          <w:szCs w:val="27"/>
        </w:rPr>
        <w:t>e</w:t>
      </w:r>
      <w:r w:rsidRPr="0033335D">
        <w:rPr>
          <w:rFonts w:ascii="Arial" w:eastAsia="Times New Roman" w:hAnsi="Arial" w:cs="Arial"/>
          <w:color w:val="000000"/>
          <w:sz w:val="27"/>
          <w:szCs w:val="27"/>
        </w:rPr>
        <w:t>cond </w:t>
      </w:r>
      <w:r w:rsidRPr="0033335D">
        <w:rPr>
          <w:rFonts w:ascii="Arial" w:eastAsia="Times New Roman" w:hAnsi="Arial" w:cs="Arial"/>
          <w:color w:val="000000"/>
          <w:spacing w:val="-1"/>
          <w:sz w:val="27"/>
          <w:szCs w:val="27"/>
        </w:rPr>
        <w:t>w</w:t>
      </w:r>
      <w:r w:rsidRPr="0033335D">
        <w:rPr>
          <w:rFonts w:ascii="Arial" w:eastAsia="Times New Roman" w:hAnsi="Arial" w:cs="Arial"/>
          <w:color w:val="000000"/>
          <w:spacing w:val="-2"/>
          <w:sz w:val="27"/>
          <w:szCs w:val="27"/>
        </w:rPr>
        <w:t>e</w:t>
      </w:r>
      <w:r w:rsidRPr="0033335D">
        <w:rPr>
          <w:rFonts w:ascii="Arial" w:eastAsia="Times New Roman" w:hAnsi="Arial" w:cs="Arial"/>
          <w:color w:val="000000"/>
          <w:sz w:val="27"/>
          <w:szCs w:val="27"/>
        </w:rPr>
        <w:t>ek of </w:t>
      </w:r>
      <w:r w:rsidRPr="0033335D">
        <w:rPr>
          <w:rFonts w:ascii="Arial" w:eastAsia="Times New Roman" w:hAnsi="Arial" w:cs="Arial"/>
          <w:color w:val="000000"/>
          <w:spacing w:val="-2"/>
          <w:sz w:val="27"/>
          <w:szCs w:val="27"/>
        </w:rPr>
        <w:t>c</w:t>
      </w:r>
      <w:r w:rsidRPr="0033335D">
        <w:rPr>
          <w:rFonts w:ascii="Arial" w:eastAsia="Times New Roman" w:hAnsi="Arial" w:cs="Arial"/>
          <w:color w:val="000000"/>
          <w:spacing w:val="1"/>
          <w:sz w:val="27"/>
          <w:szCs w:val="27"/>
        </w:rPr>
        <w:t>l</w:t>
      </w:r>
      <w:r w:rsidRPr="0033335D">
        <w:rPr>
          <w:rFonts w:ascii="Arial" w:eastAsia="Times New Roman" w:hAnsi="Arial" w:cs="Arial"/>
          <w:color w:val="000000"/>
          <w:sz w:val="27"/>
          <w:szCs w:val="27"/>
        </w:rPr>
        <w:t>as</w:t>
      </w:r>
      <w:r w:rsidRPr="0033335D">
        <w:rPr>
          <w:rFonts w:ascii="Arial" w:eastAsia="Times New Roman" w:hAnsi="Arial" w:cs="Arial"/>
          <w:color w:val="000000"/>
          <w:spacing w:val="-2"/>
          <w:sz w:val="27"/>
          <w:szCs w:val="27"/>
        </w:rPr>
        <w:t>s</w:t>
      </w:r>
      <w:r w:rsidRPr="0033335D">
        <w:rPr>
          <w:rFonts w:ascii="Arial" w:eastAsia="Times New Roman" w:hAnsi="Arial" w:cs="Arial"/>
          <w:color w:val="000000"/>
          <w:sz w:val="27"/>
          <w:szCs w:val="27"/>
        </w:rPr>
        <w:t>es.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z w:val="27"/>
          <w:szCs w:val="27"/>
        </w:rPr>
        <w:lastRenderedPageBreak/>
        <w:t>UNC Honor System: </w:t>
      </w:r>
      <w:r w:rsidRPr="0033335D">
        <w:rPr>
          <w:rFonts w:ascii="Arial" w:eastAsia="Times New Roman" w:hAnsi="Arial" w:cs="Arial"/>
          <w:sz w:val="27"/>
          <w:szCs w:val="27"/>
        </w:rPr>
        <w:t xml:space="preserve">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The system is the responsibility of students and is regulated and governed by them, but faculty share the responsibility and readily commit to its ideals. If you have questions about </w:t>
      </w:r>
      <w:proofErr w:type="gramStart"/>
      <w:r w:rsidRPr="0033335D">
        <w:rPr>
          <w:rFonts w:ascii="Arial" w:eastAsia="Times New Roman" w:hAnsi="Arial" w:cs="Arial"/>
          <w:sz w:val="27"/>
          <w:szCs w:val="27"/>
        </w:rPr>
        <w:t>you</w:t>
      </w:r>
      <w:proofErr w:type="gramEnd"/>
      <w:r w:rsidRPr="0033335D">
        <w:rPr>
          <w:rFonts w:ascii="Arial" w:eastAsia="Times New Roman" w:hAnsi="Arial" w:cs="Arial"/>
          <w:sz w:val="27"/>
          <w:szCs w:val="27"/>
        </w:rPr>
        <w:t xml:space="preserve"> responsibility under the honor code, please bring them to me or consult with the Office of the Dean of Students. The web site identified above contains all policies and procedures pertaining to the student honor system. We encourage your full participation and observance of this important aspect.</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b/>
          <w:bCs/>
          <w:spacing w:val="-1"/>
          <w:sz w:val="27"/>
          <w:szCs w:val="27"/>
        </w:rPr>
        <w:t>SILS Diversity Statement: </w:t>
      </w:r>
      <w:r w:rsidRPr="0033335D">
        <w:rPr>
          <w:rFonts w:ascii="Arial" w:eastAsia="Times New Roman" w:hAnsi="Arial" w:cs="Arial"/>
          <w:sz w:val="27"/>
          <w:szCs w:val="27"/>
        </w:rPr>
        <w:t xml:space="preserve">If you feel you may need an accommodation based on the impact of a disability, please contact us privately to discuss your specific needs. Also, please contact UNC Disability Services at (919) 962-8300 or </w:t>
      </w:r>
      <w:hyperlink r:id="rId12" w:tgtFrame="_blank" w:history="1">
        <w:r w:rsidRPr="0033335D">
          <w:rPr>
            <w:rFonts w:ascii="Arial" w:eastAsia="Times New Roman" w:hAnsi="Arial" w:cs="Arial"/>
            <w:color w:val="0000FF"/>
            <w:sz w:val="27"/>
            <w:szCs w:val="27"/>
            <w:u w:val="single"/>
          </w:rPr>
          <w:t>disabilityservices@unc.edu</w:t>
        </w:r>
      </w:hyperlink>
      <w:r w:rsidRPr="0033335D">
        <w:rPr>
          <w:rFonts w:ascii="Arial" w:eastAsia="Times New Roman" w:hAnsi="Arial" w:cs="Arial"/>
          <w:sz w:val="27"/>
          <w:szCs w:val="27"/>
        </w:rPr>
        <w:t xml:space="preserve"> at the Student and Academic Services Buildings, located in Suite 2126, 450 Ridge Road, to formally coordinate accommodations and services.</w:t>
      </w:r>
    </w:p>
    <w:p w:rsidR="0033335D" w:rsidRPr="0033335D" w:rsidRDefault="0033335D" w:rsidP="0033335D">
      <w:pPr>
        <w:spacing w:before="1" w:after="0" w:line="240" w:lineRule="auto"/>
        <w:ind w:left="101" w:right="101"/>
        <w:jc w:val="both"/>
        <w:rPr>
          <w:rFonts w:ascii="Times New Roman" w:eastAsia="Times New Roman" w:hAnsi="Times New Roman" w:cs="Times New Roman"/>
          <w:sz w:val="24"/>
          <w:szCs w:val="24"/>
        </w:rPr>
      </w:pPr>
    </w:p>
    <w:p w:rsidR="0033335D" w:rsidRPr="0033335D" w:rsidRDefault="0033335D" w:rsidP="0033335D">
      <w:pPr>
        <w:spacing w:before="1" w:after="0" w:line="240" w:lineRule="auto"/>
        <w:ind w:left="101" w:right="101"/>
        <w:jc w:val="both"/>
        <w:rPr>
          <w:rFonts w:ascii="Times New Roman" w:eastAsia="Times New Roman" w:hAnsi="Times New Roman" w:cs="Times New Roman"/>
          <w:sz w:val="24"/>
          <w:szCs w:val="24"/>
        </w:rPr>
      </w:pPr>
      <w:r w:rsidRPr="0033335D">
        <w:rPr>
          <w:rFonts w:ascii="Arial" w:eastAsia="Times New Roman" w:hAnsi="Arial" w:cs="Arial"/>
          <w:color w:val="000000"/>
          <w:sz w:val="27"/>
          <w:szCs w:val="27"/>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rsidR="0033335D" w:rsidRPr="0033335D" w:rsidRDefault="0033335D" w:rsidP="0033335D">
      <w:pPr>
        <w:spacing w:before="1" w:after="100" w:afterAutospacing="1" w:line="240" w:lineRule="auto"/>
        <w:rPr>
          <w:rFonts w:ascii="Times New Roman" w:eastAsia="Times New Roman" w:hAnsi="Times New Roman" w:cs="Times New Roman"/>
          <w:sz w:val="24"/>
          <w:szCs w:val="24"/>
        </w:rPr>
      </w:pPr>
    </w:p>
    <w:p w:rsidR="0033335D" w:rsidRPr="0033335D" w:rsidRDefault="0033335D" w:rsidP="0033335D">
      <w:pPr>
        <w:numPr>
          <w:ilvl w:val="0"/>
          <w:numId w:val="6"/>
        </w:numPr>
        <w:spacing w:before="1"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Ensure inclusive leadership, policies and practices;</w:t>
      </w:r>
    </w:p>
    <w:p w:rsidR="0033335D" w:rsidRPr="0033335D" w:rsidRDefault="0033335D" w:rsidP="0033335D">
      <w:pPr>
        <w:numPr>
          <w:ilvl w:val="0"/>
          <w:numId w:val="6"/>
        </w:numPr>
        <w:spacing w:before="1"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Integrate diversity into the curriculum and research;</w:t>
      </w:r>
    </w:p>
    <w:p w:rsidR="0033335D" w:rsidRPr="0033335D" w:rsidRDefault="0033335D" w:rsidP="0033335D">
      <w:pPr>
        <w:numPr>
          <w:ilvl w:val="0"/>
          <w:numId w:val="6"/>
        </w:numPr>
        <w:spacing w:before="1"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Foster a mutually respectful intellectual environment in which diverse opinions are valued;</w:t>
      </w:r>
    </w:p>
    <w:p w:rsidR="0033335D" w:rsidRPr="0033335D" w:rsidRDefault="0033335D" w:rsidP="0033335D">
      <w:pPr>
        <w:numPr>
          <w:ilvl w:val="0"/>
          <w:numId w:val="6"/>
        </w:numPr>
        <w:spacing w:before="1"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Recruit traditionally underrepresented groups of students, faculty and staff; and</w:t>
      </w:r>
    </w:p>
    <w:p w:rsidR="0033335D" w:rsidRPr="0033335D" w:rsidRDefault="0033335D" w:rsidP="0033335D">
      <w:pPr>
        <w:numPr>
          <w:ilvl w:val="0"/>
          <w:numId w:val="6"/>
        </w:numPr>
        <w:spacing w:before="1" w:after="0"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Participate in outreach to underserved groups in the State.</w:t>
      </w:r>
    </w:p>
    <w:p w:rsidR="0033335D" w:rsidRPr="0033335D" w:rsidRDefault="0033335D" w:rsidP="0033335D">
      <w:pPr>
        <w:spacing w:before="1" w:after="100" w:afterAutospacing="1" w:line="240" w:lineRule="auto"/>
        <w:ind w:firstLine="60"/>
        <w:rPr>
          <w:rFonts w:ascii="Times New Roman" w:eastAsia="Times New Roman" w:hAnsi="Times New Roman" w:cs="Times New Roman"/>
          <w:sz w:val="24"/>
          <w:szCs w:val="24"/>
        </w:rPr>
      </w:pPr>
    </w:p>
    <w:p w:rsidR="0033335D" w:rsidRPr="0033335D" w:rsidRDefault="0033335D" w:rsidP="0033335D">
      <w:pPr>
        <w:spacing w:before="1" w:after="0" w:line="240" w:lineRule="auto"/>
        <w:ind w:left="101" w:right="101"/>
        <w:jc w:val="both"/>
        <w:rPr>
          <w:rFonts w:ascii="Times New Roman" w:eastAsia="Times New Roman" w:hAnsi="Times New Roman" w:cs="Times New Roman"/>
          <w:sz w:val="24"/>
          <w:szCs w:val="24"/>
        </w:rPr>
      </w:pPr>
      <w:r w:rsidRPr="0033335D">
        <w:rPr>
          <w:rFonts w:ascii="Arial" w:eastAsia="Times New Roman" w:hAnsi="Arial" w:cs="Arial"/>
          <w:color w:val="000000"/>
          <w:sz w:val="27"/>
          <w:szCs w:val="27"/>
        </w:rPr>
        <w:t>The statement represents a commitment of resources to the development and maintenance of an academic environment that is open, representative, reflective and committed to the concepts of equity and fairness.</w:t>
      </w: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p>
    <w:p w:rsidR="0033335D" w:rsidRPr="0033335D" w:rsidRDefault="0033335D" w:rsidP="0033335D">
      <w:pPr>
        <w:spacing w:before="100" w:beforeAutospacing="1" w:after="100" w:afterAutospacing="1" w:line="240" w:lineRule="auto"/>
        <w:rPr>
          <w:rFonts w:ascii="Times New Roman" w:eastAsia="Times New Roman" w:hAnsi="Times New Roman" w:cs="Times New Roman"/>
          <w:sz w:val="24"/>
          <w:szCs w:val="24"/>
        </w:rPr>
      </w:pPr>
      <w:r w:rsidRPr="0033335D">
        <w:rPr>
          <w:rFonts w:ascii="Arial" w:eastAsia="Times New Roman" w:hAnsi="Arial" w:cs="Arial"/>
          <w:color w:val="000000"/>
          <w:sz w:val="27"/>
          <w:szCs w:val="27"/>
        </w:rPr>
        <w:t>Welcome to the class!</w:t>
      </w:r>
    </w:p>
    <w:p w:rsidR="002711F1" w:rsidRDefault="002711F1"/>
    <w:sectPr w:rsidR="0027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F3277"/>
    <w:multiLevelType w:val="multilevel"/>
    <w:tmpl w:val="85D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83F2A"/>
    <w:multiLevelType w:val="multilevel"/>
    <w:tmpl w:val="E3A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55702"/>
    <w:multiLevelType w:val="multilevel"/>
    <w:tmpl w:val="4968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21C09"/>
    <w:multiLevelType w:val="multilevel"/>
    <w:tmpl w:val="880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3355E"/>
    <w:multiLevelType w:val="multilevel"/>
    <w:tmpl w:val="0EFC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C3C05"/>
    <w:multiLevelType w:val="multilevel"/>
    <w:tmpl w:val="AA843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5D"/>
    <w:rsid w:val="002711F1"/>
    <w:rsid w:val="0033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3764"/>
  <w15:chartTrackingRefBased/>
  <w15:docId w15:val="{EA6933DF-1F6C-437D-B9C3-9BE559FB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ls.unc.edu/sites/default/files/general/for-students/Petition%20to%20Exempt%20Required%20Course.pdf" TargetMode="External"/><Relationship Id="rId12" Type="http://schemas.openxmlformats.org/officeDocument/2006/relationships/hyperlink" Target="mailto:disabilityservice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ght@email.unc.edu" TargetMode="External"/><Relationship Id="rId11" Type="http://schemas.openxmlformats.org/officeDocument/2006/relationships/hyperlink" Target="http://equalopportunity-ada.unc.edu/accommodations/religious-accommodations/" TargetMode="External"/><Relationship Id="rId5" Type="http://schemas.openxmlformats.org/officeDocument/2006/relationships/hyperlink" Target="mailto:tlcox@email.unc.edu" TargetMode="External"/><Relationship Id="rId10" Type="http://schemas.openxmlformats.org/officeDocument/2006/relationships/hyperlink" Target="http://honor.unc.edu/" TargetMode="External"/><Relationship Id="rId4" Type="http://schemas.openxmlformats.org/officeDocument/2006/relationships/webSettings" Target="webSettings.xml"/><Relationship Id="rId9" Type="http://schemas.openxmlformats.org/officeDocument/2006/relationships/hyperlink" Target="http://search.lib.unc.edu/search?R=UNCb89937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Lori</dc:creator>
  <cp:keywords/>
  <dc:description/>
  <cp:lastModifiedBy>Haight, Lori</cp:lastModifiedBy>
  <cp:revision>1</cp:revision>
  <dcterms:created xsi:type="dcterms:W3CDTF">2018-08-02T15:20:00Z</dcterms:created>
  <dcterms:modified xsi:type="dcterms:W3CDTF">2018-08-02T15:25:00Z</dcterms:modified>
</cp:coreProperties>
</file>