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758D" w14:textId="63290AF4" w:rsidR="003873BA" w:rsidRDefault="003873BA" w:rsidP="00795530">
      <w:pPr>
        <w:pStyle w:val="Heading1"/>
        <w:spacing w:before="0"/>
        <w:rPr>
          <w:rFonts w:asciiTheme="minorHAnsi" w:eastAsiaTheme="minorHAnsi" w:hAnsiTheme="minorHAnsi" w:cstheme="minorBidi"/>
          <w:b w:val="0"/>
          <w:bCs w:val="0"/>
          <w:color w:val="auto"/>
          <w:sz w:val="24"/>
          <w:szCs w:val="22"/>
        </w:rPr>
      </w:pPr>
    </w:p>
    <w:sdt>
      <w:sdtPr>
        <w:rPr>
          <w:rFonts w:asciiTheme="minorHAnsi" w:eastAsiaTheme="minorHAnsi" w:hAnsiTheme="minorHAnsi" w:cstheme="minorBidi"/>
          <w:b w:val="0"/>
          <w:bCs w:val="0"/>
          <w:color w:val="auto"/>
          <w:sz w:val="24"/>
          <w:szCs w:val="22"/>
        </w:rPr>
        <w:id w:val="1713150921"/>
        <w:docPartObj>
          <w:docPartGallery w:val="Table of Contents"/>
          <w:docPartUnique/>
        </w:docPartObj>
      </w:sdtPr>
      <w:sdtEndPr>
        <w:rPr>
          <w:noProof/>
        </w:rPr>
      </w:sdtEndPr>
      <w:sdtContent>
        <w:bookmarkStart w:id="0" w:name="_Toc459802707" w:displacedByCustomXml="prev"/>
        <w:p w14:paraId="74C35BFB" w14:textId="1A76BAB4" w:rsidR="003A27B7" w:rsidRPr="00530656" w:rsidRDefault="003A27B7" w:rsidP="003A27B7">
          <w:pPr>
            <w:pStyle w:val="Heading1"/>
            <w:spacing w:before="0"/>
            <w:jc w:val="center"/>
          </w:pPr>
          <w:r w:rsidRPr="00530656">
            <w:t>INLS 707</w:t>
          </w:r>
          <w:r>
            <w:t>-001:</w:t>
          </w:r>
          <w:r w:rsidRPr="00530656">
            <w:t xml:space="preserve"> Government Information</w:t>
          </w:r>
          <w:r w:rsidR="00D56E7A">
            <w:t>:  Overview</w:t>
          </w:r>
          <w:bookmarkEnd w:id="0"/>
        </w:p>
        <w:p w14:paraId="05AC96CF" w14:textId="77777777" w:rsidR="003A27B7" w:rsidRDefault="003A27B7" w:rsidP="003A27B7">
          <w:pPr>
            <w:jc w:val="center"/>
          </w:pPr>
          <w:r>
            <w:t>School of Information and Library Science</w:t>
          </w:r>
        </w:p>
        <w:p w14:paraId="492248F5" w14:textId="1B9D0B46" w:rsidR="003A27B7" w:rsidRPr="00530656" w:rsidRDefault="003A27B7" w:rsidP="003A27B7">
          <w:pPr>
            <w:jc w:val="center"/>
          </w:pPr>
          <w:r w:rsidRPr="00530656">
            <w:t>Fall 201</w:t>
          </w:r>
          <w:r w:rsidR="00AE0648">
            <w:t>6</w:t>
          </w:r>
        </w:p>
        <w:p w14:paraId="4355BCF7" w14:textId="729BF994" w:rsidR="003A27B7" w:rsidRPr="00530656" w:rsidRDefault="003A27B7" w:rsidP="003A27B7">
          <w:pPr>
            <w:jc w:val="center"/>
          </w:pPr>
          <w:r>
            <w:t>Mon</w:t>
          </w:r>
          <w:r w:rsidRPr="00530656">
            <w:t>days</w:t>
          </w:r>
          <w:r>
            <w:t xml:space="preserve"> and Wednesdays</w:t>
          </w:r>
          <w:r w:rsidRPr="00530656">
            <w:t xml:space="preserve">, </w:t>
          </w:r>
          <w:r w:rsidR="00AE0648">
            <w:t>5:30</w:t>
          </w:r>
          <w:r>
            <w:t xml:space="preserve"> </w:t>
          </w:r>
          <w:r w:rsidR="00AE0648">
            <w:t>–</w:t>
          </w:r>
          <w:r>
            <w:t xml:space="preserve"> </w:t>
          </w:r>
          <w:r w:rsidR="00AE0648">
            <w:t>6:4</w:t>
          </w:r>
          <w:r>
            <w:t>5 pm, Manning Hall 14</w:t>
          </w:r>
        </w:p>
        <w:p w14:paraId="6F807CEC" w14:textId="597D32B0" w:rsidR="003D7CC9" w:rsidRDefault="003D7CC9">
          <w:pPr>
            <w:pStyle w:val="TOCHeading"/>
          </w:pPr>
          <w:r>
            <w:t>Contents</w:t>
          </w:r>
        </w:p>
        <w:p w14:paraId="0FBE4DF2" w14:textId="05C092D3" w:rsidR="00D56E7A" w:rsidRDefault="003D7CC9">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59802707" w:history="1">
            <w:r w:rsidR="00D56E7A" w:rsidRPr="007A52C3">
              <w:rPr>
                <w:rStyle w:val="Hyperlink"/>
                <w:noProof/>
              </w:rPr>
              <w:t>INLS 707-001: Government Information:  Overview</w:t>
            </w:r>
            <w:r w:rsidR="00D56E7A">
              <w:rPr>
                <w:noProof/>
                <w:webHidden/>
              </w:rPr>
              <w:tab/>
            </w:r>
            <w:r w:rsidR="00D56E7A">
              <w:rPr>
                <w:noProof/>
                <w:webHidden/>
              </w:rPr>
              <w:fldChar w:fldCharType="begin"/>
            </w:r>
            <w:r w:rsidR="00D56E7A">
              <w:rPr>
                <w:noProof/>
                <w:webHidden/>
              </w:rPr>
              <w:instrText xml:space="preserve"> PAGEREF _Toc459802707 \h </w:instrText>
            </w:r>
            <w:r w:rsidR="00D56E7A">
              <w:rPr>
                <w:noProof/>
                <w:webHidden/>
              </w:rPr>
            </w:r>
            <w:r w:rsidR="00D56E7A">
              <w:rPr>
                <w:noProof/>
                <w:webHidden/>
              </w:rPr>
              <w:fldChar w:fldCharType="separate"/>
            </w:r>
            <w:r w:rsidR="00917B26">
              <w:rPr>
                <w:noProof/>
                <w:webHidden/>
              </w:rPr>
              <w:t>1</w:t>
            </w:r>
            <w:r w:rsidR="00D56E7A">
              <w:rPr>
                <w:noProof/>
                <w:webHidden/>
              </w:rPr>
              <w:fldChar w:fldCharType="end"/>
            </w:r>
          </w:hyperlink>
        </w:p>
        <w:p w14:paraId="12C0E8C0" w14:textId="56C60A4B" w:rsidR="00D56E7A" w:rsidRDefault="00483642">
          <w:pPr>
            <w:pStyle w:val="TOC3"/>
            <w:tabs>
              <w:tab w:val="right" w:leader="dot" w:pos="9350"/>
            </w:tabs>
            <w:rPr>
              <w:rFonts w:eastAsiaTheme="minorEastAsia"/>
              <w:noProof/>
              <w:sz w:val="22"/>
            </w:rPr>
          </w:pPr>
          <w:hyperlink w:anchor="_Toc459802708" w:history="1">
            <w:r w:rsidR="00D56E7A" w:rsidRPr="007A52C3">
              <w:rPr>
                <w:rStyle w:val="Hyperlink"/>
                <w:noProof/>
              </w:rPr>
              <w:t>Instructor Contact Information</w:t>
            </w:r>
            <w:r w:rsidR="00D56E7A">
              <w:rPr>
                <w:noProof/>
                <w:webHidden/>
              </w:rPr>
              <w:tab/>
            </w:r>
            <w:r w:rsidR="00D56E7A">
              <w:rPr>
                <w:noProof/>
                <w:webHidden/>
              </w:rPr>
              <w:fldChar w:fldCharType="begin"/>
            </w:r>
            <w:r w:rsidR="00D56E7A">
              <w:rPr>
                <w:noProof/>
                <w:webHidden/>
              </w:rPr>
              <w:instrText xml:space="preserve"> PAGEREF _Toc459802708 \h </w:instrText>
            </w:r>
            <w:r w:rsidR="00D56E7A">
              <w:rPr>
                <w:noProof/>
                <w:webHidden/>
              </w:rPr>
            </w:r>
            <w:r w:rsidR="00D56E7A">
              <w:rPr>
                <w:noProof/>
                <w:webHidden/>
              </w:rPr>
              <w:fldChar w:fldCharType="separate"/>
            </w:r>
            <w:r w:rsidR="00917B26">
              <w:rPr>
                <w:noProof/>
                <w:webHidden/>
              </w:rPr>
              <w:t>1</w:t>
            </w:r>
            <w:r w:rsidR="00D56E7A">
              <w:rPr>
                <w:noProof/>
                <w:webHidden/>
              </w:rPr>
              <w:fldChar w:fldCharType="end"/>
            </w:r>
          </w:hyperlink>
        </w:p>
        <w:p w14:paraId="0DADCB32" w14:textId="57394333" w:rsidR="00D56E7A" w:rsidRDefault="00483642">
          <w:pPr>
            <w:pStyle w:val="TOC3"/>
            <w:tabs>
              <w:tab w:val="right" w:leader="dot" w:pos="9350"/>
            </w:tabs>
            <w:rPr>
              <w:rFonts w:eastAsiaTheme="minorEastAsia"/>
              <w:noProof/>
              <w:sz w:val="22"/>
            </w:rPr>
          </w:pPr>
          <w:hyperlink w:anchor="_Toc459802709" w:history="1">
            <w:r w:rsidR="00D56E7A" w:rsidRPr="007A52C3">
              <w:rPr>
                <w:rStyle w:val="Hyperlink"/>
                <w:noProof/>
              </w:rPr>
              <w:t>Purpose and Audience</w:t>
            </w:r>
            <w:r w:rsidR="00D56E7A">
              <w:rPr>
                <w:noProof/>
                <w:webHidden/>
              </w:rPr>
              <w:tab/>
            </w:r>
            <w:r w:rsidR="00D56E7A">
              <w:rPr>
                <w:noProof/>
                <w:webHidden/>
              </w:rPr>
              <w:fldChar w:fldCharType="begin"/>
            </w:r>
            <w:r w:rsidR="00D56E7A">
              <w:rPr>
                <w:noProof/>
                <w:webHidden/>
              </w:rPr>
              <w:instrText xml:space="preserve"> PAGEREF _Toc459802709 \h </w:instrText>
            </w:r>
            <w:r w:rsidR="00D56E7A">
              <w:rPr>
                <w:noProof/>
                <w:webHidden/>
              </w:rPr>
            </w:r>
            <w:r w:rsidR="00D56E7A">
              <w:rPr>
                <w:noProof/>
                <w:webHidden/>
              </w:rPr>
              <w:fldChar w:fldCharType="separate"/>
            </w:r>
            <w:r w:rsidR="00917B26">
              <w:rPr>
                <w:noProof/>
                <w:webHidden/>
              </w:rPr>
              <w:t>2</w:t>
            </w:r>
            <w:r w:rsidR="00D56E7A">
              <w:rPr>
                <w:noProof/>
                <w:webHidden/>
              </w:rPr>
              <w:fldChar w:fldCharType="end"/>
            </w:r>
          </w:hyperlink>
        </w:p>
        <w:p w14:paraId="5F58EE8A" w14:textId="3EEC0372" w:rsidR="00D56E7A" w:rsidRDefault="00483642">
          <w:pPr>
            <w:pStyle w:val="TOC3"/>
            <w:tabs>
              <w:tab w:val="right" w:leader="dot" w:pos="9350"/>
            </w:tabs>
            <w:rPr>
              <w:rFonts w:eastAsiaTheme="minorEastAsia"/>
              <w:noProof/>
              <w:sz w:val="22"/>
            </w:rPr>
          </w:pPr>
          <w:hyperlink w:anchor="_Toc459802710" w:history="1">
            <w:r w:rsidR="00D56E7A" w:rsidRPr="007A52C3">
              <w:rPr>
                <w:rStyle w:val="Hyperlink"/>
                <w:noProof/>
              </w:rPr>
              <w:t>Pre-requisite</w:t>
            </w:r>
            <w:r w:rsidR="00D56E7A">
              <w:rPr>
                <w:noProof/>
                <w:webHidden/>
              </w:rPr>
              <w:tab/>
            </w:r>
            <w:r w:rsidR="00D56E7A">
              <w:rPr>
                <w:noProof/>
                <w:webHidden/>
              </w:rPr>
              <w:fldChar w:fldCharType="begin"/>
            </w:r>
            <w:r w:rsidR="00D56E7A">
              <w:rPr>
                <w:noProof/>
                <w:webHidden/>
              </w:rPr>
              <w:instrText xml:space="preserve"> PAGEREF _Toc459802710 \h </w:instrText>
            </w:r>
            <w:r w:rsidR="00D56E7A">
              <w:rPr>
                <w:noProof/>
                <w:webHidden/>
              </w:rPr>
            </w:r>
            <w:r w:rsidR="00D56E7A">
              <w:rPr>
                <w:noProof/>
                <w:webHidden/>
              </w:rPr>
              <w:fldChar w:fldCharType="separate"/>
            </w:r>
            <w:r w:rsidR="00917B26">
              <w:rPr>
                <w:noProof/>
                <w:webHidden/>
              </w:rPr>
              <w:t>2</w:t>
            </w:r>
            <w:r w:rsidR="00D56E7A">
              <w:rPr>
                <w:noProof/>
                <w:webHidden/>
              </w:rPr>
              <w:fldChar w:fldCharType="end"/>
            </w:r>
          </w:hyperlink>
        </w:p>
        <w:p w14:paraId="71C418DE" w14:textId="48A26109" w:rsidR="00D56E7A" w:rsidRDefault="00483642">
          <w:pPr>
            <w:pStyle w:val="TOC3"/>
            <w:tabs>
              <w:tab w:val="right" w:leader="dot" w:pos="9350"/>
            </w:tabs>
            <w:rPr>
              <w:rFonts w:eastAsiaTheme="minorEastAsia"/>
              <w:noProof/>
              <w:sz w:val="22"/>
            </w:rPr>
          </w:pPr>
          <w:hyperlink w:anchor="_Toc459802711" w:history="1">
            <w:r w:rsidR="00D56E7A" w:rsidRPr="007A52C3">
              <w:rPr>
                <w:rStyle w:val="Hyperlink"/>
                <w:noProof/>
              </w:rPr>
              <w:t>Goals</w:t>
            </w:r>
            <w:r w:rsidR="00D56E7A">
              <w:rPr>
                <w:noProof/>
                <w:webHidden/>
              </w:rPr>
              <w:tab/>
            </w:r>
            <w:r w:rsidR="00D56E7A">
              <w:rPr>
                <w:noProof/>
                <w:webHidden/>
              </w:rPr>
              <w:fldChar w:fldCharType="begin"/>
            </w:r>
            <w:r w:rsidR="00D56E7A">
              <w:rPr>
                <w:noProof/>
                <w:webHidden/>
              </w:rPr>
              <w:instrText xml:space="preserve"> PAGEREF _Toc459802711 \h </w:instrText>
            </w:r>
            <w:r w:rsidR="00D56E7A">
              <w:rPr>
                <w:noProof/>
                <w:webHidden/>
              </w:rPr>
            </w:r>
            <w:r w:rsidR="00D56E7A">
              <w:rPr>
                <w:noProof/>
                <w:webHidden/>
              </w:rPr>
              <w:fldChar w:fldCharType="separate"/>
            </w:r>
            <w:r w:rsidR="00917B26">
              <w:rPr>
                <w:noProof/>
                <w:webHidden/>
              </w:rPr>
              <w:t>2</w:t>
            </w:r>
            <w:r w:rsidR="00D56E7A">
              <w:rPr>
                <w:noProof/>
                <w:webHidden/>
              </w:rPr>
              <w:fldChar w:fldCharType="end"/>
            </w:r>
          </w:hyperlink>
        </w:p>
        <w:p w14:paraId="0AFAFCB4" w14:textId="5381ECDC" w:rsidR="00D56E7A" w:rsidRDefault="00483642">
          <w:pPr>
            <w:pStyle w:val="TOC3"/>
            <w:tabs>
              <w:tab w:val="right" w:leader="dot" w:pos="9350"/>
            </w:tabs>
            <w:rPr>
              <w:rFonts w:eastAsiaTheme="minorEastAsia"/>
              <w:noProof/>
              <w:sz w:val="22"/>
            </w:rPr>
          </w:pPr>
          <w:hyperlink w:anchor="_Toc459802712" w:history="1">
            <w:r w:rsidR="00D56E7A" w:rsidRPr="007A52C3">
              <w:rPr>
                <w:rStyle w:val="Hyperlink"/>
                <w:noProof/>
              </w:rPr>
              <w:t>Key Learning Objectives</w:t>
            </w:r>
            <w:r w:rsidR="00D56E7A">
              <w:rPr>
                <w:noProof/>
                <w:webHidden/>
              </w:rPr>
              <w:tab/>
            </w:r>
            <w:r w:rsidR="00D56E7A">
              <w:rPr>
                <w:noProof/>
                <w:webHidden/>
              </w:rPr>
              <w:fldChar w:fldCharType="begin"/>
            </w:r>
            <w:r w:rsidR="00D56E7A">
              <w:rPr>
                <w:noProof/>
                <w:webHidden/>
              </w:rPr>
              <w:instrText xml:space="preserve"> PAGEREF _Toc459802712 \h </w:instrText>
            </w:r>
            <w:r w:rsidR="00D56E7A">
              <w:rPr>
                <w:noProof/>
                <w:webHidden/>
              </w:rPr>
            </w:r>
            <w:r w:rsidR="00D56E7A">
              <w:rPr>
                <w:noProof/>
                <w:webHidden/>
              </w:rPr>
              <w:fldChar w:fldCharType="separate"/>
            </w:r>
            <w:r w:rsidR="00917B26">
              <w:rPr>
                <w:noProof/>
                <w:webHidden/>
              </w:rPr>
              <w:t>2</w:t>
            </w:r>
            <w:r w:rsidR="00D56E7A">
              <w:rPr>
                <w:noProof/>
                <w:webHidden/>
              </w:rPr>
              <w:fldChar w:fldCharType="end"/>
            </w:r>
          </w:hyperlink>
        </w:p>
        <w:p w14:paraId="59BD4933" w14:textId="59273718" w:rsidR="00D56E7A" w:rsidRDefault="00483642">
          <w:pPr>
            <w:pStyle w:val="TOC3"/>
            <w:tabs>
              <w:tab w:val="right" w:leader="dot" w:pos="9350"/>
            </w:tabs>
            <w:rPr>
              <w:rFonts w:eastAsiaTheme="minorEastAsia"/>
              <w:noProof/>
              <w:sz w:val="22"/>
            </w:rPr>
          </w:pPr>
          <w:hyperlink w:anchor="_Toc459802713" w:history="1">
            <w:r w:rsidR="00D56E7A" w:rsidRPr="007A52C3">
              <w:rPr>
                <w:rStyle w:val="Hyperlink"/>
                <w:noProof/>
              </w:rPr>
              <w:t>Honor Code Policy</w:t>
            </w:r>
            <w:r w:rsidR="00D56E7A">
              <w:rPr>
                <w:noProof/>
                <w:webHidden/>
              </w:rPr>
              <w:tab/>
            </w:r>
            <w:r w:rsidR="00D56E7A">
              <w:rPr>
                <w:noProof/>
                <w:webHidden/>
              </w:rPr>
              <w:fldChar w:fldCharType="begin"/>
            </w:r>
            <w:r w:rsidR="00D56E7A">
              <w:rPr>
                <w:noProof/>
                <w:webHidden/>
              </w:rPr>
              <w:instrText xml:space="preserve"> PAGEREF _Toc459802713 \h </w:instrText>
            </w:r>
            <w:r w:rsidR="00D56E7A">
              <w:rPr>
                <w:noProof/>
                <w:webHidden/>
              </w:rPr>
            </w:r>
            <w:r w:rsidR="00D56E7A">
              <w:rPr>
                <w:noProof/>
                <w:webHidden/>
              </w:rPr>
              <w:fldChar w:fldCharType="separate"/>
            </w:r>
            <w:r w:rsidR="00917B26">
              <w:rPr>
                <w:noProof/>
                <w:webHidden/>
              </w:rPr>
              <w:t>3</w:t>
            </w:r>
            <w:r w:rsidR="00D56E7A">
              <w:rPr>
                <w:noProof/>
                <w:webHidden/>
              </w:rPr>
              <w:fldChar w:fldCharType="end"/>
            </w:r>
          </w:hyperlink>
        </w:p>
        <w:p w14:paraId="4DAE1220" w14:textId="614F6BDF" w:rsidR="00D56E7A" w:rsidRDefault="00483642">
          <w:pPr>
            <w:pStyle w:val="TOC3"/>
            <w:tabs>
              <w:tab w:val="right" w:leader="dot" w:pos="9350"/>
            </w:tabs>
            <w:rPr>
              <w:rFonts w:eastAsiaTheme="minorEastAsia"/>
              <w:noProof/>
              <w:sz w:val="22"/>
            </w:rPr>
          </w:pPr>
          <w:hyperlink w:anchor="_Toc459802714" w:history="1">
            <w:r w:rsidR="00D56E7A" w:rsidRPr="007A52C3">
              <w:rPr>
                <w:rStyle w:val="Hyperlink"/>
                <w:noProof/>
              </w:rPr>
              <w:t>Accessibility/Accommodations</w:t>
            </w:r>
            <w:r w:rsidR="00D56E7A">
              <w:rPr>
                <w:noProof/>
                <w:webHidden/>
              </w:rPr>
              <w:tab/>
            </w:r>
            <w:r w:rsidR="00D56E7A">
              <w:rPr>
                <w:noProof/>
                <w:webHidden/>
              </w:rPr>
              <w:fldChar w:fldCharType="begin"/>
            </w:r>
            <w:r w:rsidR="00D56E7A">
              <w:rPr>
                <w:noProof/>
                <w:webHidden/>
              </w:rPr>
              <w:instrText xml:space="preserve"> PAGEREF _Toc459802714 \h </w:instrText>
            </w:r>
            <w:r w:rsidR="00D56E7A">
              <w:rPr>
                <w:noProof/>
                <w:webHidden/>
              </w:rPr>
            </w:r>
            <w:r w:rsidR="00D56E7A">
              <w:rPr>
                <w:noProof/>
                <w:webHidden/>
              </w:rPr>
              <w:fldChar w:fldCharType="separate"/>
            </w:r>
            <w:r w:rsidR="00917B26">
              <w:rPr>
                <w:noProof/>
                <w:webHidden/>
              </w:rPr>
              <w:t>3</w:t>
            </w:r>
            <w:r w:rsidR="00D56E7A">
              <w:rPr>
                <w:noProof/>
                <w:webHidden/>
              </w:rPr>
              <w:fldChar w:fldCharType="end"/>
            </w:r>
          </w:hyperlink>
        </w:p>
        <w:p w14:paraId="29FA4558" w14:textId="3C257D8D" w:rsidR="00D56E7A" w:rsidRDefault="00483642">
          <w:pPr>
            <w:pStyle w:val="TOC3"/>
            <w:tabs>
              <w:tab w:val="right" w:leader="dot" w:pos="9350"/>
            </w:tabs>
            <w:rPr>
              <w:rFonts w:eastAsiaTheme="minorEastAsia"/>
              <w:noProof/>
              <w:sz w:val="22"/>
            </w:rPr>
          </w:pPr>
          <w:hyperlink w:anchor="_Toc459802715" w:history="1">
            <w:r w:rsidR="00D56E7A" w:rsidRPr="007A52C3">
              <w:rPr>
                <w:rStyle w:val="Hyperlink"/>
                <w:noProof/>
              </w:rPr>
              <w:t>Emergency Preparedness</w:t>
            </w:r>
            <w:r w:rsidR="00D56E7A">
              <w:rPr>
                <w:noProof/>
                <w:webHidden/>
              </w:rPr>
              <w:tab/>
            </w:r>
            <w:r w:rsidR="00D56E7A">
              <w:rPr>
                <w:noProof/>
                <w:webHidden/>
              </w:rPr>
              <w:fldChar w:fldCharType="begin"/>
            </w:r>
            <w:r w:rsidR="00D56E7A">
              <w:rPr>
                <w:noProof/>
                <w:webHidden/>
              </w:rPr>
              <w:instrText xml:space="preserve"> PAGEREF _Toc459802715 \h </w:instrText>
            </w:r>
            <w:r w:rsidR="00D56E7A">
              <w:rPr>
                <w:noProof/>
                <w:webHidden/>
              </w:rPr>
            </w:r>
            <w:r w:rsidR="00D56E7A">
              <w:rPr>
                <w:noProof/>
                <w:webHidden/>
              </w:rPr>
              <w:fldChar w:fldCharType="separate"/>
            </w:r>
            <w:r w:rsidR="00917B26">
              <w:rPr>
                <w:noProof/>
                <w:webHidden/>
              </w:rPr>
              <w:t>4</w:t>
            </w:r>
            <w:r w:rsidR="00D56E7A">
              <w:rPr>
                <w:noProof/>
                <w:webHidden/>
              </w:rPr>
              <w:fldChar w:fldCharType="end"/>
            </w:r>
          </w:hyperlink>
        </w:p>
        <w:p w14:paraId="01431425" w14:textId="2AA3D405" w:rsidR="00D56E7A" w:rsidRDefault="00483642">
          <w:pPr>
            <w:pStyle w:val="TOC3"/>
            <w:tabs>
              <w:tab w:val="right" w:leader="dot" w:pos="9350"/>
            </w:tabs>
            <w:rPr>
              <w:rFonts w:eastAsiaTheme="minorEastAsia"/>
              <w:noProof/>
              <w:sz w:val="22"/>
            </w:rPr>
          </w:pPr>
          <w:hyperlink w:anchor="_Toc459802716" w:history="1">
            <w:r w:rsidR="00D56E7A" w:rsidRPr="007A52C3">
              <w:rPr>
                <w:rStyle w:val="Hyperlink"/>
                <w:noProof/>
              </w:rPr>
              <w:t>Textbook</w:t>
            </w:r>
            <w:r w:rsidR="00D56E7A">
              <w:rPr>
                <w:noProof/>
                <w:webHidden/>
              </w:rPr>
              <w:tab/>
            </w:r>
            <w:r w:rsidR="00D56E7A">
              <w:rPr>
                <w:noProof/>
                <w:webHidden/>
              </w:rPr>
              <w:fldChar w:fldCharType="begin"/>
            </w:r>
            <w:r w:rsidR="00D56E7A">
              <w:rPr>
                <w:noProof/>
                <w:webHidden/>
              </w:rPr>
              <w:instrText xml:space="preserve"> PAGEREF _Toc459802716 \h </w:instrText>
            </w:r>
            <w:r w:rsidR="00D56E7A">
              <w:rPr>
                <w:noProof/>
                <w:webHidden/>
              </w:rPr>
            </w:r>
            <w:r w:rsidR="00D56E7A">
              <w:rPr>
                <w:noProof/>
                <w:webHidden/>
              </w:rPr>
              <w:fldChar w:fldCharType="separate"/>
            </w:r>
            <w:r w:rsidR="00917B26">
              <w:rPr>
                <w:noProof/>
                <w:webHidden/>
              </w:rPr>
              <w:t>4</w:t>
            </w:r>
            <w:r w:rsidR="00D56E7A">
              <w:rPr>
                <w:noProof/>
                <w:webHidden/>
              </w:rPr>
              <w:fldChar w:fldCharType="end"/>
            </w:r>
          </w:hyperlink>
        </w:p>
        <w:p w14:paraId="05687463" w14:textId="0E650289" w:rsidR="00D56E7A" w:rsidRDefault="00483642">
          <w:pPr>
            <w:pStyle w:val="TOC3"/>
            <w:tabs>
              <w:tab w:val="right" w:leader="dot" w:pos="9350"/>
            </w:tabs>
            <w:rPr>
              <w:rFonts w:eastAsiaTheme="minorEastAsia"/>
              <w:noProof/>
              <w:sz w:val="22"/>
            </w:rPr>
          </w:pPr>
          <w:hyperlink w:anchor="_Toc459802717" w:history="1">
            <w:r w:rsidR="00D56E7A" w:rsidRPr="007A52C3">
              <w:rPr>
                <w:rStyle w:val="Hyperlink"/>
                <w:noProof/>
                <w:highlight w:val="green"/>
              </w:rPr>
              <w:t>Structure of the Course</w:t>
            </w:r>
            <w:r w:rsidR="00D56E7A">
              <w:rPr>
                <w:noProof/>
                <w:webHidden/>
              </w:rPr>
              <w:tab/>
            </w:r>
            <w:r w:rsidR="00D56E7A">
              <w:rPr>
                <w:noProof/>
                <w:webHidden/>
              </w:rPr>
              <w:fldChar w:fldCharType="begin"/>
            </w:r>
            <w:r w:rsidR="00D56E7A">
              <w:rPr>
                <w:noProof/>
                <w:webHidden/>
              </w:rPr>
              <w:instrText xml:space="preserve"> PAGEREF _Toc459802717 \h </w:instrText>
            </w:r>
            <w:r w:rsidR="00D56E7A">
              <w:rPr>
                <w:noProof/>
                <w:webHidden/>
              </w:rPr>
            </w:r>
            <w:r w:rsidR="00D56E7A">
              <w:rPr>
                <w:noProof/>
                <w:webHidden/>
              </w:rPr>
              <w:fldChar w:fldCharType="separate"/>
            </w:r>
            <w:r w:rsidR="00917B26">
              <w:rPr>
                <w:noProof/>
                <w:webHidden/>
              </w:rPr>
              <w:t>4</w:t>
            </w:r>
            <w:r w:rsidR="00D56E7A">
              <w:rPr>
                <w:noProof/>
                <w:webHidden/>
              </w:rPr>
              <w:fldChar w:fldCharType="end"/>
            </w:r>
          </w:hyperlink>
        </w:p>
        <w:p w14:paraId="13459C23" w14:textId="40ED17FE" w:rsidR="00D56E7A" w:rsidRDefault="00483642">
          <w:pPr>
            <w:pStyle w:val="TOC3"/>
            <w:tabs>
              <w:tab w:val="right" w:leader="dot" w:pos="9350"/>
            </w:tabs>
            <w:rPr>
              <w:rFonts w:eastAsiaTheme="minorEastAsia"/>
              <w:noProof/>
              <w:sz w:val="22"/>
            </w:rPr>
          </w:pPr>
          <w:hyperlink w:anchor="_Toc459802718" w:history="1">
            <w:r w:rsidR="00D56E7A" w:rsidRPr="007A52C3">
              <w:rPr>
                <w:rStyle w:val="Hyperlink"/>
                <w:noProof/>
              </w:rPr>
              <w:t>Class Communication</w:t>
            </w:r>
            <w:r w:rsidR="00D56E7A">
              <w:rPr>
                <w:noProof/>
                <w:webHidden/>
              </w:rPr>
              <w:tab/>
            </w:r>
            <w:r w:rsidR="00D56E7A">
              <w:rPr>
                <w:noProof/>
                <w:webHidden/>
              </w:rPr>
              <w:fldChar w:fldCharType="begin"/>
            </w:r>
            <w:r w:rsidR="00D56E7A">
              <w:rPr>
                <w:noProof/>
                <w:webHidden/>
              </w:rPr>
              <w:instrText xml:space="preserve"> PAGEREF _Toc459802718 \h </w:instrText>
            </w:r>
            <w:r w:rsidR="00D56E7A">
              <w:rPr>
                <w:noProof/>
                <w:webHidden/>
              </w:rPr>
            </w:r>
            <w:r w:rsidR="00D56E7A">
              <w:rPr>
                <w:noProof/>
                <w:webHidden/>
              </w:rPr>
              <w:fldChar w:fldCharType="separate"/>
            </w:r>
            <w:r w:rsidR="00917B26">
              <w:rPr>
                <w:noProof/>
                <w:webHidden/>
              </w:rPr>
              <w:t>20</w:t>
            </w:r>
            <w:r w:rsidR="00D56E7A">
              <w:rPr>
                <w:noProof/>
                <w:webHidden/>
              </w:rPr>
              <w:fldChar w:fldCharType="end"/>
            </w:r>
          </w:hyperlink>
        </w:p>
        <w:p w14:paraId="7083A317" w14:textId="3834BDCB" w:rsidR="00D56E7A" w:rsidRDefault="00483642">
          <w:pPr>
            <w:pStyle w:val="TOC3"/>
            <w:tabs>
              <w:tab w:val="right" w:leader="dot" w:pos="9350"/>
            </w:tabs>
            <w:rPr>
              <w:rFonts w:eastAsiaTheme="minorEastAsia"/>
              <w:noProof/>
              <w:sz w:val="22"/>
            </w:rPr>
          </w:pPr>
          <w:hyperlink w:anchor="_Toc459802719" w:history="1">
            <w:r w:rsidR="00D56E7A" w:rsidRPr="007A52C3">
              <w:rPr>
                <w:rStyle w:val="Hyperlink"/>
                <w:noProof/>
                <w:highlight w:val="green"/>
              </w:rPr>
              <w:t>Assignments and Evaluation/Grading</w:t>
            </w:r>
            <w:r w:rsidR="00D56E7A">
              <w:rPr>
                <w:noProof/>
                <w:webHidden/>
              </w:rPr>
              <w:tab/>
            </w:r>
            <w:r w:rsidR="00D56E7A">
              <w:rPr>
                <w:noProof/>
                <w:webHidden/>
              </w:rPr>
              <w:fldChar w:fldCharType="begin"/>
            </w:r>
            <w:r w:rsidR="00D56E7A">
              <w:rPr>
                <w:noProof/>
                <w:webHidden/>
              </w:rPr>
              <w:instrText xml:space="preserve"> PAGEREF _Toc459802719 \h </w:instrText>
            </w:r>
            <w:r w:rsidR="00D56E7A">
              <w:rPr>
                <w:noProof/>
                <w:webHidden/>
              </w:rPr>
            </w:r>
            <w:r w:rsidR="00D56E7A">
              <w:rPr>
                <w:noProof/>
                <w:webHidden/>
              </w:rPr>
              <w:fldChar w:fldCharType="separate"/>
            </w:r>
            <w:r w:rsidR="00917B26">
              <w:rPr>
                <w:noProof/>
                <w:webHidden/>
              </w:rPr>
              <w:t>20</w:t>
            </w:r>
            <w:r w:rsidR="00D56E7A">
              <w:rPr>
                <w:noProof/>
                <w:webHidden/>
              </w:rPr>
              <w:fldChar w:fldCharType="end"/>
            </w:r>
          </w:hyperlink>
        </w:p>
        <w:p w14:paraId="0514A905" w14:textId="7AD3F91C" w:rsidR="00D56E7A" w:rsidRDefault="00483642">
          <w:pPr>
            <w:pStyle w:val="TOC3"/>
            <w:tabs>
              <w:tab w:val="right" w:leader="dot" w:pos="9350"/>
            </w:tabs>
            <w:rPr>
              <w:rFonts w:eastAsiaTheme="minorEastAsia"/>
              <w:noProof/>
              <w:sz w:val="22"/>
            </w:rPr>
          </w:pPr>
          <w:hyperlink w:anchor="_Toc459802720" w:history="1">
            <w:r w:rsidR="00D56E7A" w:rsidRPr="007A52C3">
              <w:rPr>
                <w:rStyle w:val="Hyperlink"/>
                <w:noProof/>
                <w:highlight w:val="green"/>
              </w:rPr>
              <w:t>SILS Grading Policy</w:t>
            </w:r>
            <w:r w:rsidR="00D56E7A">
              <w:rPr>
                <w:noProof/>
                <w:webHidden/>
              </w:rPr>
              <w:tab/>
            </w:r>
            <w:r w:rsidR="00D56E7A">
              <w:rPr>
                <w:noProof/>
                <w:webHidden/>
              </w:rPr>
              <w:fldChar w:fldCharType="begin"/>
            </w:r>
            <w:r w:rsidR="00D56E7A">
              <w:rPr>
                <w:noProof/>
                <w:webHidden/>
              </w:rPr>
              <w:instrText xml:space="preserve"> PAGEREF _Toc459802720 \h </w:instrText>
            </w:r>
            <w:r w:rsidR="00D56E7A">
              <w:rPr>
                <w:noProof/>
                <w:webHidden/>
              </w:rPr>
            </w:r>
            <w:r w:rsidR="00D56E7A">
              <w:rPr>
                <w:noProof/>
                <w:webHidden/>
              </w:rPr>
              <w:fldChar w:fldCharType="separate"/>
            </w:r>
            <w:r w:rsidR="00917B26">
              <w:rPr>
                <w:noProof/>
                <w:webHidden/>
              </w:rPr>
              <w:t>24</w:t>
            </w:r>
            <w:r w:rsidR="00D56E7A">
              <w:rPr>
                <w:noProof/>
                <w:webHidden/>
              </w:rPr>
              <w:fldChar w:fldCharType="end"/>
            </w:r>
          </w:hyperlink>
        </w:p>
        <w:p w14:paraId="04A4CDA8" w14:textId="30FC02CD" w:rsidR="00D56E7A" w:rsidRDefault="00483642">
          <w:pPr>
            <w:pStyle w:val="TOC3"/>
            <w:tabs>
              <w:tab w:val="right" w:leader="dot" w:pos="9350"/>
            </w:tabs>
            <w:rPr>
              <w:rFonts w:eastAsiaTheme="minorEastAsia"/>
              <w:noProof/>
              <w:sz w:val="22"/>
            </w:rPr>
          </w:pPr>
          <w:hyperlink w:anchor="_Toc459802721" w:history="1">
            <w:r w:rsidR="00D56E7A" w:rsidRPr="007A52C3">
              <w:rPr>
                <w:rStyle w:val="Hyperlink"/>
                <w:noProof/>
              </w:rPr>
              <w:t>Instructor Biography</w:t>
            </w:r>
            <w:r w:rsidR="00D56E7A">
              <w:rPr>
                <w:noProof/>
                <w:webHidden/>
              </w:rPr>
              <w:tab/>
            </w:r>
            <w:r w:rsidR="00D56E7A">
              <w:rPr>
                <w:noProof/>
                <w:webHidden/>
              </w:rPr>
              <w:fldChar w:fldCharType="begin"/>
            </w:r>
            <w:r w:rsidR="00D56E7A">
              <w:rPr>
                <w:noProof/>
                <w:webHidden/>
              </w:rPr>
              <w:instrText xml:space="preserve"> PAGEREF _Toc459802721 \h </w:instrText>
            </w:r>
            <w:r w:rsidR="00D56E7A">
              <w:rPr>
                <w:noProof/>
                <w:webHidden/>
              </w:rPr>
            </w:r>
            <w:r w:rsidR="00D56E7A">
              <w:rPr>
                <w:noProof/>
                <w:webHidden/>
              </w:rPr>
              <w:fldChar w:fldCharType="separate"/>
            </w:r>
            <w:r w:rsidR="00917B26">
              <w:rPr>
                <w:noProof/>
                <w:webHidden/>
              </w:rPr>
              <w:t>24</w:t>
            </w:r>
            <w:r w:rsidR="00D56E7A">
              <w:rPr>
                <w:noProof/>
                <w:webHidden/>
              </w:rPr>
              <w:fldChar w:fldCharType="end"/>
            </w:r>
          </w:hyperlink>
        </w:p>
        <w:p w14:paraId="41725948" w14:textId="6F6CB336" w:rsidR="00D56E7A" w:rsidRDefault="00483642">
          <w:pPr>
            <w:pStyle w:val="TOC3"/>
            <w:tabs>
              <w:tab w:val="right" w:leader="dot" w:pos="9350"/>
            </w:tabs>
            <w:rPr>
              <w:rFonts w:eastAsiaTheme="minorEastAsia"/>
              <w:noProof/>
              <w:sz w:val="22"/>
            </w:rPr>
          </w:pPr>
          <w:hyperlink w:anchor="_Toc459802722" w:history="1">
            <w:r w:rsidR="00D56E7A" w:rsidRPr="007A52C3">
              <w:rPr>
                <w:rStyle w:val="Hyperlink"/>
                <w:noProof/>
              </w:rPr>
              <w:t>Acknowledgements</w:t>
            </w:r>
            <w:r w:rsidR="00D56E7A">
              <w:rPr>
                <w:noProof/>
                <w:webHidden/>
              </w:rPr>
              <w:tab/>
            </w:r>
            <w:r w:rsidR="00D56E7A">
              <w:rPr>
                <w:noProof/>
                <w:webHidden/>
              </w:rPr>
              <w:fldChar w:fldCharType="begin"/>
            </w:r>
            <w:r w:rsidR="00D56E7A">
              <w:rPr>
                <w:noProof/>
                <w:webHidden/>
              </w:rPr>
              <w:instrText xml:space="preserve"> PAGEREF _Toc459802722 \h </w:instrText>
            </w:r>
            <w:r w:rsidR="00D56E7A">
              <w:rPr>
                <w:noProof/>
                <w:webHidden/>
              </w:rPr>
            </w:r>
            <w:r w:rsidR="00D56E7A">
              <w:rPr>
                <w:noProof/>
                <w:webHidden/>
              </w:rPr>
              <w:fldChar w:fldCharType="separate"/>
            </w:r>
            <w:r w:rsidR="00917B26">
              <w:rPr>
                <w:noProof/>
                <w:webHidden/>
              </w:rPr>
              <w:t>24</w:t>
            </w:r>
            <w:r w:rsidR="00D56E7A">
              <w:rPr>
                <w:noProof/>
                <w:webHidden/>
              </w:rPr>
              <w:fldChar w:fldCharType="end"/>
            </w:r>
          </w:hyperlink>
        </w:p>
        <w:p w14:paraId="09A04E4C" w14:textId="4E0E256B" w:rsidR="00434C26" w:rsidRPr="00530656" w:rsidRDefault="003D7CC9" w:rsidP="003A27B7">
          <w:r>
            <w:rPr>
              <w:b/>
              <w:bCs/>
              <w:noProof/>
            </w:rPr>
            <w:fldChar w:fldCharType="end"/>
          </w:r>
        </w:p>
      </w:sdtContent>
    </w:sdt>
    <w:p w14:paraId="7C536533" w14:textId="28474967" w:rsidR="00D56E7A" w:rsidRDefault="00D56E7A" w:rsidP="00346329">
      <w:pPr>
        <w:pStyle w:val="Heading3"/>
      </w:pPr>
      <w:bookmarkStart w:id="1" w:name="_Toc459802708"/>
      <w:r>
        <w:t>Instructor Contact Information</w:t>
      </w:r>
      <w:bookmarkEnd w:id="1"/>
    </w:p>
    <w:p w14:paraId="74DF79C2" w14:textId="1D5260AC" w:rsidR="00434C26" w:rsidRPr="00D56E7A" w:rsidRDefault="00530656" w:rsidP="00D56E7A">
      <w:r w:rsidRPr="00D56E7A">
        <w:t>Michele Hayslett</w:t>
      </w:r>
      <w:r w:rsidR="003A27B7" w:rsidRPr="00D56E7A">
        <w:t>, M.S.L.S.</w:t>
      </w:r>
    </w:p>
    <w:p w14:paraId="3C4EF313" w14:textId="6F8E5BFF" w:rsidR="00346329" w:rsidRDefault="00346329" w:rsidP="00346329">
      <w:r w:rsidRPr="00B96E43">
        <w:rPr>
          <w:b/>
        </w:rPr>
        <w:t>Office</w:t>
      </w:r>
      <w:r>
        <w:t>:  Davis Library 123*</w:t>
      </w:r>
      <w:r w:rsidRPr="00346329">
        <w:t xml:space="preserve"> </w:t>
      </w:r>
      <w:r>
        <w:tab/>
      </w:r>
      <w:r>
        <w:tab/>
      </w:r>
      <w:r>
        <w:tab/>
      </w:r>
      <w:r>
        <w:tab/>
      </w:r>
      <w:r w:rsidRPr="00B96E43">
        <w:rPr>
          <w:b/>
        </w:rPr>
        <w:t>Office Telephone</w:t>
      </w:r>
      <w:r>
        <w:t xml:space="preserve">:  </w:t>
      </w:r>
      <w:r w:rsidR="003A27B7">
        <w:t>919-</w:t>
      </w:r>
      <w:r>
        <w:t>843-6958</w:t>
      </w:r>
    </w:p>
    <w:p w14:paraId="3BCFF373" w14:textId="77777777" w:rsidR="00346329" w:rsidRDefault="00346329" w:rsidP="00346329">
      <w:r w:rsidRPr="00B96E43">
        <w:rPr>
          <w:b/>
        </w:rPr>
        <w:t>Email</w:t>
      </w:r>
      <w:r>
        <w:t xml:space="preserve">:  </w:t>
      </w:r>
      <w:hyperlink r:id="rId8" w:history="1">
        <w:r w:rsidRPr="009128AE">
          <w:rPr>
            <w:rStyle w:val="Hyperlink"/>
          </w:rPr>
          <w:t>michele_hayslett@unc.edu</w:t>
        </w:r>
      </w:hyperlink>
      <w:r w:rsidRPr="00530656">
        <w:t xml:space="preserve"> (</w:t>
      </w:r>
      <w:r w:rsidR="00F926DF" w:rsidRPr="00EE252B">
        <w:rPr>
          <w:b/>
          <w:i/>
        </w:rPr>
        <w:t xml:space="preserve">please </w:t>
      </w:r>
      <w:r w:rsidRPr="00EE252B">
        <w:rPr>
          <w:b/>
          <w:i/>
        </w:rPr>
        <w:t>be sure to put INLS 707 in the subject line</w:t>
      </w:r>
      <w:r>
        <w:t>—if you don’t I may miss your message).</w:t>
      </w:r>
    </w:p>
    <w:p w14:paraId="33BB4A8F" w14:textId="77777777" w:rsidR="00346329" w:rsidRDefault="00346329" w:rsidP="00346329"/>
    <w:p w14:paraId="33282A3D" w14:textId="38497400" w:rsidR="00346329" w:rsidRDefault="00346329" w:rsidP="00346329">
      <w:r w:rsidRPr="00B96E43">
        <w:rPr>
          <w:b/>
        </w:rPr>
        <w:t>Office Hours</w:t>
      </w:r>
      <w:r>
        <w:t xml:space="preserve">:  </w:t>
      </w:r>
      <w:r w:rsidR="00B61CEC" w:rsidRPr="00B61CEC">
        <w:rPr>
          <w:highlight w:val="green"/>
        </w:rPr>
        <w:t xml:space="preserve">Schedule an appointment at </w:t>
      </w:r>
      <w:hyperlink r:id="rId9" w:history="1">
        <w:r w:rsidR="00CE0DE6" w:rsidRPr="00DD59E4">
          <w:rPr>
            <w:rStyle w:val="Hyperlink"/>
            <w:highlight w:val="green"/>
          </w:rPr>
          <w:t>http://guides.lib.unc.edu/mhayslett</w:t>
        </w:r>
      </w:hyperlink>
      <w:r>
        <w:t xml:space="preserve">.  </w:t>
      </w:r>
      <w:r w:rsidR="00B61CEC">
        <w:t xml:space="preserve"> </w:t>
      </w:r>
    </w:p>
    <w:p w14:paraId="26E93B48" w14:textId="77777777" w:rsidR="00346329" w:rsidRPr="00346329" w:rsidRDefault="00346329" w:rsidP="00346329">
      <w:pPr>
        <w:ind w:left="0" w:firstLine="0"/>
      </w:pPr>
    </w:p>
    <w:p w14:paraId="5C93F9D1" w14:textId="77777777" w:rsidR="00346329" w:rsidRPr="00346329" w:rsidRDefault="00346329" w:rsidP="00346329">
      <w:pPr>
        <w:ind w:left="0" w:firstLine="0"/>
        <w:rPr>
          <w:i/>
        </w:rPr>
      </w:pPr>
      <w:r w:rsidRPr="00346329">
        <w:rPr>
          <w:i/>
        </w:rPr>
        <w:lastRenderedPageBreak/>
        <w:t>*My office is on the first floor of Davis Library but there’s no room number posted so let’s talk befo</w:t>
      </w:r>
      <w:r w:rsidR="00B96E43">
        <w:rPr>
          <w:i/>
        </w:rPr>
        <w:t>re you come by the first time.</w:t>
      </w:r>
    </w:p>
    <w:p w14:paraId="33E3BDC3" w14:textId="77777777" w:rsidR="00530656" w:rsidRDefault="00530656" w:rsidP="00530656">
      <w:pPr>
        <w:ind w:left="0" w:firstLine="0"/>
      </w:pPr>
    </w:p>
    <w:p w14:paraId="42F3BED3" w14:textId="08F91074" w:rsidR="00952856" w:rsidRDefault="26A629B1" w:rsidP="26A629B1">
      <w:pPr>
        <w:pStyle w:val="Heading3"/>
        <w:ind w:left="0" w:firstLine="0"/>
      </w:pPr>
      <w:bookmarkStart w:id="2" w:name="_Toc459802709"/>
      <w:r>
        <w:t>Purpose and Audience</w:t>
      </w:r>
      <w:bookmarkEnd w:id="2"/>
    </w:p>
    <w:p w14:paraId="1EAC1CEF" w14:textId="5F3063A8" w:rsidR="002D52B4" w:rsidRPr="008F4EA2" w:rsidRDefault="26A629B1" w:rsidP="008F4EA2">
      <w:pPr>
        <w:ind w:left="0" w:firstLine="0"/>
      </w:pPr>
      <w:r>
        <w:t xml:space="preserve">This course will cover information produced by many levels of government, primarily in the U.S., but also </w:t>
      </w:r>
      <w:r w:rsidR="004C33E5">
        <w:t xml:space="preserve">some </w:t>
      </w:r>
      <w:r>
        <w:t xml:space="preserve">international.  The course is by definition selective.  Government information is diverse, so this course will introduce documents in many media including print and electronic, as well as statistics and data.  </w:t>
      </w:r>
    </w:p>
    <w:p w14:paraId="5F3B7EEB" w14:textId="13B7C1C0" w:rsidR="26A629B1" w:rsidRDefault="26A629B1" w:rsidP="26A629B1">
      <w:pPr>
        <w:ind w:left="0" w:firstLine="0"/>
      </w:pPr>
    </w:p>
    <w:p w14:paraId="1BEC8E74" w14:textId="3D91BE4C" w:rsidR="00DD60FB" w:rsidRPr="008F4EA2" w:rsidRDefault="008F4EA2" w:rsidP="008F4EA2">
      <w:pPr>
        <w:ind w:left="0" w:firstLine="0"/>
      </w:pPr>
      <w:r>
        <w:t>T</w:t>
      </w:r>
      <w:r w:rsidRPr="008F4EA2">
        <w:t xml:space="preserve">he class is oriented primarily toward library and information science graduate </w:t>
      </w:r>
      <w:r>
        <w:t>students.  However, g</w:t>
      </w:r>
      <w:r w:rsidR="002D52B4" w:rsidRPr="008F4EA2">
        <w:t>overnment information is broadly applicable in many types of research environments and</w:t>
      </w:r>
      <w:r>
        <w:t xml:space="preserve"> t</w:t>
      </w:r>
      <w:r w:rsidR="002D52B4" w:rsidRPr="008F4EA2">
        <w:t xml:space="preserve">he content </w:t>
      </w:r>
      <w:r w:rsidR="00952856" w:rsidRPr="008F4EA2">
        <w:t xml:space="preserve">may be useful to </w:t>
      </w:r>
      <w:r w:rsidR="00B96E43" w:rsidRPr="008F4EA2">
        <w:t>students in other fields</w:t>
      </w:r>
      <w:r w:rsidR="002D52B4" w:rsidRPr="008F4EA2">
        <w:t xml:space="preserve"> which rely heavily on </w:t>
      </w:r>
      <w:r w:rsidR="00952856" w:rsidRPr="008F4EA2">
        <w:t>government information</w:t>
      </w:r>
      <w:r w:rsidR="00B96E43" w:rsidRPr="008F4EA2">
        <w:t xml:space="preserve"> such as history, public policy, political science, sociology, etc</w:t>
      </w:r>
      <w:r w:rsidR="00952856" w:rsidRPr="008F4EA2">
        <w:t xml:space="preserve">.  </w:t>
      </w:r>
      <w:r w:rsidR="003D6A1E" w:rsidRPr="008F4EA2">
        <w:t>This course will extend SILS students’ learning a</w:t>
      </w:r>
      <w:r>
        <w:t>bout reference work but c</w:t>
      </w:r>
      <w:r w:rsidR="002D52B4" w:rsidRPr="008F4EA2">
        <w:t xml:space="preserve">ourse work and assignments </w:t>
      </w:r>
      <w:r>
        <w:t>are</w:t>
      </w:r>
      <w:r w:rsidR="002D52B4" w:rsidRPr="008F4EA2">
        <w:t xml:space="preserve"> tailored to encourage independent exploration/reporting and to reinforce understanding of particular resources and broader concepts. Students should leave the course with a sense of the range and depth of information produced and disseminated by governments, and the evolving role played by government information libraries and librarians in mediating access to these resources.</w:t>
      </w:r>
    </w:p>
    <w:p w14:paraId="5D21BDE6" w14:textId="77777777" w:rsidR="00DD60FB" w:rsidRDefault="00DD60FB" w:rsidP="00952856">
      <w:pPr>
        <w:ind w:left="0" w:firstLine="0"/>
      </w:pPr>
    </w:p>
    <w:p w14:paraId="727EFE83" w14:textId="77777777" w:rsidR="00DD60FB" w:rsidRDefault="26A629B1" w:rsidP="26A629B1">
      <w:pPr>
        <w:pStyle w:val="Heading3"/>
        <w:ind w:left="0" w:firstLine="0"/>
      </w:pPr>
      <w:bookmarkStart w:id="3" w:name="_Toc459802710"/>
      <w:r>
        <w:t>Pre-requisite</w:t>
      </w:r>
      <w:bookmarkEnd w:id="3"/>
    </w:p>
    <w:p w14:paraId="0CF6DF41" w14:textId="408004B7" w:rsidR="00952856" w:rsidRDefault="008F4EA2" w:rsidP="00952856">
      <w:pPr>
        <w:ind w:left="0" w:firstLine="0"/>
      </w:pPr>
      <w:r>
        <w:t>S</w:t>
      </w:r>
      <w:r w:rsidR="00952856">
        <w:t xml:space="preserve">tudents must have completed INLS </w:t>
      </w:r>
      <w:r w:rsidR="00952856" w:rsidRPr="00312171">
        <w:t>501, Information Resources and Services</w:t>
      </w:r>
      <w:r w:rsidR="00F34B66">
        <w:t>;</w:t>
      </w:r>
      <w:r w:rsidR="00952856">
        <w:t xml:space="preserve"> be enrolled in that course simultaneously with this one</w:t>
      </w:r>
      <w:r w:rsidR="00F34B66">
        <w:t>;</w:t>
      </w:r>
      <w:r w:rsidR="00263B81">
        <w:t xml:space="preserve"> or have permission of the instructor</w:t>
      </w:r>
      <w:r w:rsidR="00952856">
        <w:t>.</w:t>
      </w:r>
      <w:r w:rsidR="00263B81">
        <w:t xml:space="preserve">  </w:t>
      </w:r>
    </w:p>
    <w:p w14:paraId="75DF773C" w14:textId="77777777" w:rsidR="00DD60FB" w:rsidRPr="00530656" w:rsidRDefault="00DD60FB" w:rsidP="00952856">
      <w:pPr>
        <w:ind w:left="0" w:firstLine="0"/>
      </w:pPr>
    </w:p>
    <w:p w14:paraId="18EE2299" w14:textId="77777777" w:rsidR="00434C26" w:rsidRPr="00A206A4" w:rsidRDefault="00434C26" w:rsidP="00B96E43">
      <w:pPr>
        <w:spacing w:before="200"/>
        <w:ind w:left="0" w:firstLine="0"/>
      </w:pPr>
      <w:bookmarkStart w:id="4" w:name="_Toc459802711"/>
      <w:r w:rsidRPr="00A206A4">
        <w:rPr>
          <w:rStyle w:val="Heading3Char"/>
        </w:rPr>
        <w:t>Goals</w:t>
      </w:r>
      <w:bookmarkEnd w:id="4"/>
    </w:p>
    <w:p w14:paraId="02B20D58" w14:textId="5FFFB004" w:rsidR="00530656" w:rsidRPr="00530656" w:rsidRDefault="006A032B" w:rsidP="006A032B">
      <w:pPr>
        <w:pStyle w:val="ListParagraph"/>
        <w:numPr>
          <w:ilvl w:val="0"/>
          <w:numId w:val="3"/>
        </w:numPr>
      </w:pPr>
      <w:r>
        <w:t>Recognize how government information is linked to governmental organization and function.</w:t>
      </w:r>
    </w:p>
    <w:p w14:paraId="03B6A092" w14:textId="03E73A45" w:rsidR="00434C26" w:rsidRPr="00530656" w:rsidRDefault="006A032B" w:rsidP="00530656">
      <w:pPr>
        <w:pStyle w:val="ListParagraph"/>
        <w:numPr>
          <w:ilvl w:val="0"/>
          <w:numId w:val="3"/>
        </w:numPr>
      </w:pPr>
      <w:r>
        <w:t xml:space="preserve">Survey </w:t>
      </w:r>
      <w:r w:rsidR="00434C26" w:rsidRPr="00530656">
        <w:t>the variety of</w:t>
      </w:r>
      <w:r w:rsidR="00530656" w:rsidRPr="00530656">
        <w:t xml:space="preserve"> government information</w:t>
      </w:r>
      <w:r w:rsidR="00F11195">
        <w:t xml:space="preserve"> </w:t>
      </w:r>
      <w:r w:rsidR="00CE1D9D">
        <w:t xml:space="preserve">by subject </w:t>
      </w:r>
      <w:r w:rsidR="00F11195" w:rsidRPr="00952856">
        <w:t>and</w:t>
      </w:r>
      <w:r w:rsidR="00F11195">
        <w:t xml:space="preserve"> format</w:t>
      </w:r>
      <w:r w:rsidR="00530656" w:rsidRPr="00530656">
        <w:t>.</w:t>
      </w:r>
    </w:p>
    <w:p w14:paraId="103AABFB" w14:textId="6A6F1BB8" w:rsidR="00434C26" w:rsidRPr="00530656" w:rsidRDefault="006A032B" w:rsidP="00530656">
      <w:pPr>
        <w:pStyle w:val="ListParagraph"/>
        <w:numPr>
          <w:ilvl w:val="0"/>
          <w:numId w:val="3"/>
        </w:numPr>
      </w:pPr>
      <w:r>
        <w:t>Enable students to d</w:t>
      </w:r>
      <w:r w:rsidR="00434C26" w:rsidRPr="00530656">
        <w:t xml:space="preserve">emonstrate </w:t>
      </w:r>
      <w:r>
        <w:t xml:space="preserve">their grasp of </w:t>
      </w:r>
      <w:r w:rsidR="00CE1D9D">
        <w:t>major sources of material</w:t>
      </w:r>
      <w:r>
        <w:t xml:space="preserve"> and to evaluate individual resources for a particular subject.</w:t>
      </w:r>
    </w:p>
    <w:p w14:paraId="35E4635D" w14:textId="77777777" w:rsidR="00434C26" w:rsidRDefault="00434C26" w:rsidP="00530656">
      <w:pPr>
        <w:ind w:left="0" w:firstLine="0"/>
      </w:pPr>
    </w:p>
    <w:p w14:paraId="15C4B14E" w14:textId="77777777" w:rsidR="00A21C71" w:rsidRDefault="26A629B1" w:rsidP="26A629B1">
      <w:pPr>
        <w:pStyle w:val="Heading3"/>
        <w:ind w:left="0" w:firstLine="0"/>
      </w:pPr>
      <w:bookmarkStart w:id="5" w:name="_Toc459802712"/>
      <w:r>
        <w:t>Key Learning Objectives</w:t>
      </w:r>
      <w:bookmarkEnd w:id="5"/>
    </w:p>
    <w:p w14:paraId="35D2B648" w14:textId="6A72B4B7" w:rsidR="00A20A67" w:rsidRDefault="26A629B1" w:rsidP="00A20A67">
      <w:pPr>
        <w:pStyle w:val="ListParagraph"/>
        <w:numPr>
          <w:ilvl w:val="0"/>
          <w:numId w:val="5"/>
        </w:numPr>
      </w:pPr>
      <w:r>
        <w:t>Understand the basic structure and organization of the U.S. Federal government and the structure and organization of sources of information produced by and about it.</w:t>
      </w:r>
    </w:p>
    <w:p w14:paraId="6FA7C3CA" w14:textId="15076878" w:rsidR="00A20A67" w:rsidRDefault="00A20A67" w:rsidP="00A20A67">
      <w:pPr>
        <w:pStyle w:val="ListParagraph"/>
        <w:numPr>
          <w:ilvl w:val="0"/>
          <w:numId w:val="5"/>
        </w:numPr>
      </w:pPr>
      <w:r>
        <w:lastRenderedPageBreak/>
        <w:t>Explore governance at many levels:  international, national, state and local</w:t>
      </w:r>
      <w:r w:rsidR="006F09A8">
        <w:t>;</w:t>
      </w:r>
      <w:r w:rsidR="00CE1D9D">
        <w:t xml:space="preserve"> consider the varieties of information governments produce;</w:t>
      </w:r>
      <w:r>
        <w:t xml:space="preserve"> and consider </w:t>
      </w:r>
      <w:r w:rsidR="00CE1D9D">
        <w:t>the</w:t>
      </w:r>
      <w:r>
        <w:t xml:space="preserve"> role information </w:t>
      </w:r>
      <w:r w:rsidR="006F09A8">
        <w:t xml:space="preserve">and libraries </w:t>
      </w:r>
      <w:r w:rsidR="001B57CA">
        <w:t>in U.S. society</w:t>
      </w:r>
      <w:r w:rsidR="006F09A8">
        <w:t>.</w:t>
      </w:r>
    </w:p>
    <w:p w14:paraId="120F2235" w14:textId="4DDAA3E1" w:rsidR="00A20A67" w:rsidRDefault="00A20A67" w:rsidP="00A20A67">
      <w:pPr>
        <w:pStyle w:val="ListParagraph"/>
        <w:numPr>
          <w:ilvl w:val="0"/>
          <w:numId w:val="5"/>
        </w:numPr>
      </w:pPr>
      <w:r>
        <w:t xml:space="preserve">Learn </w:t>
      </w:r>
      <w:r w:rsidR="00BE203B">
        <w:t>sources of</w:t>
      </w:r>
      <w:r w:rsidR="006F09A8">
        <w:t xml:space="preserve"> government</w:t>
      </w:r>
      <w:r>
        <w:t xml:space="preserve"> </w:t>
      </w:r>
      <w:r w:rsidR="00144839">
        <w:t>information</w:t>
      </w:r>
      <w:r>
        <w:t xml:space="preserve"> and data</w:t>
      </w:r>
      <w:r w:rsidR="006F09A8">
        <w:t xml:space="preserve"> </w:t>
      </w:r>
      <w:r w:rsidR="00144839">
        <w:t>in whatever format</w:t>
      </w:r>
      <w:r>
        <w:t>.</w:t>
      </w:r>
    </w:p>
    <w:p w14:paraId="69A00E9D" w14:textId="2E884292" w:rsidR="00A20A67" w:rsidRDefault="001B57CA" w:rsidP="00A20A67">
      <w:pPr>
        <w:pStyle w:val="ListParagraph"/>
        <w:numPr>
          <w:ilvl w:val="0"/>
          <w:numId w:val="5"/>
        </w:numPr>
      </w:pPr>
      <w:r>
        <w:t xml:space="preserve">Apply </w:t>
      </w:r>
      <w:r w:rsidR="006F09A8">
        <w:t>government information</w:t>
      </w:r>
      <w:r>
        <w:t xml:space="preserve"> to illustrating a particular subject</w:t>
      </w:r>
      <w:r w:rsidR="006F09A8">
        <w:t>.</w:t>
      </w:r>
    </w:p>
    <w:p w14:paraId="3C5D8230" w14:textId="77777777" w:rsidR="00312171" w:rsidRDefault="00312171" w:rsidP="00952856">
      <w:pPr>
        <w:ind w:left="0" w:firstLine="0"/>
      </w:pPr>
    </w:p>
    <w:p w14:paraId="6A584D84" w14:textId="77777777" w:rsidR="00022197" w:rsidRPr="00530656" w:rsidRDefault="26A629B1" w:rsidP="26A629B1">
      <w:pPr>
        <w:pStyle w:val="Heading3"/>
        <w:ind w:left="0" w:firstLine="0"/>
      </w:pPr>
      <w:bookmarkStart w:id="6" w:name="_Toc459802713"/>
      <w:r>
        <w:t>Honor Code Policy</w:t>
      </w:r>
      <w:bookmarkEnd w:id="6"/>
      <w:r>
        <w:t xml:space="preserve"> </w:t>
      </w:r>
    </w:p>
    <w:p w14:paraId="58A2B83D" w14:textId="77777777" w:rsidR="00D81B24" w:rsidRDefault="00022197" w:rsidP="00022197">
      <w:pPr>
        <w:ind w:left="0" w:firstLine="0"/>
      </w:pPr>
      <w:r w:rsidRPr="001D43B9">
        <w:t xml:space="preserve">Your fellow classmates will </w:t>
      </w:r>
      <w:r w:rsidR="00D81B24">
        <w:t>contribute greatly to your</w:t>
      </w:r>
      <w:r w:rsidRPr="001D43B9">
        <w:t xml:space="preserve"> learning </w:t>
      </w:r>
      <w:r w:rsidR="00D81B24">
        <w:t xml:space="preserve">experience in this class and </w:t>
      </w:r>
      <w:r w:rsidRPr="001D43B9">
        <w:t>during your time at SILS</w:t>
      </w:r>
      <w:r>
        <w:t xml:space="preserve"> </w:t>
      </w:r>
      <w:r w:rsidR="00D81B24">
        <w:t>generally</w:t>
      </w:r>
      <w:r w:rsidRPr="001D43B9">
        <w:t xml:space="preserve">.  Discussions and sharing of experience and insights are crucial to your education.  However, the UNC Honor Code prohibits giving or receiving </w:t>
      </w:r>
      <w:r w:rsidRPr="00680F4A">
        <w:t>unauthorized</w:t>
      </w:r>
      <w:r w:rsidRPr="001D43B9">
        <w:t xml:space="preserve"> aid in the completion of </w:t>
      </w:r>
      <w:r w:rsidRPr="002004BB">
        <w:t>assignments</w:t>
      </w:r>
      <w:r>
        <w:t xml:space="preserve">, and students must work on </w:t>
      </w:r>
      <w:r w:rsidR="00680F4A">
        <w:t>all graded</w:t>
      </w:r>
      <w:r>
        <w:t xml:space="preserve"> assignments individually</w:t>
      </w:r>
      <w:r w:rsidR="00D81B24">
        <w:t xml:space="preserve"> as noted in the Assessment/Grading section</w:t>
      </w:r>
      <w:r w:rsidRPr="001D43B9">
        <w:t xml:space="preserve">.  </w:t>
      </w:r>
    </w:p>
    <w:p w14:paraId="7582DC97" w14:textId="77777777" w:rsidR="00D81B24" w:rsidRDefault="00D81B24" w:rsidP="00022197">
      <w:pPr>
        <w:ind w:left="0" w:firstLine="0"/>
      </w:pPr>
    </w:p>
    <w:p w14:paraId="3855844B" w14:textId="2F3FDF6C" w:rsidR="00022197" w:rsidRDefault="00022197" w:rsidP="00022197">
      <w:pPr>
        <w:ind w:left="0" w:firstLine="0"/>
      </w:pPr>
      <w:r w:rsidRPr="001D43B9">
        <w:t xml:space="preserve">Remember that your classmates today will be your colleagues once you graduate.  </w:t>
      </w:r>
      <w:r w:rsidR="00BB67B1">
        <w:t xml:space="preserve">Don’t abuse them.  </w:t>
      </w:r>
      <w:r w:rsidRPr="001D43B9">
        <w:t>I expect you to acknowledge support and insight you gain from your colleagues</w:t>
      </w:r>
      <w:r w:rsidR="00D81B24" w:rsidRPr="00D81B24">
        <w:t xml:space="preserve"> </w:t>
      </w:r>
      <w:r w:rsidR="00D81B24" w:rsidRPr="001D43B9">
        <w:t>just as you would in a published work</w:t>
      </w:r>
      <w:r w:rsidRPr="001D43B9">
        <w:t>, e.g., in acknowledgements at the end of assignments or projects.</w:t>
      </w:r>
      <w:r w:rsidR="002004BB">
        <w:t xml:space="preserve"> </w:t>
      </w:r>
      <w:r w:rsidRPr="001D43B9">
        <w:t xml:space="preserve"> In every case where you use the actual written words of others</w:t>
      </w:r>
      <w:r w:rsidR="00BB67B1">
        <w:t xml:space="preserve"> (such as from emails or discussion forums)</w:t>
      </w:r>
      <w:r w:rsidRPr="001D43B9">
        <w:t>, these must be properly quoted and cited</w:t>
      </w:r>
      <w:r>
        <w:t xml:space="preserve"> </w:t>
      </w:r>
      <w:r w:rsidR="004A04D9">
        <w:t>in</w:t>
      </w:r>
      <w:r>
        <w:t xml:space="preserve"> </w:t>
      </w:r>
      <w:r w:rsidR="004A04D9">
        <w:t>American Psychological Association (</w:t>
      </w:r>
      <w:r>
        <w:t>APA</w:t>
      </w:r>
      <w:r w:rsidR="004A04D9">
        <w:t>)</w:t>
      </w:r>
      <w:r>
        <w:t xml:space="preserve"> </w:t>
      </w:r>
      <w:r w:rsidR="004A04D9">
        <w:t xml:space="preserve">style (unless you plan to publish </w:t>
      </w:r>
      <w:r w:rsidR="002004BB">
        <w:t xml:space="preserve">your finished work </w:t>
      </w:r>
      <w:r w:rsidR="004A04D9">
        <w:t xml:space="preserve">in a journal that uses a different style, in which case </w:t>
      </w:r>
      <w:r w:rsidR="004A04D9" w:rsidRPr="002004BB">
        <w:rPr>
          <w:i/>
        </w:rPr>
        <w:t>let me know</w:t>
      </w:r>
      <w:r w:rsidR="004A04D9">
        <w:t xml:space="preserve"> and use that one)</w:t>
      </w:r>
      <w:r w:rsidRPr="001D43B9">
        <w:t xml:space="preserve">. </w:t>
      </w:r>
      <w:r w:rsidR="002004BB">
        <w:t xml:space="preserve"> </w:t>
      </w:r>
      <w:r w:rsidRPr="001D43B9">
        <w:t>And when you build arguments upon the ideas of others, the originators of those ideas should also be cited</w:t>
      </w:r>
      <w:r w:rsidR="002004BB">
        <w:t>, even if the originator is you in a previous work</w:t>
      </w:r>
      <w:r w:rsidRPr="001D43B9">
        <w:t xml:space="preserve">. </w:t>
      </w:r>
      <w:r w:rsidR="002004BB">
        <w:t xml:space="preserve"> </w:t>
      </w:r>
      <w:r>
        <w:t>Finally, y</w:t>
      </w:r>
      <w:r w:rsidRPr="001D43B9">
        <w:t>ou are required to sign a pledge on all written work that you have adhered to the Honor</w:t>
      </w:r>
      <w:r>
        <w:t xml:space="preserve"> System in completing it.  To learn more about the Honor Code, see </w:t>
      </w:r>
      <w:hyperlink r:id="rId10" w:history="1">
        <w:r w:rsidRPr="009128AE">
          <w:rPr>
            <w:rStyle w:val="Hyperlink"/>
          </w:rPr>
          <w:t>https://studentconduct.unc.edu/students/honor-system-module</w:t>
        </w:r>
      </w:hyperlink>
      <w:r>
        <w:t xml:space="preserve">. </w:t>
      </w:r>
    </w:p>
    <w:p w14:paraId="43C0F967" w14:textId="77777777" w:rsidR="00022197" w:rsidRDefault="00022197" w:rsidP="00022197">
      <w:pPr>
        <w:ind w:left="0" w:firstLine="0"/>
      </w:pPr>
    </w:p>
    <w:p w14:paraId="5D2CBB2F" w14:textId="77777777" w:rsidR="00022197" w:rsidRDefault="00022197" w:rsidP="00022197">
      <w:pPr>
        <w:ind w:left="0" w:firstLine="0"/>
        <w:rPr>
          <w:i/>
        </w:rPr>
      </w:pPr>
      <w:r w:rsidRPr="001D43B9">
        <w:rPr>
          <w:i/>
        </w:rPr>
        <w:t>(</w:t>
      </w:r>
      <w:r w:rsidR="00454263">
        <w:rPr>
          <w:i/>
        </w:rPr>
        <w:t>adapted</w:t>
      </w:r>
      <w:r w:rsidRPr="001D43B9">
        <w:rPr>
          <w:i/>
        </w:rPr>
        <w:t xml:space="preserve"> from INLS 490: Issues in Digital Video, Spring 2010. Instructor: Gary Marchionini)</w:t>
      </w:r>
    </w:p>
    <w:p w14:paraId="6ED7BD03" w14:textId="77777777" w:rsidR="00CE08DC" w:rsidRDefault="00CE08DC" w:rsidP="00CE08DC">
      <w:pPr>
        <w:ind w:left="0" w:firstLine="0"/>
      </w:pPr>
    </w:p>
    <w:p w14:paraId="596D67B9" w14:textId="4E801742" w:rsidR="00CE08DC" w:rsidRDefault="00CE08DC" w:rsidP="00CE08DC">
      <w:pPr>
        <w:ind w:left="0" w:firstLine="0"/>
      </w:pPr>
      <w:r>
        <w:t>Students are expected not to plagiarize others or themselves.  To learn more about what plagiarism is</w:t>
      </w:r>
      <w:r w:rsidR="00C530BF">
        <w:t xml:space="preserve"> (and how it is that one might plagiarize oneself)</w:t>
      </w:r>
      <w:r>
        <w:t xml:space="preserve">, complete the tutorial at </w:t>
      </w:r>
      <w:hyperlink r:id="rId11" w:history="1">
        <w:r w:rsidR="00735A5D" w:rsidRPr="00347663">
          <w:rPr>
            <w:rStyle w:val="Hyperlink"/>
          </w:rPr>
          <w:t>http://www2.lib.unc.edu/instruct/plagiarism/</w:t>
        </w:r>
      </w:hyperlink>
      <w:r w:rsidR="00735A5D">
        <w:t xml:space="preserve">. </w:t>
      </w:r>
      <w:r w:rsidR="00C530BF">
        <w:t xml:space="preserve"> </w:t>
      </w:r>
    </w:p>
    <w:p w14:paraId="64C0F26D" w14:textId="77777777" w:rsidR="005706B7" w:rsidRPr="001D43B9" w:rsidRDefault="005706B7" w:rsidP="00022197">
      <w:pPr>
        <w:ind w:left="0" w:firstLine="0"/>
      </w:pPr>
    </w:p>
    <w:p w14:paraId="69754D46" w14:textId="57D59B3F" w:rsidR="3522B77D" w:rsidRDefault="3522B77D" w:rsidP="3522B77D">
      <w:pPr>
        <w:pStyle w:val="Heading3"/>
        <w:ind w:left="0" w:firstLine="0"/>
      </w:pPr>
      <w:bookmarkStart w:id="7" w:name="_Toc459802714"/>
      <w:r w:rsidRPr="3522B77D">
        <w:t>Accessibility/Accommodations</w:t>
      </w:r>
      <w:bookmarkEnd w:id="7"/>
    </w:p>
    <w:p w14:paraId="44978764" w14:textId="5EB0C3EA" w:rsidR="00D26ACB" w:rsidRDefault="005706B7" w:rsidP="005706B7">
      <w:pPr>
        <w:ind w:left="0" w:firstLine="4"/>
      </w:pPr>
      <w:r>
        <w:t xml:space="preserve">If students need special accommodations, they </w:t>
      </w:r>
      <w:r w:rsidRPr="0050307E">
        <w:rPr>
          <w:b/>
        </w:rPr>
        <w:t>must register</w:t>
      </w:r>
      <w:r>
        <w:t xml:space="preserve"> </w:t>
      </w:r>
      <w:r w:rsidRPr="0050307E">
        <w:rPr>
          <w:b/>
        </w:rPr>
        <w:t>with the Accessibility Resources and Service Office</w:t>
      </w:r>
      <w:r>
        <w:t xml:space="preserve"> at </w:t>
      </w:r>
      <w:hyperlink r:id="rId12" w:history="1">
        <w:r w:rsidRPr="00417682">
          <w:rPr>
            <w:rStyle w:val="Hyperlink"/>
          </w:rPr>
          <w:t>https://accessibility.unc.edu/register</w:t>
        </w:r>
      </w:hyperlink>
      <w:r>
        <w:t xml:space="preserve">.  Specific accommodations are determined by that office on a case-by-case basis.  The web site offers a wealth of information </w:t>
      </w:r>
      <w:r w:rsidR="00D26ACB">
        <w:t xml:space="preserve">about accommodations and services, including an </w:t>
      </w:r>
      <w:hyperlink r:id="rId13" w:history="1">
        <w:r w:rsidR="00D26ACB" w:rsidRPr="00D26ACB">
          <w:rPr>
            <w:rStyle w:val="Hyperlink"/>
          </w:rPr>
          <w:t>FAQ</w:t>
        </w:r>
      </w:hyperlink>
      <w:r w:rsidR="00D26ACB">
        <w:t xml:space="preserve"> and </w:t>
      </w:r>
      <w:hyperlink r:id="rId14" w:history="1">
        <w:r w:rsidR="00D26ACB">
          <w:rPr>
            <w:rStyle w:val="Hyperlink"/>
          </w:rPr>
          <w:t>links to various campus offices' services</w:t>
        </w:r>
      </w:hyperlink>
      <w:r w:rsidR="00D26ACB">
        <w:t xml:space="preserve"> like the University Libraries’.</w:t>
      </w:r>
    </w:p>
    <w:p w14:paraId="5C843FF6" w14:textId="77777777" w:rsidR="005706B7" w:rsidRDefault="005706B7" w:rsidP="005706B7">
      <w:pPr>
        <w:ind w:left="0" w:firstLine="4"/>
      </w:pPr>
    </w:p>
    <w:tbl>
      <w:tblPr>
        <w:tblStyle w:val="GridTable1Light-Accent1"/>
        <w:tblW w:w="0" w:type="auto"/>
        <w:tblLook w:val="04A0" w:firstRow="1" w:lastRow="0" w:firstColumn="1" w:lastColumn="0" w:noHBand="0" w:noVBand="1"/>
      </w:tblPr>
      <w:tblGrid>
        <w:gridCol w:w="9350"/>
      </w:tblGrid>
      <w:tr w:rsidR="26A629B1" w14:paraId="736E6A39" w14:textId="77777777" w:rsidTr="00EE32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BF98A4" w14:textId="6AF0140D" w:rsidR="26A629B1" w:rsidRPr="00D671E7" w:rsidRDefault="26A629B1" w:rsidP="0050307E">
            <w:pPr>
              <w:ind w:left="0" w:firstLine="4"/>
              <w:jc w:val="center"/>
              <w:rPr>
                <w:b w:val="0"/>
              </w:rPr>
            </w:pPr>
            <w:r w:rsidRPr="00D671E7">
              <w:rPr>
                <w:b w:val="0"/>
              </w:rPr>
              <w:t xml:space="preserve">The instructor strives to offer assignments that appeal to different learning styles, </w:t>
            </w:r>
            <w:r w:rsidR="0050307E">
              <w:rPr>
                <w:b w:val="0"/>
              </w:rPr>
              <w:t xml:space="preserve">and students may set their own </w:t>
            </w:r>
            <w:r w:rsidR="0050307E" w:rsidRPr="00D671E7">
              <w:rPr>
                <w:b w:val="0"/>
              </w:rPr>
              <w:t xml:space="preserve">deadlines </w:t>
            </w:r>
            <w:r w:rsidR="0050307E">
              <w:rPr>
                <w:b w:val="0"/>
              </w:rPr>
              <w:t xml:space="preserve">for </w:t>
            </w:r>
            <w:r w:rsidRPr="00D671E7">
              <w:rPr>
                <w:b w:val="0"/>
              </w:rPr>
              <w:t xml:space="preserve">most </w:t>
            </w:r>
            <w:r w:rsidR="0050307E">
              <w:rPr>
                <w:b w:val="0"/>
              </w:rPr>
              <w:t>projects</w:t>
            </w:r>
            <w:r w:rsidRPr="00D671E7">
              <w:rPr>
                <w:b w:val="0"/>
              </w:rPr>
              <w:t>.  If you prefer a different sort of assignment</w:t>
            </w:r>
            <w:r w:rsidR="0050307E">
              <w:rPr>
                <w:b w:val="0"/>
              </w:rPr>
              <w:t xml:space="preserve"> than the options presented herein</w:t>
            </w:r>
            <w:r w:rsidRPr="00D671E7">
              <w:rPr>
                <w:b w:val="0"/>
              </w:rPr>
              <w:t>, ask the instructor.</w:t>
            </w:r>
          </w:p>
        </w:tc>
      </w:tr>
    </w:tbl>
    <w:p w14:paraId="57A1128E" w14:textId="77777777" w:rsidR="00EE32B1" w:rsidRDefault="00EE32B1" w:rsidP="00EE32B1">
      <w:pPr>
        <w:pStyle w:val="Heading3"/>
      </w:pPr>
    </w:p>
    <w:p w14:paraId="528428D4" w14:textId="4525D675" w:rsidR="00EE32B1" w:rsidRDefault="00EE32B1" w:rsidP="00EE32B1">
      <w:pPr>
        <w:pStyle w:val="Heading3"/>
      </w:pPr>
      <w:bookmarkStart w:id="8" w:name="_Toc459802715"/>
      <w:r>
        <w:t>Emergency Preparedness</w:t>
      </w:r>
      <w:bookmarkEnd w:id="8"/>
    </w:p>
    <w:p w14:paraId="331F22F6" w14:textId="2099779D" w:rsidR="00EE32B1" w:rsidRDefault="00EE32B1" w:rsidP="00EE32B1">
      <w:pPr>
        <w:ind w:left="0" w:firstLine="0"/>
      </w:pPr>
      <w:r>
        <w:t xml:space="preserve">Students should familiarize themselves with Manning Hall.  </w:t>
      </w:r>
      <w:r w:rsidR="00B8739C">
        <w:t xml:space="preserve">Depending on where you are when you become aware of an emergency, take shelter in the closest appropriate area.  </w:t>
      </w:r>
      <w:r w:rsidR="00B8739C" w:rsidRPr="00B8739C">
        <w:rPr>
          <w:b/>
        </w:rPr>
        <w:t>Imminent tornadoes</w:t>
      </w:r>
      <w:r w:rsidR="00B8739C">
        <w:t xml:space="preserve"> call for rooms without exterior windows low in the building (hallways will work in a pinch).  </w:t>
      </w:r>
      <w:r w:rsidR="00B8739C" w:rsidRPr="00B8739C">
        <w:rPr>
          <w:b/>
        </w:rPr>
        <w:t>Shooter situations</w:t>
      </w:r>
      <w:r w:rsidR="00B8739C">
        <w:t xml:space="preserve"> call for rooms without windows in the doors (think, bathrooms), or locking the door of the room you’re in and barricading with tables to block the window.  Turn out the </w:t>
      </w:r>
      <w:r w:rsidR="00EF2D35">
        <w:t>lights and silence cell phones.  Remain in place until you receive the all-clear from campus safety.</w:t>
      </w:r>
    </w:p>
    <w:p w14:paraId="131D01EC" w14:textId="291BCE70" w:rsidR="26A629B1" w:rsidRDefault="26A629B1" w:rsidP="00EE32B1">
      <w:pPr>
        <w:ind w:left="0" w:firstLine="0"/>
      </w:pPr>
    </w:p>
    <w:p w14:paraId="21C421D7" w14:textId="77777777" w:rsidR="00146501" w:rsidRDefault="26A629B1" w:rsidP="26A629B1">
      <w:pPr>
        <w:pStyle w:val="Heading3"/>
        <w:ind w:left="0" w:firstLine="0"/>
      </w:pPr>
      <w:bookmarkStart w:id="9" w:name="_Toc459802716"/>
      <w:r>
        <w:t>Textbook</w:t>
      </w:r>
      <w:bookmarkEnd w:id="9"/>
      <w:r>
        <w:t xml:space="preserve"> </w:t>
      </w:r>
    </w:p>
    <w:p w14:paraId="583A64B1" w14:textId="4A1044F0" w:rsidR="00022197" w:rsidRDefault="26A629B1" w:rsidP="00952856">
      <w:pPr>
        <w:ind w:left="0" w:firstLine="0"/>
      </w:pPr>
      <w:r>
        <w:t xml:space="preserve">No textbook is required. I will draw on a variety of materials for readings and pre-class preparation, as you will see below.  </w:t>
      </w:r>
    </w:p>
    <w:p w14:paraId="56BF59C3" w14:textId="1B0543A4" w:rsidR="00022197" w:rsidRDefault="00022197" w:rsidP="00952856">
      <w:pPr>
        <w:ind w:left="0" w:firstLine="0"/>
      </w:pPr>
    </w:p>
    <w:p w14:paraId="1815E0F4" w14:textId="58E5F120" w:rsidR="00022197" w:rsidRDefault="26A629B1" w:rsidP="00952856">
      <w:pPr>
        <w:ind w:left="0" w:firstLine="0"/>
      </w:pPr>
      <w:r w:rsidRPr="002B70B1">
        <w:rPr>
          <w:highlight w:val="green"/>
        </w:rPr>
        <w:t>Please note</w:t>
      </w:r>
      <w:r>
        <w:t>, where I assign review of another librarian's material, e.g., a LibGuide to specialized reference sources, it is NOT acceptable for this class for you to contact that librarian with questions.  They have posted their material primarily for use by their particular users, not for the benefit of this class.  Do not expect them to spend time educating you personally.  We will work through questions together.</w:t>
      </w:r>
    </w:p>
    <w:p w14:paraId="086033D1" w14:textId="77777777" w:rsidR="00011526" w:rsidRDefault="00011526" w:rsidP="00952856">
      <w:pPr>
        <w:ind w:left="0" w:firstLine="0"/>
      </w:pPr>
    </w:p>
    <w:p w14:paraId="253FF7DA" w14:textId="77777777" w:rsidR="00B80E9B" w:rsidRDefault="00B80E9B" w:rsidP="00B80E9B">
      <w:pPr>
        <w:pStyle w:val="Heading3"/>
      </w:pPr>
      <w:bookmarkStart w:id="10" w:name="_Toc459802717"/>
      <w:r w:rsidRPr="008A76EE">
        <w:rPr>
          <w:highlight w:val="green"/>
        </w:rPr>
        <w:t>Structure of the Course</w:t>
      </w:r>
      <w:bookmarkEnd w:id="10"/>
    </w:p>
    <w:p w14:paraId="052239B5" w14:textId="77777777" w:rsidR="001113C6" w:rsidRDefault="00B80E9B" w:rsidP="00B80E9B">
      <w:pPr>
        <w:ind w:left="0" w:firstLine="0"/>
      </w:pPr>
      <w:r>
        <w:t>The course is structured for you to</w:t>
      </w:r>
      <w:r w:rsidR="001113C6">
        <w:t>:</w:t>
      </w:r>
    </w:p>
    <w:p w14:paraId="3D7086A2" w14:textId="718319F2" w:rsidR="001113C6" w:rsidRDefault="001113C6" w:rsidP="001113C6">
      <w:pPr>
        <w:pStyle w:val="ListParagraph"/>
        <w:numPr>
          <w:ilvl w:val="0"/>
          <w:numId w:val="38"/>
        </w:numPr>
      </w:pPr>
      <w:r>
        <w:t>L</w:t>
      </w:r>
      <w:r w:rsidR="00B80E9B">
        <w:t xml:space="preserve">earn about the </w:t>
      </w:r>
      <w:r w:rsidR="002B70B1">
        <w:t>organization</w:t>
      </w:r>
      <w:r w:rsidR="00B80E9B">
        <w:t xml:space="preserve"> and function of a given segment of government </w:t>
      </w:r>
      <w:r w:rsidR="005E124E">
        <w:t xml:space="preserve">or a source of publications or data </w:t>
      </w:r>
      <w:r w:rsidR="00B80E9B">
        <w:t xml:space="preserve">from the pre-class prep assignments; </w:t>
      </w:r>
    </w:p>
    <w:p w14:paraId="2834954A" w14:textId="3243561D" w:rsidR="001113C6" w:rsidRDefault="001113C6" w:rsidP="001113C6">
      <w:pPr>
        <w:pStyle w:val="ListParagraph"/>
        <w:numPr>
          <w:ilvl w:val="0"/>
          <w:numId w:val="38"/>
        </w:numPr>
      </w:pPr>
      <w:r>
        <w:t>R</w:t>
      </w:r>
      <w:r w:rsidR="00B80E9B">
        <w:t xml:space="preserve">esolve questions </w:t>
      </w:r>
      <w:r w:rsidR="005E124E">
        <w:t xml:space="preserve">and </w:t>
      </w:r>
      <w:r w:rsidR="009C189D">
        <w:t xml:space="preserve">build comprehension </w:t>
      </w:r>
      <w:r w:rsidR="00B80E9B">
        <w:t>in class; and</w:t>
      </w:r>
      <w:r>
        <w:t xml:space="preserve"> then </w:t>
      </w:r>
    </w:p>
    <w:p w14:paraId="1319552B" w14:textId="28546688" w:rsidR="001113C6" w:rsidRDefault="001113C6" w:rsidP="001113C6">
      <w:pPr>
        <w:pStyle w:val="ListParagraph"/>
        <w:numPr>
          <w:ilvl w:val="0"/>
          <w:numId w:val="38"/>
        </w:numPr>
      </w:pPr>
      <w:r>
        <w:t>Work</w:t>
      </w:r>
      <w:r w:rsidR="005E124E">
        <w:t xml:space="preserve"> practically with the resources and </w:t>
      </w:r>
      <w:r>
        <w:t>databases</w:t>
      </w:r>
      <w:r w:rsidR="00B80E9B">
        <w:t xml:space="preserve"> through the worksheet </w:t>
      </w:r>
      <w:r>
        <w:t>exercises</w:t>
      </w:r>
      <w:r w:rsidR="00B80E9B">
        <w:t xml:space="preserve">.  </w:t>
      </w:r>
    </w:p>
    <w:p w14:paraId="4272DF90" w14:textId="77777777" w:rsidR="001113C6" w:rsidRDefault="00B80E9B" w:rsidP="001113C6">
      <w:pPr>
        <w:pStyle w:val="ListParagraph"/>
        <w:numPr>
          <w:ilvl w:val="0"/>
          <w:numId w:val="38"/>
        </w:numPr>
      </w:pPr>
      <w:r>
        <w:t xml:space="preserve">The big and your-choice assignments are opportunities for you to demonstrate and extend your knowledge of </w:t>
      </w:r>
    </w:p>
    <w:p w14:paraId="15275CC3" w14:textId="77777777" w:rsidR="001113C6" w:rsidRDefault="00B80E9B" w:rsidP="001113C6">
      <w:pPr>
        <w:pStyle w:val="ListParagraph"/>
        <w:numPr>
          <w:ilvl w:val="1"/>
          <w:numId w:val="38"/>
        </w:numPr>
      </w:pPr>
      <w:r>
        <w:t>how to find various kinds of government information</w:t>
      </w:r>
      <w:r w:rsidR="000476B1">
        <w:t xml:space="preserve">, </w:t>
      </w:r>
    </w:p>
    <w:p w14:paraId="0B9BBF98" w14:textId="77777777" w:rsidR="001113C6" w:rsidRDefault="000476B1" w:rsidP="001113C6">
      <w:pPr>
        <w:pStyle w:val="ListParagraph"/>
        <w:numPr>
          <w:ilvl w:val="1"/>
          <w:numId w:val="38"/>
        </w:numPr>
      </w:pPr>
      <w:r>
        <w:t xml:space="preserve">the specifics of how some part of government works, and/or </w:t>
      </w:r>
    </w:p>
    <w:p w14:paraId="4FC2B425" w14:textId="3587FA1A" w:rsidR="00146501" w:rsidRDefault="000476B1" w:rsidP="001113C6">
      <w:pPr>
        <w:pStyle w:val="ListParagraph"/>
        <w:numPr>
          <w:ilvl w:val="1"/>
          <w:numId w:val="38"/>
        </w:numPr>
      </w:pPr>
      <w:r>
        <w:t xml:space="preserve">a tool for accessing or visualizing </w:t>
      </w:r>
      <w:r w:rsidR="00AF10ED">
        <w:t xml:space="preserve">government </w:t>
      </w:r>
      <w:r>
        <w:t>data</w:t>
      </w:r>
      <w:r w:rsidR="00B80E9B">
        <w:t>.</w:t>
      </w:r>
    </w:p>
    <w:p w14:paraId="0B3CD1DC" w14:textId="77777777" w:rsidR="001113C6" w:rsidRDefault="001113C6" w:rsidP="001113C6"/>
    <w:p w14:paraId="3C92763C" w14:textId="48CEC1B8" w:rsidR="001113C6" w:rsidRPr="00312171" w:rsidRDefault="001113C6" w:rsidP="001113C6">
      <w:pPr>
        <w:ind w:left="0" w:firstLine="4"/>
      </w:pPr>
      <w:r>
        <w:lastRenderedPageBreak/>
        <w:t>I rely on you to tell me when you have not fully understood something.  I also appreciate feedback on the effectiveness of the pre-class prep, and welcome suggestions for other readings, activities, videos, etc.</w:t>
      </w:r>
    </w:p>
    <w:p w14:paraId="1A63B32E" w14:textId="77777777" w:rsidR="00530656" w:rsidRDefault="26A629B1" w:rsidP="00B80E9B">
      <w:pPr>
        <w:pStyle w:val="Heading4"/>
      </w:pPr>
      <w:r>
        <w:t xml:space="preserve">Class Schedule </w:t>
      </w:r>
    </w:p>
    <w:p w14:paraId="7DDDAA93" w14:textId="60B03362" w:rsidR="00530656" w:rsidRDefault="26A629B1" w:rsidP="00530656">
      <w:pPr>
        <w:ind w:left="0" w:firstLine="0"/>
      </w:pPr>
      <w:r>
        <w:t xml:space="preserve">Be aware, readings, </w:t>
      </w:r>
      <w:r w:rsidR="001113C6">
        <w:t xml:space="preserve">worksheet assignments </w:t>
      </w:r>
      <w:r>
        <w:t xml:space="preserve">and their due dates </w:t>
      </w:r>
      <w:r w:rsidRPr="001113C6">
        <w:rPr>
          <w:highlight w:val="green"/>
        </w:rPr>
        <w:t>may shift</w:t>
      </w:r>
      <w:r>
        <w:t xml:space="preserve"> over the course of the semester.  I will provide as much notice of such changes as possible. Readings </w:t>
      </w:r>
      <w:r w:rsidR="00435358">
        <w:t>are</w:t>
      </w:r>
      <w:r>
        <w:t xml:space="preserve"> assigned throughout the course, and assessments and other ungraded assignments will be given during some class periods and may not be noted below.</w:t>
      </w:r>
    </w:p>
    <w:p w14:paraId="3BE5B274" w14:textId="77777777" w:rsidR="0006449E" w:rsidRDefault="0006449E" w:rsidP="00BC3B11">
      <w:pPr>
        <w:ind w:left="0" w:firstLine="0"/>
      </w:pPr>
    </w:p>
    <w:p w14:paraId="12C69FD2" w14:textId="77777777" w:rsidR="00DE4F33" w:rsidRDefault="26A629B1" w:rsidP="00BC3B11">
      <w:pPr>
        <w:ind w:left="0" w:firstLine="0"/>
      </w:pPr>
      <w:r>
        <w:t>While preparation for class will often involve reading some material, some assignments may involve completing an online exercise or tutorial; watching a film</w:t>
      </w:r>
      <w:r w:rsidR="00435358">
        <w:t>,</w:t>
      </w:r>
      <w:r>
        <w:t xml:space="preserve"> webinar</w:t>
      </w:r>
      <w:r w:rsidR="00632C30">
        <w:t xml:space="preserve"> or online video</w:t>
      </w:r>
      <w:r>
        <w:t xml:space="preserve">; or other non-traditional advance work.  </w:t>
      </w:r>
      <w:r w:rsidRPr="00D56E7A">
        <w:rPr>
          <w:b/>
          <w:bCs/>
          <w:highlight w:val="green"/>
        </w:rPr>
        <w:t>Class discussions will only be as good as your preparation allows them to be.</w:t>
      </w:r>
      <w:r w:rsidRPr="26A629B1">
        <w:rPr>
          <w:b/>
          <w:bCs/>
        </w:rPr>
        <w:t xml:space="preserve">  </w:t>
      </w:r>
      <w:r>
        <w:t>You should be looking ahead to what is required for the next class</w:t>
      </w:r>
      <w:r w:rsidR="00632C30">
        <w:t>—</w:t>
      </w:r>
      <w:r w:rsidR="00DE4F33">
        <w:t xml:space="preserve">assignments are often linked and you may save yourself time by looking to see if that resource is called on again in the next class.  </w:t>
      </w:r>
    </w:p>
    <w:p w14:paraId="78BA9AC9" w14:textId="77777777" w:rsidR="00DE4F33" w:rsidRDefault="00DE4F33" w:rsidP="00BC3B11">
      <w:pPr>
        <w:ind w:left="0" w:firstLine="0"/>
      </w:pPr>
    </w:p>
    <w:p w14:paraId="59C43619" w14:textId="31A9E424" w:rsidR="0073382F" w:rsidRDefault="00DE4F33" w:rsidP="00BC3B11">
      <w:pPr>
        <w:ind w:left="0" w:firstLine="0"/>
      </w:pPr>
      <w:r>
        <w:t xml:space="preserve">Early in the semester, you will find all pre-class prep materials in Course Reserves or in Sakai.  </w:t>
      </w:r>
      <w:r w:rsidR="26A629B1">
        <w:t>I</w:t>
      </w:r>
      <w:r>
        <w:t xml:space="preserve">f you have trouble accessing something please let me know.  </w:t>
      </w:r>
      <w:r w:rsidRPr="003025B8">
        <w:rPr>
          <w:highlight w:val="green"/>
        </w:rPr>
        <w:t xml:space="preserve">Later </w:t>
      </w:r>
      <w:r w:rsidR="003025B8" w:rsidRPr="003025B8">
        <w:rPr>
          <w:highlight w:val="green"/>
        </w:rPr>
        <w:t xml:space="preserve">in the semester, </w:t>
      </w:r>
      <w:r w:rsidRPr="003025B8">
        <w:rPr>
          <w:highlight w:val="green"/>
        </w:rPr>
        <w:t>you are on your own</w:t>
      </w:r>
      <w:r>
        <w:t xml:space="preserve"> for finding them.  You may wish to practice finding materials before you have to do so (note, Google is an amazing tool).  </w:t>
      </w:r>
      <w:r w:rsidR="26A629B1">
        <w:t>I also note some optional readings should you want to pursue additional reading on a given topic</w:t>
      </w:r>
      <w:r w:rsidR="00435358">
        <w:t>, but these are not required for class</w:t>
      </w:r>
      <w:r w:rsidR="26A629B1">
        <w:t>.</w:t>
      </w:r>
    </w:p>
    <w:p w14:paraId="12B2F44B" w14:textId="77777777" w:rsidR="00071418" w:rsidRDefault="00071418" w:rsidP="00BC3B11">
      <w:pPr>
        <w:ind w:left="0" w:firstLine="0"/>
      </w:pPr>
    </w:p>
    <w:p w14:paraId="04197915" w14:textId="0397EFD5" w:rsidR="00071418" w:rsidRDefault="00B80E9B" w:rsidP="00071418">
      <w:pPr>
        <w:pStyle w:val="Heading4"/>
      </w:pPr>
      <w:r>
        <w:t xml:space="preserve">Semester-long </w:t>
      </w:r>
      <w:r w:rsidR="00071418">
        <w:t>Government-In-the-News Assignment</w:t>
      </w:r>
    </w:p>
    <w:p w14:paraId="3927576B" w14:textId="48EA7059" w:rsidR="00E646DB" w:rsidRDefault="00071418" w:rsidP="00BC3B11">
      <w:pPr>
        <w:ind w:left="0" w:firstLine="0"/>
      </w:pPr>
      <w:r>
        <w:t>I encourage you to bring items to class where government is discussed in the news.  These could be newspaper or magazine articles, blog posts, links to television news segments or items from other media outlets.  Please do NOT bring items about the elections—there will be far too much of that as it is.</w:t>
      </w:r>
      <w:r w:rsidR="00BD1958">
        <w:t xml:space="preserve">  I expect you to be paying attention to items about government information</w:t>
      </w:r>
      <w:r w:rsidR="002B70B1">
        <w:t xml:space="preserve">:  what interesting information does the government produce?  What effect does government policy have on information?  How do libraries figure in American society vis-à- vis government? </w:t>
      </w:r>
      <w:r w:rsidR="00BD1958">
        <w:t xml:space="preserve"> To perform well on this assignment, </w:t>
      </w:r>
      <w:r w:rsidR="001E25CF">
        <w:t>you should</w:t>
      </w:r>
      <w:r w:rsidR="00BD1958">
        <w:t xml:space="preserve"> point out at least </w:t>
      </w:r>
      <w:r w:rsidR="002B70B1">
        <w:t>three or four</w:t>
      </w:r>
      <w:r w:rsidR="00BD1958">
        <w:t xml:space="preserve"> items over the course of the semester.  It is not necessary to have something every week.</w:t>
      </w:r>
      <w:r w:rsidR="00AC15C1">
        <w:t xml:space="preserve">  This will count in the participation part of your grade.</w:t>
      </w:r>
    </w:p>
    <w:p w14:paraId="43EFE7BA" w14:textId="0C599A79" w:rsidR="008A76EE" w:rsidRPr="008A76EE" w:rsidRDefault="008A76EE" w:rsidP="00B80E9B">
      <w:pPr>
        <w:ind w:left="0" w:firstLine="0"/>
      </w:pPr>
    </w:p>
    <w:p w14:paraId="575C48E7" w14:textId="28C6ABEC" w:rsidR="00434C26" w:rsidRPr="0076524B" w:rsidRDefault="26A629B1" w:rsidP="26A629B1">
      <w:pPr>
        <w:pStyle w:val="Heading4"/>
        <w:ind w:left="0" w:firstLine="0"/>
      </w:pPr>
      <w:r>
        <w:t xml:space="preserve">Wed., August </w:t>
      </w:r>
      <w:r w:rsidR="00BD03D9">
        <w:t>24</w:t>
      </w:r>
    </w:p>
    <w:p w14:paraId="0A65AE5F" w14:textId="112F4457" w:rsidR="00434C26" w:rsidRDefault="00BD03D9" w:rsidP="00530656">
      <w:pPr>
        <w:ind w:left="0" w:firstLine="0"/>
      </w:pPr>
      <w:r>
        <w:t xml:space="preserve">First Class:  </w:t>
      </w:r>
      <w:r w:rsidR="00A51091">
        <w:t>Logistics / Overview</w:t>
      </w:r>
    </w:p>
    <w:p w14:paraId="331B4EEF" w14:textId="77777777" w:rsidR="004E0D19" w:rsidRDefault="004E0D19" w:rsidP="004E0D19">
      <w:pPr>
        <w:ind w:left="0" w:firstLine="0"/>
      </w:pPr>
      <w:r>
        <w:t xml:space="preserve">What is government?  What are gov docs?  </w:t>
      </w:r>
    </w:p>
    <w:p w14:paraId="32CAA07A" w14:textId="5605A85B" w:rsidR="006B4727" w:rsidRDefault="006B4727" w:rsidP="00530656">
      <w:pPr>
        <w:ind w:left="0" w:firstLine="0"/>
      </w:pPr>
    </w:p>
    <w:p w14:paraId="165500A0" w14:textId="44151BBF" w:rsidR="006B4727" w:rsidRDefault="006B4727" w:rsidP="00566B5E">
      <w:pPr>
        <w:pStyle w:val="Heading5"/>
        <w:ind w:left="806"/>
      </w:pPr>
      <w:r w:rsidRPr="00EF097E">
        <w:rPr>
          <w:color w:val="FF0000"/>
          <w:highlight w:val="green"/>
        </w:rPr>
        <w:t>Assignments</w:t>
      </w:r>
      <w:r>
        <w:t>:</w:t>
      </w:r>
    </w:p>
    <w:p w14:paraId="3E6F5E76" w14:textId="0F5DF601" w:rsidR="004E0D19" w:rsidRPr="00B27D38" w:rsidRDefault="004E0D19" w:rsidP="00566B5E">
      <w:pPr>
        <w:pStyle w:val="ListParagraph"/>
        <w:numPr>
          <w:ilvl w:val="0"/>
          <w:numId w:val="16"/>
        </w:numPr>
        <w:ind w:left="1080"/>
      </w:pPr>
      <w:r>
        <w:t>What do you want out of this class? (Handout)</w:t>
      </w:r>
      <w:r w:rsidR="00D56E7A">
        <w:t xml:space="preserve"> – </w:t>
      </w:r>
      <w:r w:rsidR="00D56E7A" w:rsidRPr="00BD03D9">
        <w:t>Due August 29</w:t>
      </w:r>
      <w:r w:rsidR="00D56E7A" w:rsidRPr="00BD03D9">
        <w:rPr>
          <w:vertAlign w:val="superscript"/>
        </w:rPr>
        <w:t>th</w:t>
      </w:r>
    </w:p>
    <w:p w14:paraId="22B33AFD" w14:textId="5FAB8EB1" w:rsidR="00B27D38" w:rsidRPr="004E0D19" w:rsidRDefault="00B27D38" w:rsidP="00566B5E">
      <w:pPr>
        <w:pStyle w:val="ListParagraph"/>
        <w:numPr>
          <w:ilvl w:val="0"/>
          <w:numId w:val="16"/>
        </w:numPr>
        <w:ind w:left="1080"/>
      </w:pPr>
      <w:r>
        <w:t xml:space="preserve">Who are you? (Handout) – </w:t>
      </w:r>
      <w:r w:rsidRPr="00BD03D9">
        <w:t>Due August 29</w:t>
      </w:r>
      <w:r w:rsidRPr="00BD03D9">
        <w:rPr>
          <w:vertAlign w:val="superscript"/>
        </w:rPr>
        <w:t>th</w:t>
      </w:r>
    </w:p>
    <w:p w14:paraId="789E7B89" w14:textId="07F789D5" w:rsidR="00485015" w:rsidRPr="00E3325D" w:rsidRDefault="00485015" w:rsidP="00566B5E">
      <w:pPr>
        <w:pStyle w:val="ListParagraph"/>
        <w:numPr>
          <w:ilvl w:val="0"/>
          <w:numId w:val="16"/>
        </w:numPr>
        <w:ind w:left="1080"/>
      </w:pPr>
      <w:r w:rsidRPr="00DC1F76">
        <w:rPr>
          <w:u w:val="single"/>
        </w:rPr>
        <w:t xml:space="preserve">5 </w:t>
      </w:r>
      <w:r w:rsidR="006B4727" w:rsidRPr="00DC1F76">
        <w:rPr>
          <w:u w:val="single"/>
        </w:rPr>
        <w:t xml:space="preserve">Principles </w:t>
      </w:r>
      <w:r w:rsidRPr="00DC1F76">
        <w:rPr>
          <w:u w:val="single"/>
        </w:rPr>
        <w:t xml:space="preserve">of </w:t>
      </w:r>
      <w:r w:rsidR="006B4727" w:rsidRPr="00DC1F76">
        <w:rPr>
          <w:u w:val="single"/>
        </w:rPr>
        <w:t xml:space="preserve">Government Information </w:t>
      </w:r>
      <w:r w:rsidRPr="00DC1F76">
        <w:rPr>
          <w:u w:val="single"/>
        </w:rPr>
        <w:t>assignment</w:t>
      </w:r>
      <w:r w:rsidR="006B4727">
        <w:t xml:space="preserve">  </w:t>
      </w:r>
      <w:r w:rsidR="00E3325D">
        <w:t xml:space="preserve">– </w:t>
      </w:r>
      <w:r w:rsidR="006B4727" w:rsidRPr="00BD03D9">
        <w:t>Due August 2</w:t>
      </w:r>
      <w:r w:rsidR="00BD03D9" w:rsidRPr="00BD03D9">
        <w:t>9</w:t>
      </w:r>
      <w:r w:rsidR="006B4727" w:rsidRPr="00BD03D9">
        <w:rPr>
          <w:vertAlign w:val="superscript"/>
        </w:rPr>
        <w:t>th</w:t>
      </w:r>
    </w:p>
    <w:p w14:paraId="27D75338" w14:textId="254AAAE4" w:rsidR="00E3325D" w:rsidRDefault="00E3325D" w:rsidP="00566B5E">
      <w:pPr>
        <w:ind w:left="1440" w:firstLine="0"/>
      </w:pPr>
      <w:r>
        <w:t>Think about what you believe should be true about government information in U.S. society.  Write five principles describing it with consideration of the following questions:</w:t>
      </w:r>
    </w:p>
    <w:p w14:paraId="0AA04DBC" w14:textId="77777777" w:rsidR="00E3325D" w:rsidRDefault="00E3325D" w:rsidP="00566B5E">
      <w:pPr>
        <w:pStyle w:val="ListParagraph"/>
        <w:numPr>
          <w:ilvl w:val="1"/>
          <w:numId w:val="16"/>
        </w:numPr>
        <w:ind w:left="1800"/>
      </w:pPr>
      <w:r>
        <w:t>Who should produce it?</w:t>
      </w:r>
    </w:p>
    <w:p w14:paraId="42D2D63A" w14:textId="4A466EA2" w:rsidR="00E3325D" w:rsidRDefault="00E3325D" w:rsidP="00566B5E">
      <w:pPr>
        <w:pStyle w:val="ListParagraph"/>
        <w:numPr>
          <w:ilvl w:val="1"/>
          <w:numId w:val="16"/>
        </w:numPr>
        <w:ind w:left="1800"/>
      </w:pPr>
      <w:r>
        <w:t xml:space="preserve">Who should have access to it?  To </w:t>
      </w:r>
      <w:r w:rsidRPr="00E3325D">
        <w:rPr>
          <w:i/>
        </w:rPr>
        <w:t>all</w:t>
      </w:r>
      <w:r>
        <w:t xml:space="preserve"> content, or what should be limited?</w:t>
      </w:r>
    </w:p>
    <w:p w14:paraId="2D713A00" w14:textId="77777777" w:rsidR="00E3325D" w:rsidRDefault="00E3325D" w:rsidP="00566B5E">
      <w:pPr>
        <w:pStyle w:val="ListParagraph"/>
        <w:numPr>
          <w:ilvl w:val="1"/>
          <w:numId w:val="16"/>
        </w:numPr>
        <w:ind w:left="1800"/>
      </w:pPr>
      <w:r>
        <w:t xml:space="preserve">How should access be given?  Where?  In paper or e-formats?  </w:t>
      </w:r>
    </w:p>
    <w:p w14:paraId="6BCADE0D" w14:textId="77777777" w:rsidR="00E3325D" w:rsidRDefault="00E3325D" w:rsidP="00566B5E">
      <w:pPr>
        <w:pStyle w:val="ListParagraph"/>
        <w:numPr>
          <w:ilvl w:val="1"/>
          <w:numId w:val="16"/>
        </w:numPr>
        <w:ind w:left="1800"/>
      </w:pPr>
      <w:r>
        <w:t xml:space="preserve">How should authenticity/integrity be assured?  Who should assure it?  Or should it be assured at all?  What are the consequences of </w:t>
      </w:r>
      <w:r w:rsidRPr="00E3325D">
        <w:rPr>
          <w:i/>
        </w:rPr>
        <w:t>not</w:t>
      </w:r>
      <w:r>
        <w:t xml:space="preserve"> assuring it?</w:t>
      </w:r>
    </w:p>
    <w:p w14:paraId="60B58092" w14:textId="77777777" w:rsidR="00E3325D" w:rsidRDefault="00E3325D" w:rsidP="00566B5E">
      <w:pPr>
        <w:pStyle w:val="ListParagraph"/>
        <w:numPr>
          <w:ilvl w:val="1"/>
          <w:numId w:val="16"/>
        </w:numPr>
        <w:ind w:left="1800"/>
      </w:pPr>
      <w:r>
        <w:t>How long should information be available?</w:t>
      </w:r>
    </w:p>
    <w:p w14:paraId="53784BA7" w14:textId="7DF55AE4" w:rsidR="00E3325D" w:rsidRPr="00E3325D" w:rsidRDefault="00E3325D" w:rsidP="00566B5E">
      <w:pPr>
        <w:pStyle w:val="ListParagraph"/>
        <w:numPr>
          <w:ilvl w:val="1"/>
          <w:numId w:val="16"/>
        </w:numPr>
        <w:ind w:left="1800"/>
      </w:pPr>
      <w:r>
        <w:t>Should it be copyrighted?</w:t>
      </w:r>
    </w:p>
    <w:p w14:paraId="6B479E13" w14:textId="495E6AE8" w:rsidR="00085BFF" w:rsidRDefault="006B4727" w:rsidP="00566B5E">
      <w:pPr>
        <w:pStyle w:val="ListParagraph"/>
        <w:numPr>
          <w:ilvl w:val="0"/>
          <w:numId w:val="16"/>
        </w:numPr>
        <w:ind w:left="1080"/>
      </w:pPr>
      <w:r w:rsidRPr="003633BB">
        <w:rPr>
          <w:u w:val="single"/>
        </w:rPr>
        <w:t xml:space="preserve">Choose </w:t>
      </w:r>
      <w:r w:rsidR="00085BFF">
        <w:rPr>
          <w:u w:val="single"/>
        </w:rPr>
        <w:t>Projects</w:t>
      </w:r>
      <w:r w:rsidR="00085BFF" w:rsidRPr="003633BB">
        <w:rPr>
          <w:u w:val="single"/>
        </w:rPr>
        <w:t xml:space="preserve"> </w:t>
      </w:r>
      <w:r w:rsidRPr="003633BB">
        <w:rPr>
          <w:u w:val="single"/>
        </w:rPr>
        <w:t xml:space="preserve">and </w:t>
      </w:r>
      <w:r w:rsidR="00085BFF" w:rsidRPr="003633BB">
        <w:rPr>
          <w:u w:val="single"/>
        </w:rPr>
        <w:t>Deadlines</w:t>
      </w:r>
      <w:r w:rsidR="00085BFF">
        <w:rPr>
          <w:u w:val="single"/>
        </w:rPr>
        <w:t xml:space="preserve"> Assignment</w:t>
      </w:r>
      <w:r w:rsidR="00085BFF" w:rsidRPr="00085BFF">
        <w:t xml:space="preserve"> – </w:t>
      </w:r>
      <w:r w:rsidR="00085BFF" w:rsidRPr="00B62497">
        <w:t xml:space="preserve">Due September </w:t>
      </w:r>
      <w:r w:rsidR="00B62497" w:rsidRPr="00B62497">
        <w:t>14</w:t>
      </w:r>
      <w:r w:rsidR="00085BFF" w:rsidRPr="00B62497">
        <w:rPr>
          <w:vertAlign w:val="superscript"/>
        </w:rPr>
        <w:t>th</w:t>
      </w:r>
      <w:r w:rsidR="00085BFF">
        <w:t xml:space="preserve"> </w:t>
      </w:r>
    </w:p>
    <w:p w14:paraId="72F63432" w14:textId="0F62954F" w:rsidR="00485015" w:rsidRPr="00530656" w:rsidRDefault="26A629B1" w:rsidP="00566B5E">
      <w:pPr>
        <w:ind w:left="1440" w:firstLine="0"/>
      </w:pPr>
      <w:r>
        <w:t xml:space="preserve">Send me a list of the projects that you wish to complete for this class along with a milestones document that spells out </w:t>
      </w:r>
      <w:r w:rsidRPr="26A629B1">
        <w:rPr>
          <w:b/>
          <w:bCs/>
        </w:rPr>
        <w:t xml:space="preserve">intermediary and final </w:t>
      </w:r>
      <w:r>
        <w:t xml:space="preserve">deadlines you will adhere to.  See a sample milestone document on Sakai.  Once you set your deadlines, you must </w:t>
      </w:r>
      <w:r w:rsidR="00632C30">
        <w:t>keep</w:t>
      </w:r>
      <w:r>
        <w:t xml:space="preserve"> them or communicate with me well in advance.</w:t>
      </w:r>
      <w:r w:rsidR="00632C30">
        <w:t xml:space="preserve">  </w:t>
      </w:r>
      <w:r w:rsidR="00632C30" w:rsidRPr="00BD03D9">
        <w:rPr>
          <w:u w:val="single"/>
        </w:rPr>
        <w:t>Your grade will be affected by not completing drafts you have committed to turn in, and by not completing them on time if you haven’t first talked with me</w:t>
      </w:r>
      <w:r w:rsidR="00BD03D9">
        <w:rPr>
          <w:u w:val="single"/>
        </w:rPr>
        <w:t xml:space="preserve"> about changing a deadline</w:t>
      </w:r>
      <w:r w:rsidR="00632C30">
        <w:t xml:space="preserve">. </w:t>
      </w:r>
    </w:p>
    <w:p w14:paraId="370001EE" w14:textId="77777777" w:rsidR="001F1951" w:rsidRDefault="001F1951" w:rsidP="00530656">
      <w:pPr>
        <w:ind w:left="0" w:firstLine="0"/>
      </w:pPr>
    </w:p>
    <w:p w14:paraId="1656D70A" w14:textId="591FB11B" w:rsidR="00434C26" w:rsidRPr="0076524B" w:rsidRDefault="26A629B1" w:rsidP="26A629B1">
      <w:pPr>
        <w:pStyle w:val="Heading4"/>
        <w:ind w:left="0" w:firstLine="0"/>
      </w:pPr>
      <w:r w:rsidRPr="00BD03D9">
        <w:t>Augus</w:t>
      </w:r>
      <w:r w:rsidR="00BD03D9" w:rsidRPr="00BD03D9">
        <w:t>t 29</w:t>
      </w:r>
      <w:r w:rsidRPr="00BD03D9">
        <w:t xml:space="preserve"> </w:t>
      </w:r>
    </w:p>
    <w:p w14:paraId="74A01C4A" w14:textId="510CFADA" w:rsidR="004E0D19" w:rsidRDefault="00E71081" w:rsidP="004E0D19">
      <w:pPr>
        <w:ind w:left="0" w:firstLine="0"/>
      </w:pPr>
      <w:r>
        <w:t xml:space="preserve">Continued discussion:  </w:t>
      </w:r>
      <w:r w:rsidR="004E0D19">
        <w:t xml:space="preserve">What is government?  What are gov docs?  </w:t>
      </w:r>
      <w:r>
        <w:t>What is a government documents librarian’s role?</w:t>
      </w:r>
    </w:p>
    <w:p w14:paraId="0F11025D" w14:textId="77777777" w:rsidR="00932478" w:rsidRDefault="00932478" w:rsidP="00932478">
      <w:pPr>
        <w:ind w:left="0" w:firstLine="0"/>
      </w:pPr>
      <w:r>
        <w:t>Discuss Principles of Government Information</w:t>
      </w:r>
    </w:p>
    <w:p w14:paraId="48A08EFD" w14:textId="77777777" w:rsidR="00177BAC" w:rsidRDefault="00177BAC" w:rsidP="00530656">
      <w:pPr>
        <w:ind w:left="0" w:firstLine="0"/>
      </w:pPr>
    </w:p>
    <w:p w14:paraId="3C07F851" w14:textId="77777777" w:rsidR="00C32AC6" w:rsidRDefault="00C32AC6" w:rsidP="00C32AC6">
      <w:pPr>
        <w:pStyle w:val="Heading5"/>
        <w:ind w:left="806"/>
      </w:pPr>
      <w:r w:rsidRPr="00214BD7">
        <w:rPr>
          <w:b/>
          <w:color w:val="FF0000"/>
        </w:rPr>
        <w:t>DUE</w:t>
      </w:r>
      <w:r>
        <w:t xml:space="preserve">:  </w:t>
      </w:r>
    </w:p>
    <w:p w14:paraId="62F27C77" w14:textId="4A1A04E7" w:rsidR="00A9138E" w:rsidRDefault="26A629B1" w:rsidP="00A9138E">
      <w:pPr>
        <w:pStyle w:val="ListParagraph"/>
        <w:numPr>
          <w:ilvl w:val="0"/>
          <w:numId w:val="26"/>
        </w:numPr>
      </w:pPr>
      <w:r>
        <w:t xml:space="preserve">Responses to </w:t>
      </w:r>
      <w:r w:rsidRPr="26A629B1">
        <w:rPr>
          <w:i/>
          <w:iCs/>
        </w:rPr>
        <w:t>What Do You Want Out of This Class?</w:t>
      </w:r>
      <w:r>
        <w:t xml:space="preserve"> </w:t>
      </w:r>
      <w:r w:rsidR="00B27D38">
        <w:t xml:space="preserve">&amp; </w:t>
      </w:r>
      <w:r w:rsidR="00B27D38" w:rsidRPr="00B27D38">
        <w:rPr>
          <w:i/>
        </w:rPr>
        <w:t>Who Are You?</w:t>
      </w:r>
      <w:r w:rsidR="00B27D38">
        <w:t xml:space="preserve"> handouts</w:t>
      </w:r>
    </w:p>
    <w:p w14:paraId="1BC2022A" w14:textId="36236037" w:rsidR="004E0D19" w:rsidRPr="004E0D19" w:rsidRDefault="004E0D19" w:rsidP="00A9138E">
      <w:pPr>
        <w:pStyle w:val="ListParagraph"/>
        <w:numPr>
          <w:ilvl w:val="0"/>
          <w:numId w:val="26"/>
        </w:numPr>
      </w:pPr>
      <w:r w:rsidRPr="004E0D19">
        <w:t xml:space="preserve">5 Principles of </w:t>
      </w:r>
      <w:r>
        <w:t>Government Information</w:t>
      </w:r>
    </w:p>
    <w:p w14:paraId="376DD87F" w14:textId="77777777" w:rsidR="00C32AC6" w:rsidRDefault="00C32AC6" w:rsidP="00C32AC6">
      <w:pPr>
        <w:ind w:left="360" w:firstLine="0"/>
      </w:pPr>
    </w:p>
    <w:p w14:paraId="72ACEA8A" w14:textId="77777777" w:rsidR="00444D2A" w:rsidRPr="006008AC" w:rsidRDefault="00444D2A" w:rsidP="00C32AC6">
      <w:pPr>
        <w:pStyle w:val="Heading5"/>
        <w:ind w:left="806"/>
      </w:pPr>
      <w:r>
        <w:t>Pre-</w:t>
      </w:r>
      <w:r w:rsidRPr="00BC4696">
        <w:t>Class</w:t>
      </w:r>
      <w:r>
        <w:t xml:space="preserve"> Prep</w:t>
      </w:r>
      <w:r w:rsidRPr="00BC4696">
        <w:t>:</w:t>
      </w:r>
    </w:p>
    <w:p w14:paraId="325486C4" w14:textId="7704735F" w:rsidR="007D49A3" w:rsidRPr="00633998" w:rsidRDefault="00357503" w:rsidP="0037622B">
      <w:pPr>
        <w:pStyle w:val="ListParagraph"/>
        <w:numPr>
          <w:ilvl w:val="0"/>
          <w:numId w:val="15"/>
        </w:numPr>
        <w:ind w:left="1080"/>
        <w:rPr>
          <w:highlight w:val="green"/>
        </w:rPr>
      </w:pPr>
      <w:r>
        <w:t>Kosar, Kevin R.  “</w:t>
      </w:r>
      <w:r w:rsidRPr="00A21873">
        <w:t>Why I Quit the Congressional Research Service</w:t>
      </w:r>
      <w:r>
        <w:t xml:space="preserve">.”  </w:t>
      </w:r>
      <w:r w:rsidRPr="00357503">
        <w:rPr>
          <w:i/>
        </w:rPr>
        <w:t>Washington Monthly</w:t>
      </w:r>
      <w:r>
        <w:t>, Jan/Feb 2015.</w:t>
      </w:r>
      <w:r w:rsidR="00B05568">
        <w:t xml:space="preserve"> </w:t>
      </w:r>
      <w:r w:rsidR="007D49A3">
        <w:t xml:space="preserve"> (approximately 4 pages)</w:t>
      </w:r>
      <w:r w:rsidR="00A21873">
        <w:t xml:space="preserve">  </w:t>
      </w:r>
      <w:r w:rsidR="00A21873" w:rsidRPr="00633998">
        <w:rPr>
          <w:rFonts w:eastAsia="Times New Roman"/>
          <w:highlight w:val="green"/>
        </w:rPr>
        <w:t>Linked in Course Reserves.</w:t>
      </w:r>
    </w:p>
    <w:p w14:paraId="53AC7C81" w14:textId="3B638435" w:rsidR="00C32AC6" w:rsidRDefault="00B05568" w:rsidP="007D49A3">
      <w:pPr>
        <w:pStyle w:val="ListParagraph"/>
        <w:numPr>
          <w:ilvl w:val="1"/>
          <w:numId w:val="15"/>
        </w:numPr>
      </w:pPr>
      <w:r w:rsidRPr="003521DD">
        <w:rPr>
          <w:u w:val="single"/>
        </w:rPr>
        <w:lastRenderedPageBreak/>
        <w:t>Reflection Questions</w:t>
      </w:r>
      <w:r>
        <w:t>:  What topics does the CRS cover?  What effect has partisanship generally (not the left or right in particular, but general partisanship) had on the work of the CRS?</w:t>
      </w:r>
      <w:r w:rsidR="00E71081">
        <w:t xml:space="preserve">  Why are so many more “little” questions getting to the CRS?</w:t>
      </w:r>
    </w:p>
    <w:p w14:paraId="3CBD8D77" w14:textId="77777777" w:rsidR="00357503" w:rsidRDefault="00357503" w:rsidP="00357503">
      <w:pPr>
        <w:ind w:left="0" w:firstLine="0"/>
      </w:pPr>
    </w:p>
    <w:p w14:paraId="4EE8DFC0" w14:textId="3A1C6F8C" w:rsidR="00444CDC" w:rsidRDefault="26A629B1" w:rsidP="26A629B1">
      <w:pPr>
        <w:pStyle w:val="Heading4"/>
        <w:ind w:left="0" w:firstLine="0"/>
      </w:pPr>
      <w:r>
        <w:t xml:space="preserve">August </w:t>
      </w:r>
      <w:r w:rsidR="004E0D19">
        <w:t>31</w:t>
      </w:r>
    </w:p>
    <w:p w14:paraId="6CEE2324" w14:textId="5970417E" w:rsidR="001F1951" w:rsidRDefault="004059D1" w:rsidP="00530656">
      <w:pPr>
        <w:ind w:left="0" w:firstLine="0"/>
      </w:pPr>
      <w:r w:rsidRPr="00932478">
        <w:rPr>
          <w:highlight w:val="green"/>
        </w:rPr>
        <w:t>Tour of Docs Collection</w:t>
      </w:r>
      <w:r w:rsidR="00932478">
        <w:t>:  Meet at the service desk in Davis Library</w:t>
      </w:r>
    </w:p>
    <w:p w14:paraId="448C870B" w14:textId="3C879DBE" w:rsidR="00BE4AF9" w:rsidRPr="00530656" w:rsidRDefault="00BE4AF9" w:rsidP="00BE4AF9">
      <w:pPr>
        <w:ind w:left="0" w:firstLine="0"/>
      </w:pPr>
      <w:r>
        <w:t>Searching for Government Information in Print, or How to Figure Out a Print Resource</w:t>
      </w:r>
    </w:p>
    <w:p w14:paraId="48942D9D" w14:textId="1D7FF8D1" w:rsidR="006B4727" w:rsidRDefault="006B4727" w:rsidP="00530656">
      <w:pPr>
        <w:ind w:left="0" w:firstLine="0"/>
      </w:pPr>
    </w:p>
    <w:p w14:paraId="3B16A7B3" w14:textId="77777777" w:rsidR="00444D2A" w:rsidRPr="006008AC" w:rsidRDefault="00444D2A" w:rsidP="005B5E74">
      <w:pPr>
        <w:pStyle w:val="Heading5"/>
        <w:ind w:left="806"/>
      </w:pPr>
      <w:r>
        <w:t>Pre-</w:t>
      </w:r>
      <w:r w:rsidRPr="00BC4696">
        <w:t>Class</w:t>
      </w:r>
      <w:r>
        <w:t xml:space="preserve"> Prep</w:t>
      </w:r>
      <w:r w:rsidRPr="00BC4696">
        <w:t>:</w:t>
      </w:r>
    </w:p>
    <w:p w14:paraId="1D5BA183" w14:textId="3D70B581" w:rsidR="00314C69" w:rsidRDefault="00357503" w:rsidP="005B5E74">
      <w:pPr>
        <w:pStyle w:val="ListParagraph"/>
        <w:numPr>
          <w:ilvl w:val="0"/>
          <w:numId w:val="14"/>
        </w:numPr>
        <w:ind w:left="1080"/>
      </w:pPr>
      <w:r>
        <w:t xml:space="preserve">View </w:t>
      </w:r>
      <w:r w:rsidR="00314C69">
        <w:t>Basics of SuDoc Classification webinar, FDLP Academy</w:t>
      </w:r>
      <w:r w:rsidR="004B7299">
        <w:t xml:space="preserve"> (44 min) </w:t>
      </w:r>
    </w:p>
    <w:p w14:paraId="5F4FE2EC" w14:textId="5EE00C4C" w:rsidR="00314C69" w:rsidRDefault="00A21873" w:rsidP="005B5E74">
      <w:pPr>
        <w:ind w:left="1080" w:firstLine="0"/>
      </w:pPr>
      <w:r w:rsidRPr="00A21873">
        <w:rPr>
          <w:rFonts w:eastAsia="Times New Roman"/>
        </w:rPr>
        <w:t>Link</w:t>
      </w:r>
      <w:r>
        <w:rPr>
          <w:rFonts w:eastAsia="Times New Roman"/>
        </w:rPr>
        <w:t>ed in Course Reserves.</w:t>
      </w:r>
      <w:r w:rsidR="004B7299">
        <w:rPr>
          <w:color w:val="1F497D"/>
        </w:rPr>
        <w:t xml:space="preserve"> </w:t>
      </w:r>
      <w:r w:rsidR="004B7299">
        <w:t>(</w:t>
      </w:r>
      <w:r>
        <w:t>N</w:t>
      </w:r>
      <w:r w:rsidR="004B7299">
        <w:t>ote link to slides on this web page, at upper right</w:t>
      </w:r>
      <w:r>
        <w:t>, as “Slide Presentation.”</w:t>
      </w:r>
      <w:r w:rsidR="004B7299">
        <w:t>)</w:t>
      </w:r>
      <w:r w:rsidR="00124F33">
        <w:t xml:space="preserve"> (recorded June 5, 2015)</w:t>
      </w:r>
    </w:p>
    <w:p w14:paraId="54449B78" w14:textId="162D9568" w:rsidR="00B03E5F" w:rsidRDefault="00B03E5F" w:rsidP="00B03E5F">
      <w:pPr>
        <w:pStyle w:val="ListParagraph"/>
        <w:numPr>
          <w:ilvl w:val="1"/>
          <w:numId w:val="14"/>
        </w:numPr>
      </w:pPr>
      <w:r>
        <w:t>Note, there is a known issue for Mac users.  Be sure to use Firefox.</w:t>
      </w:r>
    </w:p>
    <w:p w14:paraId="16C16AC1" w14:textId="3F6AB32A" w:rsidR="006654B4" w:rsidRDefault="00357503" w:rsidP="005B5E74">
      <w:pPr>
        <w:pStyle w:val="ListParagraph"/>
        <w:numPr>
          <w:ilvl w:val="0"/>
          <w:numId w:val="12"/>
        </w:numPr>
        <w:ind w:left="1080"/>
      </w:pPr>
      <w:r>
        <w:t xml:space="preserve">Complete </w:t>
      </w:r>
      <w:r w:rsidR="006654B4">
        <w:t>How to</w:t>
      </w:r>
      <w:r w:rsidR="00334187">
        <w:t xml:space="preserve"> Read a SuDoc Number tutorial </w:t>
      </w:r>
      <w:r w:rsidR="00143B74" w:rsidRPr="00357503">
        <w:rPr>
          <w:u w:val="single"/>
        </w:rPr>
        <w:t>with quiz</w:t>
      </w:r>
      <w:r w:rsidR="00143B74">
        <w:t xml:space="preserve"> (</w:t>
      </w:r>
      <w:r w:rsidR="00334187">
        <w:t xml:space="preserve">from </w:t>
      </w:r>
      <w:r w:rsidR="00143B74">
        <w:t>MSU) –</w:t>
      </w:r>
      <w:r w:rsidR="008176A2">
        <w:t xml:space="preserve"> </w:t>
      </w:r>
      <w:r w:rsidR="00A21873" w:rsidRPr="00A21873">
        <w:rPr>
          <w:rFonts w:eastAsia="Times New Roman"/>
        </w:rPr>
        <w:t>Link</w:t>
      </w:r>
      <w:r w:rsidR="00A21873">
        <w:rPr>
          <w:rFonts w:eastAsia="Times New Roman"/>
        </w:rPr>
        <w:t>ed in Course Reserves.</w:t>
      </w:r>
      <w:r w:rsidR="006654B4">
        <w:t xml:space="preserve">  </w:t>
      </w:r>
      <w:r w:rsidR="00A21873">
        <w:t>C</w:t>
      </w:r>
      <w:r w:rsidR="008176A2">
        <w:t>omplete the quiz to check your comprehension; results will not come to me.</w:t>
      </w:r>
      <w:r w:rsidR="00A21873">
        <w:t xml:space="preserve">  </w:t>
      </w:r>
    </w:p>
    <w:p w14:paraId="1BCBD672" w14:textId="77777777" w:rsidR="00D670D0" w:rsidRDefault="00D670D0" w:rsidP="00D670D0">
      <w:pPr>
        <w:ind w:left="720" w:firstLine="0"/>
      </w:pPr>
    </w:p>
    <w:p w14:paraId="1642117B" w14:textId="77777777" w:rsidR="00D670D0" w:rsidRPr="00A52DED" w:rsidRDefault="00D670D0" w:rsidP="00D670D0">
      <w:pPr>
        <w:pStyle w:val="Heading5"/>
        <w:ind w:left="806"/>
        <w:rPr>
          <w:color w:val="FF0000"/>
        </w:rPr>
      </w:pPr>
      <w:r w:rsidRPr="00A52DED">
        <w:rPr>
          <w:color w:val="FF0000"/>
        </w:rPr>
        <w:t>Assignment:</w:t>
      </w:r>
    </w:p>
    <w:p w14:paraId="7FA551DA" w14:textId="26FC43F9" w:rsidR="00D670D0" w:rsidRDefault="00D670D0" w:rsidP="00D670D0">
      <w:pPr>
        <w:ind w:left="720" w:firstLine="0"/>
      </w:pPr>
      <w:r>
        <w:t xml:space="preserve"> Worksheet Assignment 1 given out, due Sept </w:t>
      </w:r>
      <w:r w:rsidR="00CE2285">
        <w:t>14</w:t>
      </w:r>
      <w:r w:rsidRPr="3522B77D">
        <w:rPr>
          <w:vertAlign w:val="superscript"/>
        </w:rPr>
        <w:t>th</w:t>
      </w:r>
    </w:p>
    <w:p w14:paraId="15291AA0" w14:textId="77777777" w:rsidR="00B54DDC" w:rsidRDefault="00B54DDC" w:rsidP="00530656">
      <w:pPr>
        <w:ind w:left="0" w:firstLine="0"/>
      </w:pPr>
    </w:p>
    <w:p w14:paraId="64EF1B8D" w14:textId="63718E77" w:rsidR="00480606" w:rsidRDefault="004E0D19" w:rsidP="26A629B1">
      <w:pPr>
        <w:pStyle w:val="Heading4"/>
        <w:ind w:left="0" w:firstLine="0"/>
      </w:pPr>
      <w:r w:rsidRPr="00C11251">
        <w:rPr>
          <w:highlight w:val="green"/>
        </w:rPr>
        <w:t>September 5</w:t>
      </w:r>
      <w:r>
        <w:t xml:space="preserve"> – </w:t>
      </w:r>
      <w:r w:rsidRPr="26A629B1">
        <w:rPr>
          <w:color w:val="FF0000"/>
        </w:rPr>
        <w:t xml:space="preserve">NO CLASS </w:t>
      </w:r>
      <w:r>
        <w:t>– Labor Day holiday</w:t>
      </w:r>
    </w:p>
    <w:p w14:paraId="16735C26" w14:textId="77777777" w:rsidR="009F1A7D" w:rsidRPr="009F1A7D" w:rsidRDefault="009F1A7D" w:rsidP="009F1A7D"/>
    <w:p w14:paraId="6C0DF400" w14:textId="70E53779" w:rsidR="001274A7" w:rsidRPr="001274A7" w:rsidRDefault="26A629B1" w:rsidP="26A629B1">
      <w:pPr>
        <w:pStyle w:val="Heading4"/>
        <w:ind w:left="0" w:firstLine="0"/>
      </w:pPr>
      <w:r>
        <w:t xml:space="preserve">September </w:t>
      </w:r>
      <w:r w:rsidR="004E0D19">
        <w:t>7</w:t>
      </w:r>
    </w:p>
    <w:p w14:paraId="1316BECC" w14:textId="77777777" w:rsidR="003D7F52" w:rsidRDefault="003D7F52" w:rsidP="003D7F52">
      <w:pPr>
        <w:ind w:left="0" w:firstLine="0"/>
      </w:pPr>
      <w:r w:rsidRPr="00530656">
        <w:t xml:space="preserve">Executive Branch </w:t>
      </w:r>
    </w:p>
    <w:p w14:paraId="6AA26535" w14:textId="77777777" w:rsidR="003D7F52" w:rsidRDefault="003D7F52" w:rsidP="003D7F52">
      <w:pPr>
        <w:ind w:left="0" w:firstLine="0"/>
      </w:pPr>
    </w:p>
    <w:p w14:paraId="73119EEF" w14:textId="77777777" w:rsidR="003D7F52" w:rsidRDefault="003D7F52" w:rsidP="003D7F52">
      <w:pPr>
        <w:pStyle w:val="Heading5"/>
        <w:ind w:left="806"/>
      </w:pPr>
      <w:r>
        <w:t>Pre-</w:t>
      </w:r>
      <w:r w:rsidRPr="00BC4696">
        <w:t>Class</w:t>
      </w:r>
      <w:r>
        <w:t xml:space="preserve"> Prep</w:t>
      </w:r>
      <w:r w:rsidRPr="00BC4696">
        <w:t>:</w:t>
      </w:r>
    </w:p>
    <w:p w14:paraId="060B1A42" w14:textId="77777777" w:rsidR="003D7F52" w:rsidRDefault="003D7F52" w:rsidP="003D7F52">
      <w:pPr>
        <w:pStyle w:val="ListParagraph"/>
        <w:numPr>
          <w:ilvl w:val="0"/>
          <w:numId w:val="9"/>
        </w:numPr>
        <w:ind w:left="1440"/>
      </w:pPr>
      <w:r>
        <w:t>Haskell,</w:t>
      </w:r>
      <w:r w:rsidRPr="00D26324">
        <w:t xml:space="preserve"> </w:t>
      </w:r>
      <w:r>
        <w:t xml:space="preserve">John.  </w:t>
      </w:r>
      <w:r w:rsidRPr="00D26324">
        <w:t xml:space="preserve">Chapter </w:t>
      </w:r>
      <w:r>
        <w:t xml:space="preserve">4, </w:t>
      </w:r>
      <w:r w:rsidRPr="00D26324">
        <w:t>“</w:t>
      </w:r>
      <w:r>
        <w:t>Congress as the Board of Directors:  Authorizing the Work of Government</w:t>
      </w:r>
      <w:r w:rsidRPr="00D26324">
        <w:t xml:space="preserve">,” </w:t>
      </w:r>
      <w:r w:rsidRPr="001F7EF5">
        <w:rPr>
          <w:i/>
        </w:rPr>
        <w:t>Congress In Context</w:t>
      </w:r>
      <w:r w:rsidRPr="00D86AA7">
        <w:t xml:space="preserve">.  </w:t>
      </w:r>
      <w:r>
        <w:t xml:space="preserve">Boulder:  Westview Press, 2010.  For this class concentrate on the bits about authorization bills. </w:t>
      </w:r>
      <w:r w:rsidRPr="00B368CF">
        <w:rPr>
          <w:rFonts w:eastAsia="Times New Roman"/>
        </w:rPr>
        <w:t xml:space="preserve"> </w:t>
      </w:r>
      <w:r>
        <w:rPr>
          <w:rFonts w:eastAsia="Times New Roman"/>
        </w:rPr>
        <w:t>In Course Reserves.  (Will mostly use this article for the next class on the Legislative Branch.)</w:t>
      </w:r>
    </w:p>
    <w:p w14:paraId="72FB0AF3" w14:textId="77777777" w:rsidR="003D7F52" w:rsidRDefault="003D7F52" w:rsidP="003D7F52">
      <w:pPr>
        <w:pStyle w:val="ListParagraph"/>
        <w:numPr>
          <w:ilvl w:val="0"/>
          <w:numId w:val="9"/>
        </w:numPr>
        <w:ind w:left="1440"/>
      </w:pPr>
      <w:r>
        <w:t xml:space="preserve">Robinson, Judith S.  Chapter 9, “Regulations.”  </w:t>
      </w:r>
      <w:r w:rsidRPr="00C23AA7">
        <w:rPr>
          <w:i/>
        </w:rPr>
        <w:t>Tapping the Government Grapevine</w:t>
      </w:r>
      <w:r>
        <w:t xml:space="preserve">.  Third edition.  Phoenix:  The Oryx Press, 1998.  Pages 118 – 126.  In Course Reserves.  </w:t>
      </w:r>
    </w:p>
    <w:p w14:paraId="23DFF63A" w14:textId="77777777" w:rsidR="003D7F52" w:rsidRDefault="003D7F52" w:rsidP="003D7F52">
      <w:pPr>
        <w:pStyle w:val="ListParagraph"/>
        <w:numPr>
          <w:ilvl w:val="1"/>
          <w:numId w:val="9"/>
        </w:numPr>
        <w:ind w:left="1800"/>
      </w:pPr>
      <w:r>
        <w:lastRenderedPageBreak/>
        <w:t xml:space="preserve">Note the publication date:  skip sections on online resources since they’re mostly out of date.  Read the Exercises at the very end of the chapter—no need to complete them, though, unless you wish.  </w:t>
      </w:r>
    </w:p>
    <w:p w14:paraId="61F5E2EA" w14:textId="77777777" w:rsidR="003D7F52" w:rsidRPr="003C27F0" w:rsidRDefault="003D7F52" w:rsidP="003D7F52">
      <w:pPr>
        <w:pStyle w:val="ListParagraph"/>
        <w:numPr>
          <w:ilvl w:val="0"/>
          <w:numId w:val="9"/>
        </w:numPr>
        <w:ind w:left="1440"/>
      </w:pPr>
      <w:r>
        <w:t>Whisner, Mary (2013).  “Some Guidance about Federal Agencies and Guidance.”</w:t>
      </w:r>
      <w:r w:rsidRPr="3522B77D">
        <w:rPr>
          <w:i/>
          <w:iCs/>
        </w:rPr>
        <w:t xml:space="preserve">  Law Library Journal</w:t>
      </w:r>
      <w:r>
        <w:t xml:space="preserve"> Vol 105(3), p. 385-394.  </w:t>
      </w:r>
      <w:r>
        <w:rPr>
          <w:rFonts w:eastAsia="Times New Roman"/>
        </w:rPr>
        <w:t>In Course Reserves.</w:t>
      </w:r>
    </w:p>
    <w:p w14:paraId="310F0EAA" w14:textId="77777777" w:rsidR="003D7F52" w:rsidRDefault="003D7F52" w:rsidP="003D7F52">
      <w:pPr>
        <w:pStyle w:val="ListParagraph"/>
        <w:numPr>
          <w:ilvl w:val="0"/>
          <w:numId w:val="9"/>
        </w:numPr>
        <w:ind w:left="1440"/>
      </w:pPr>
      <w:r>
        <w:t>Groves, Robert M. “</w:t>
      </w:r>
      <w:r w:rsidRPr="0047111A">
        <w:t>The Structure and Activities of the U.S. Federal Statistical System: History and Recurrent</w:t>
      </w:r>
      <w:r>
        <w:t xml:space="preserve"> </w:t>
      </w:r>
      <w:r w:rsidRPr="0047111A">
        <w:t>Challenges</w:t>
      </w:r>
      <w:r>
        <w:t>.</w:t>
      </w:r>
      <w:r w:rsidRPr="0047111A">
        <w:t>”</w:t>
      </w:r>
      <w:r>
        <w:t xml:space="preserve">  </w:t>
      </w:r>
      <w:r w:rsidRPr="0047111A">
        <w:rPr>
          <w:i/>
        </w:rPr>
        <w:t>The Annals of the American Academy of Political and Social Science</w:t>
      </w:r>
      <w:r>
        <w:t>, Vol 631 (September 2010), p. 163-168. (6 p.)  In Course Reserves.</w:t>
      </w:r>
    </w:p>
    <w:p w14:paraId="29B25990" w14:textId="77777777" w:rsidR="003D7F52" w:rsidRPr="000256B2" w:rsidRDefault="003D7F52" w:rsidP="003D7F52">
      <w:pPr>
        <w:pStyle w:val="ListParagraph"/>
        <w:numPr>
          <w:ilvl w:val="1"/>
          <w:numId w:val="9"/>
        </w:numPr>
        <w:ind w:left="1800"/>
      </w:pPr>
      <w:r w:rsidRPr="000843C8">
        <w:rPr>
          <w:highlight w:val="green"/>
        </w:rPr>
        <w:t>Do just read the first six pages</w:t>
      </w:r>
      <w:r>
        <w:t xml:space="preserve"> of this article for now, down to the heading “Notions of Quality in Statistical Activities.”  Note, it is unnecessary to absorb the detail of the “life course review” of the National Center for Health Statistics but it is an excellent example of how government agencies evolve.  What effect will this have on shelving the agency’s publications in a documents collection?</w:t>
      </w:r>
    </w:p>
    <w:p w14:paraId="3A22BFEE" w14:textId="77777777" w:rsidR="003D7F52" w:rsidRDefault="003D7F52" w:rsidP="003D7F52">
      <w:pPr>
        <w:pStyle w:val="ListParagraph"/>
        <w:numPr>
          <w:ilvl w:val="0"/>
          <w:numId w:val="9"/>
        </w:numPr>
        <w:ind w:left="1440"/>
      </w:pPr>
      <w:r w:rsidRPr="00B368CF">
        <w:rPr>
          <w:b/>
        </w:rPr>
        <w:t>Optional</w:t>
      </w:r>
      <w:r>
        <w:t xml:space="preserve">:  Selin, Jennifer.  “What Makes an Agency Independent?”  </w:t>
      </w:r>
      <w:r w:rsidRPr="00B368CF">
        <w:rPr>
          <w:i/>
        </w:rPr>
        <w:t>American Journal of Political Science,</w:t>
      </w:r>
      <w:r>
        <w:t xml:space="preserve"> Vol 59(4), p. 971-987.</w:t>
      </w:r>
    </w:p>
    <w:p w14:paraId="19F56726" w14:textId="77777777" w:rsidR="00715776" w:rsidRDefault="00715776" w:rsidP="003D7F52"/>
    <w:p w14:paraId="40360E93" w14:textId="70AEF224" w:rsidR="00A71C30" w:rsidRDefault="26A629B1" w:rsidP="26A629B1">
      <w:pPr>
        <w:pStyle w:val="Heading4"/>
        <w:ind w:left="0" w:firstLine="0"/>
      </w:pPr>
      <w:r>
        <w:t xml:space="preserve">September </w:t>
      </w:r>
      <w:r w:rsidR="004E0D19">
        <w:t>12</w:t>
      </w:r>
    </w:p>
    <w:p w14:paraId="080F0570" w14:textId="165FE842" w:rsidR="002E5EF4" w:rsidRDefault="00726DD4" w:rsidP="00B368CF">
      <w:pPr>
        <w:ind w:left="0" w:firstLine="0"/>
      </w:pPr>
      <w:r>
        <w:t>Presidential papers?</w:t>
      </w:r>
    </w:p>
    <w:p w14:paraId="785DF48F" w14:textId="7BE5EC7C" w:rsidR="00726DD4" w:rsidRDefault="00726DD4" w:rsidP="00B368CF">
      <w:pPr>
        <w:ind w:left="0" w:firstLine="0"/>
      </w:pPr>
      <w:r>
        <w:t xml:space="preserve">Govt information databases?  [more in 2nd.docx] </w:t>
      </w:r>
    </w:p>
    <w:p w14:paraId="37DFE553" w14:textId="050CC3FE" w:rsidR="00434C26" w:rsidRPr="0076524B" w:rsidRDefault="00CE2285" w:rsidP="26A629B1">
      <w:pPr>
        <w:pStyle w:val="Heading4"/>
        <w:ind w:left="0" w:firstLine="0"/>
      </w:pPr>
      <w:r>
        <w:t>September 14</w:t>
      </w:r>
    </w:p>
    <w:p w14:paraId="1C1A727D" w14:textId="17434378" w:rsidR="00B368CF" w:rsidRDefault="00B368CF" w:rsidP="00B368CF">
      <w:pPr>
        <w:ind w:left="0" w:firstLine="0"/>
      </w:pPr>
      <w:r>
        <w:t xml:space="preserve">Legislative Branch </w:t>
      </w:r>
    </w:p>
    <w:p w14:paraId="0A800C5E" w14:textId="77777777" w:rsidR="00B439CD" w:rsidRDefault="00B439CD" w:rsidP="00B368CF">
      <w:pPr>
        <w:ind w:left="0" w:firstLine="0"/>
      </w:pPr>
    </w:p>
    <w:p w14:paraId="4D13FAF5" w14:textId="77777777" w:rsidR="00B439CD" w:rsidRDefault="00B439CD" w:rsidP="00B439CD">
      <w:pPr>
        <w:pStyle w:val="Heading5"/>
        <w:ind w:left="360" w:firstLine="4"/>
      </w:pPr>
      <w:r w:rsidRPr="00214BD7">
        <w:rPr>
          <w:b/>
          <w:color w:val="FF0000"/>
        </w:rPr>
        <w:t>DUE</w:t>
      </w:r>
      <w:r>
        <w:t xml:space="preserve">:  </w:t>
      </w:r>
    </w:p>
    <w:p w14:paraId="128F5EBA" w14:textId="77777777" w:rsidR="00B439CD" w:rsidRDefault="00B439CD" w:rsidP="00B439CD">
      <w:pPr>
        <w:ind w:left="364" w:firstLine="0"/>
      </w:pPr>
      <w:r>
        <w:t>Choice of projects and milestones document</w:t>
      </w:r>
    </w:p>
    <w:p w14:paraId="2131B141" w14:textId="77777777" w:rsidR="00B439CD" w:rsidRDefault="00B439CD" w:rsidP="00B439CD">
      <w:pPr>
        <w:ind w:left="360" w:firstLine="0"/>
      </w:pPr>
      <w:r>
        <w:t>Worksheet Assignment 1</w:t>
      </w:r>
    </w:p>
    <w:p w14:paraId="3DA6D5BD" w14:textId="77777777" w:rsidR="00B368CF" w:rsidRDefault="00B368CF" w:rsidP="00B368CF">
      <w:pPr>
        <w:pStyle w:val="Heading5"/>
      </w:pPr>
    </w:p>
    <w:p w14:paraId="44629392" w14:textId="77777777" w:rsidR="00B368CF" w:rsidRPr="006008AC" w:rsidRDefault="00B368CF" w:rsidP="00B368CF">
      <w:pPr>
        <w:pStyle w:val="Heading5"/>
        <w:ind w:left="806"/>
      </w:pPr>
      <w:r>
        <w:t>Pre-</w:t>
      </w:r>
      <w:r w:rsidRPr="00BC4696">
        <w:t>Class</w:t>
      </w:r>
      <w:r>
        <w:t xml:space="preserve"> Prep</w:t>
      </w:r>
      <w:r w:rsidRPr="00BC4696">
        <w:t>:</w:t>
      </w:r>
    </w:p>
    <w:p w14:paraId="14C40EB3" w14:textId="6B32BB6C" w:rsidR="00B368CF" w:rsidRDefault="00B368CF" w:rsidP="00B368CF">
      <w:pPr>
        <w:pStyle w:val="ListParagraph"/>
        <w:numPr>
          <w:ilvl w:val="0"/>
          <w:numId w:val="12"/>
        </w:numPr>
        <w:ind w:left="1080"/>
      </w:pPr>
      <w:r>
        <w:t>Review Haskell,</w:t>
      </w:r>
      <w:r w:rsidRPr="00D26324">
        <w:t xml:space="preserve"> </w:t>
      </w:r>
      <w:r>
        <w:t xml:space="preserve">John.  </w:t>
      </w:r>
      <w:r w:rsidRPr="00D26324">
        <w:t xml:space="preserve">Part of Chapter 2, “The Nature of Congress,” </w:t>
      </w:r>
      <w:r w:rsidRPr="001F7EF5">
        <w:rPr>
          <w:i/>
        </w:rPr>
        <w:t>Congress In Context</w:t>
      </w:r>
      <w:r w:rsidRPr="00D86AA7">
        <w:t xml:space="preserve">.  </w:t>
      </w:r>
      <w:r>
        <w:t xml:space="preserve">Boulder:  Westview Press, 2010, </w:t>
      </w:r>
      <w:r w:rsidRPr="00D26324">
        <w:t>pages 49-52</w:t>
      </w:r>
      <w:r>
        <w:t xml:space="preserve">, starting with the section headed </w:t>
      </w:r>
      <w:r w:rsidRPr="00BC4696">
        <w:rPr>
          <w:b/>
        </w:rPr>
        <w:t>The Great Compromise</w:t>
      </w:r>
      <w:r>
        <w:t xml:space="preserve"> and reading through the section headed The Key Difference Between the House and Senate?  It’s a Matter of Perspective.</w:t>
      </w:r>
      <w:r>
        <w:rPr>
          <w:rStyle w:val="FootnoteReference"/>
        </w:rPr>
        <w:footnoteReference w:id="1"/>
      </w:r>
      <w:r>
        <w:t xml:space="preserve">  </w:t>
      </w:r>
    </w:p>
    <w:p w14:paraId="4074A785" w14:textId="77777777" w:rsidR="00B368CF" w:rsidRDefault="00B368CF" w:rsidP="00B368CF">
      <w:pPr>
        <w:pStyle w:val="ListParagraph"/>
        <w:numPr>
          <w:ilvl w:val="0"/>
          <w:numId w:val="12"/>
        </w:numPr>
        <w:ind w:left="1080"/>
      </w:pPr>
      <w:r>
        <w:lastRenderedPageBreak/>
        <w:t xml:space="preserve">View Schoolhouse Rock video, “I’m Just a Bill” (3:21 min; start at 0:16) ©1975.  </w:t>
      </w:r>
      <w:r w:rsidRPr="00A21873">
        <w:rPr>
          <w:rFonts w:eastAsia="Times New Roman"/>
        </w:rPr>
        <w:t>Link</w:t>
      </w:r>
      <w:r>
        <w:rPr>
          <w:rFonts w:eastAsia="Times New Roman"/>
        </w:rPr>
        <w:t>ed in Course Reserves.</w:t>
      </w:r>
    </w:p>
    <w:p w14:paraId="564B5F86" w14:textId="25268433" w:rsidR="00B368CF" w:rsidRDefault="00B368CF" w:rsidP="00B368CF">
      <w:pPr>
        <w:pStyle w:val="ListParagraph"/>
        <w:numPr>
          <w:ilvl w:val="0"/>
          <w:numId w:val="12"/>
        </w:numPr>
        <w:ind w:left="1080"/>
      </w:pPr>
      <w:r>
        <w:t>Haskell,</w:t>
      </w:r>
      <w:r w:rsidRPr="00D26324">
        <w:t xml:space="preserve"> </w:t>
      </w:r>
      <w:r>
        <w:t xml:space="preserve">John.  </w:t>
      </w:r>
      <w:r w:rsidRPr="00D26324">
        <w:t xml:space="preserve">Chapter </w:t>
      </w:r>
      <w:r>
        <w:t>4</w:t>
      </w:r>
      <w:r w:rsidRPr="00D26324">
        <w:t>, “</w:t>
      </w:r>
      <w:r>
        <w:t>Congress as the Board of Directors:  Authorizing the Work of Government</w:t>
      </w:r>
      <w:r w:rsidRPr="00D26324">
        <w:t xml:space="preserve">,” </w:t>
      </w:r>
      <w:r w:rsidRPr="001F7EF5">
        <w:rPr>
          <w:i/>
        </w:rPr>
        <w:t>Congress In Context</w:t>
      </w:r>
      <w:r w:rsidRPr="00D86AA7">
        <w:t xml:space="preserve">.  </w:t>
      </w:r>
      <w:r>
        <w:t>Boulder:  Westview Press, 2010, pages 12</w:t>
      </w:r>
      <w:r w:rsidRPr="00D26324">
        <w:t>9-</w:t>
      </w:r>
      <w:r>
        <w:t xml:space="preserve">194.  </w:t>
      </w:r>
      <w:r>
        <w:rPr>
          <w:rFonts w:eastAsia="Times New Roman"/>
        </w:rPr>
        <w:t>In Course Reserves.</w:t>
      </w:r>
      <w:r>
        <w:t xml:space="preserve">  </w:t>
      </w:r>
      <w:r w:rsidRPr="00A21873">
        <w:rPr>
          <w:u w:val="single"/>
        </w:rPr>
        <w:t>Please note</w:t>
      </w:r>
      <w:r>
        <w:t>:  it’s not crucial that you read the whole chapter word-for-word, but know:</w:t>
      </w:r>
    </w:p>
    <w:p w14:paraId="249C7917" w14:textId="77777777" w:rsidR="00B368CF" w:rsidRDefault="00B368CF" w:rsidP="00B368CF">
      <w:pPr>
        <w:pStyle w:val="ListParagraph"/>
        <w:numPr>
          <w:ilvl w:val="1"/>
          <w:numId w:val="12"/>
        </w:numPr>
      </w:pPr>
      <w:r>
        <w:t>The difference between authorizing bills and appropriation ones</w:t>
      </w:r>
    </w:p>
    <w:p w14:paraId="21DE1FEE" w14:textId="77777777" w:rsidR="00B368CF" w:rsidRDefault="00B368CF" w:rsidP="00B368CF">
      <w:pPr>
        <w:pStyle w:val="ListParagraph"/>
        <w:numPr>
          <w:ilvl w:val="1"/>
          <w:numId w:val="12"/>
        </w:numPr>
      </w:pPr>
      <w:r>
        <w:t>The four tasks authorization bills may accomplish</w:t>
      </w:r>
    </w:p>
    <w:p w14:paraId="617BA641" w14:textId="77777777" w:rsidR="00B368CF" w:rsidRDefault="00B368CF" w:rsidP="00B368CF">
      <w:pPr>
        <w:pStyle w:val="ListParagraph"/>
        <w:numPr>
          <w:ilvl w:val="1"/>
          <w:numId w:val="12"/>
        </w:numPr>
      </w:pPr>
      <w:r>
        <w:t xml:space="preserve">The role of authorizing committees versus appropriation ones.  </w:t>
      </w:r>
    </w:p>
    <w:p w14:paraId="5FA5FFAD" w14:textId="77777777" w:rsidR="00B368CF" w:rsidRDefault="00B368CF" w:rsidP="00B368CF">
      <w:pPr>
        <w:pStyle w:val="ListParagraph"/>
        <w:numPr>
          <w:ilvl w:val="1"/>
          <w:numId w:val="12"/>
        </w:numPr>
      </w:pPr>
      <w:r>
        <w:t xml:space="preserve">The big picture of the legislative process (there’s a chart), the Rule of 218 and 60, and the sports analogy.  </w:t>
      </w:r>
    </w:p>
    <w:p w14:paraId="7E4E778C" w14:textId="77777777" w:rsidR="00B368CF" w:rsidRDefault="00B368CF" w:rsidP="00B368CF">
      <w:pPr>
        <w:pStyle w:val="ListParagraph"/>
        <w:numPr>
          <w:ilvl w:val="1"/>
          <w:numId w:val="12"/>
        </w:numPr>
      </w:pPr>
      <w:r>
        <w:t>The bit about mandatory spending.  And finally,</w:t>
      </w:r>
    </w:p>
    <w:p w14:paraId="234D1EB0" w14:textId="77777777" w:rsidR="00B368CF" w:rsidRPr="00117B05" w:rsidRDefault="00B368CF" w:rsidP="00B368CF">
      <w:pPr>
        <w:pStyle w:val="ListParagraph"/>
        <w:numPr>
          <w:ilvl w:val="1"/>
          <w:numId w:val="12"/>
        </w:numPr>
      </w:pPr>
      <w:r>
        <w:t>Read the boxes and exhibits throughout the chapter.</w:t>
      </w:r>
    </w:p>
    <w:p w14:paraId="609EFDE8" w14:textId="6DBF695A" w:rsidR="00B368CF" w:rsidRPr="00F93108" w:rsidRDefault="00B368CF" w:rsidP="00B368CF">
      <w:pPr>
        <w:pStyle w:val="ListParagraph"/>
        <w:numPr>
          <w:ilvl w:val="0"/>
          <w:numId w:val="12"/>
        </w:numPr>
        <w:ind w:left="1080"/>
      </w:pPr>
      <w:r>
        <w:t xml:space="preserve">Cornell, A.S., Greene, M. and Hanson, L.A., </w:t>
      </w:r>
      <w:r w:rsidRPr="00117B05">
        <w:rPr>
          <w:i/>
        </w:rPr>
        <w:t>Legislative Research for Congressional Staff: How to Find Documents and Other Resources</w:t>
      </w:r>
      <w:r>
        <w:t xml:space="preserve">.  Washington:  </w:t>
      </w:r>
      <w:r w:rsidRPr="00117B05">
        <w:t>C</w:t>
      </w:r>
      <w:r>
        <w:t xml:space="preserve">ongressional Research Service, June 2015.  </w:t>
      </w:r>
      <w:r w:rsidRPr="00A21873">
        <w:rPr>
          <w:rFonts w:eastAsia="Times New Roman"/>
        </w:rPr>
        <w:t>Link</w:t>
      </w:r>
      <w:r>
        <w:rPr>
          <w:rFonts w:eastAsia="Times New Roman"/>
        </w:rPr>
        <w:t>ed in Course Reserves.</w:t>
      </w:r>
    </w:p>
    <w:p w14:paraId="6339A664" w14:textId="5DEB532F" w:rsidR="00F93108" w:rsidRDefault="00F93108" w:rsidP="00F93108">
      <w:pPr>
        <w:pStyle w:val="ListParagraph"/>
        <w:numPr>
          <w:ilvl w:val="0"/>
          <w:numId w:val="12"/>
        </w:numPr>
        <w:ind w:left="1080"/>
      </w:pPr>
      <w:r w:rsidRPr="00EB6DBE">
        <w:t xml:space="preserve">Listen to </w:t>
      </w:r>
      <w:r>
        <w:t xml:space="preserve">National Public Radio’s </w:t>
      </w:r>
      <w:r w:rsidRPr="006275B3">
        <w:rPr>
          <w:i/>
        </w:rPr>
        <w:t>Morning Edition</w:t>
      </w:r>
      <w:r w:rsidRPr="00EB6DBE">
        <w:t xml:space="preserve"> </w:t>
      </w:r>
      <w:r>
        <w:t>(Inskeep, Steve), “</w:t>
      </w:r>
      <w:r w:rsidRPr="00F93108">
        <w:t>H</w:t>
      </w:r>
      <w:r>
        <w:t>ow the Iran Vote Is Engineered t</w:t>
      </w:r>
      <w:r w:rsidRPr="00F93108">
        <w:t>o Pass</w:t>
      </w:r>
      <w:r>
        <w:t xml:space="preserve">,” broadcast September 2, 2015.  (7:05 minutes).  </w:t>
      </w:r>
      <w:r w:rsidRPr="006275B3">
        <w:rPr>
          <w:rFonts w:eastAsia="Times New Roman"/>
        </w:rPr>
        <w:t>Linked in Course Reserves.</w:t>
      </w:r>
    </w:p>
    <w:p w14:paraId="4E7FA16B" w14:textId="3522496D" w:rsidR="00B368CF" w:rsidRDefault="00B368CF" w:rsidP="00B368CF">
      <w:pPr>
        <w:pStyle w:val="ListParagraph"/>
        <w:numPr>
          <w:ilvl w:val="0"/>
          <w:numId w:val="12"/>
        </w:numPr>
        <w:ind w:left="1080"/>
      </w:pPr>
      <w:r w:rsidRPr="00B053D4">
        <w:rPr>
          <w:b/>
        </w:rPr>
        <w:t>Optional</w:t>
      </w:r>
      <w:r>
        <w:t xml:space="preserve">:  Peruse Penn State’s </w:t>
      </w:r>
      <w:r w:rsidRPr="000404A0">
        <w:t xml:space="preserve">U.S. Government: </w:t>
      </w:r>
      <w:r>
        <w:t>Legislative Branch Publications LibGuide, linked in Course Reserves (author Russ Souchak); note multiple tabs.</w:t>
      </w:r>
    </w:p>
    <w:p w14:paraId="7F67A55F" w14:textId="1FFC7AF0" w:rsidR="009F06AA" w:rsidRDefault="009F06AA" w:rsidP="009F06AA">
      <w:pPr>
        <w:pStyle w:val="ListParagraph"/>
        <w:numPr>
          <w:ilvl w:val="0"/>
          <w:numId w:val="12"/>
        </w:numPr>
        <w:ind w:left="1080"/>
      </w:pPr>
      <w:r w:rsidRPr="009F06AA">
        <w:rPr>
          <w:b/>
        </w:rPr>
        <w:t>Optional</w:t>
      </w:r>
      <w:r>
        <w:t xml:space="preserve">:  Read Sullivan, John V.  </w:t>
      </w:r>
      <w:r w:rsidRPr="009F06AA">
        <w:rPr>
          <w:i/>
        </w:rPr>
        <w:t>How Our Laws Are Made</w:t>
      </w:r>
      <w:r>
        <w:t xml:space="preserve">.  House Document </w:t>
      </w:r>
      <w:r w:rsidRPr="009F06AA">
        <w:t>110–49</w:t>
      </w:r>
      <w:r>
        <w:t>, July 24, 2007.  In Course Reserves. (65 p.)</w:t>
      </w:r>
    </w:p>
    <w:p w14:paraId="4FA22503" w14:textId="5409D2A4" w:rsidR="009F06AA" w:rsidRDefault="00B368CF" w:rsidP="009F06AA">
      <w:pPr>
        <w:pStyle w:val="ListParagraph"/>
        <w:numPr>
          <w:ilvl w:val="0"/>
          <w:numId w:val="12"/>
        </w:numPr>
        <w:ind w:left="1080"/>
      </w:pPr>
      <w:r w:rsidRPr="00B368CF">
        <w:rPr>
          <w:b/>
        </w:rPr>
        <w:t>Optional</w:t>
      </w:r>
      <w:r>
        <w:t xml:space="preserve">:  Read the Congressional Research Service.  </w:t>
      </w:r>
      <w:r w:rsidRPr="00B368CF">
        <w:rPr>
          <w:i/>
        </w:rPr>
        <w:t>The Evolving Congress</w:t>
      </w:r>
      <w:r>
        <w:t>.  Washington:  Committee on Rules &amp; Administration, December 2014. (S. Prt.  113-30, 490 p.)</w:t>
      </w:r>
    </w:p>
    <w:p w14:paraId="2C234BCE" w14:textId="77777777" w:rsidR="00177BAC" w:rsidRDefault="00177BAC" w:rsidP="00530656">
      <w:pPr>
        <w:ind w:left="0" w:firstLine="0"/>
      </w:pPr>
    </w:p>
    <w:p w14:paraId="7B7C712A" w14:textId="207EFB30" w:rsidR="00434C26" w:rsidRPr="0076524B" w:rsidRDefault="00BD71F1" w:rsidP="26A629B1">
      <w:pPr>
        <w:pStyle w:val="Heading4"/>
        <w:ind w:left="0" w:firstLine="0"/>
      </w:pPr>
      <w:r>
        <w:t>September 19</w:t>
      </w:r>
    </w:p>
    <w:p w14:paraId="083B0170" w14:textId="1DF6F876" w:rsidR="0066600C" w:rsidRDefault="0066600C" w:rsidP="0066600C">
      <w:pPr>
        <w:ind w:left="0" w:firstLine="0"/>
      </w:pPr>
      <w:r>
        <w:t>L</w:t>
      </w:r>
      <w:r w:rsidRPr="0066600C">
        <w:t xml:space="preserve">egislative </w:t>
      </w:r>
      <w:r w:rsidR="0043725D" w:rsidRPr="0066600C">
        <w:t>Process</w:t>
      </w:r>
      <w:r w:rsidR="0043725D">
        <w:t>,</w:t>
      </w:r>
      <w:r w:rsidR="0043725D" w:rsidRPr="0066600C">
        <w:t xml:space="preserve"> Legislative Materials</w:t>
      </w:r>
      <w:r w:rsidR="0043725D">
        <w:t xml:space="preserve"> and Their Place i</w:t>
      </w:r>
      <w:r w:rsidR="0043725D" w:rsidRPr="0066600C">
        <w:t xml:space="preserve">n </w:t>
      </w:r>
      <w:r w:rsidR="0043725D">
        <w:t>t</w:t>
      </w:r>
      <w:r w:rsidR="0043725D" w:rsidRPr="0066600C">
        <w:t>he Judicial Context</w:t>
      </w:r>
    </w:p>
    <w:p w14:paraId="07361F39" w14:textId="5662A598" w:rsidR="0066600C" w:rsidRPr="0066600C" w:rsidRDefault="0066600C" w:rsidP="009552F4">
      <w:pPr>
        <w:ind w:left="0" w:firstLine="0"/>
      </w:pPr>
      <w:r w:rsidRPr="003C27F0">
        <w:rPr>
          <w:highlight w:val="green"/>
        </w:rPr>
        <w:t xml:space="preserve">Guest speaker, </w:t>
      </w:r>
      <w:r w:rsidRPr="00E91A5F">
        <w:rPr>
          <w:highlight w:val="cyan"/>
        </w:rPr>
        <w:t>Aaron Kirschenfeld</w:t>
      </w:r>
      <w:r w:rsidR="009552F4" w:rsidRPr="00E91A5F">
        <w:rPr>
          <w:highlight w:val="cyan"/>
        </w:rPr>
        <w:t xml:space="preserve">, Librarian, Law </w:t>
      </w:r>
      <w:r w:rsidR="009552F4" w:rsidRPr="003A361C">
        <w:rPr>
          <w:highlight w:val="cyan"/>
        </w:rPr>
        <w:t>Library</w:t>
      </w:r>
    </w:p>
    <w:p w14:paraId="474DFD24" w14:textId="77777777" w:rsidR="0066600C" w:rsidRPr="0066600C" w:rsidRDefault="0066600C" w:rsidP="0066600C">
      <w:pPr>
        <w:ind w:left="0" w:firstLine="0"/>
      </w:pPr>
    </w:p>
    <w:p w14:paraId="11C9A2EF" w14:textId="77777777" w:rsidR="001E6B3F" w:rsidRPr="006008AC" w:rsidRDefault="001E6B3F" w:rsidP="001E6B3F">
      <w:pPr>
        <w:pStyle w:val="Heading5"/>
        <w:ind w:left="806"/>
      </w:pPr>
      <w:r>
        <w:t>Pre-</w:t>
      </w:r>
      <w:r w:rsidRPr="00BC4696">
        <w:t>Class</w:t>
      </w:r>
      <w:r>
        <w:t xml:space="preserve"> Prep</w:t>
      </w:r>
      <w:r w:rsidRPr="00BC4696">
        <w:t>:</w:t>
      </w:r>
    </w:p>
    <w:p w14:paraId="7F7C76B9" w14:textId="0501177F" w:rsidR="001E6B3F" w:rsidRDefault="001E6B3F" w:rsidP="001E6B3F">
      <w:pPr>
        <w:pStyle w:val="ListParagraph"/>
        <w:numPr>
          <w:ilvl w:val="0"/>
          <w:numId w:val="9"/>
        </w:numPr>
        <w:ind w:left="1080"/>
      </w:pPr>
      <w:r>
        <w:t xml:space="preserve">Read California Courts page, How Courts Work </w:t>
      </w:r>
      <w:r w:rsidRPr="007159EA">
        <w:t>(approximately</w:t>
      </w:r>
      <w:r>
        <w:t xml:space="preserve"> 6 pages)</w:t>
      </w:r>
      <w:r w:rsidR="003C5588">
        <w:t xml:space="preserve">.  </w:t>
      </w:r>
      <w:r w:rsidR="003C5588" w:rsidRPr="00A21873">
        <w:rPr>
          <w:rFonts w:eastAsia="Times New Roman"/>
        </w:rPr>
        <w:t>Link</w:t>
      </w:r>
      <w:r w:rsidR="003C5588">
        <w:rPr>
          <w:rFonts w:eastAsia="Times New Roman"/>
        </w:rPr>
        <w:t>ed in Course Reserves.</w:t>
      </w:r>
    </w:p>
    <w:p w14:paraId="64E3977B" w14:textId="7E6EC7ED" w:rsidR="001E6B3F" w:rsidRPr="00763B41" w:rsidRDefault="001E6B3F" w:rsidP="001E6B3F">
      <w:pPr>
        <w:pStyle w:val="ListParagraph"/>
        <w:numPr>
          <w:ilvl w:val="0"/>
          <w:numId w:val="9"/>
        </w:numPr>
        <w:ind w:left="1080"/>
      </w:pPr>
      <w:r>
        <w:t xml:space="preserve">Read NC Judicial </w:t>
      </w:r>
      <w:r w:rsidR="004023DD">
        <w:t>Branch</w:t>
      </w:r>
      <w:r>
        <w:t xml:space="preserve"> fact sheet</w:t>
      </w:r>
      <w:r>
        <w:rPr>
          <w:rFonts w:eastAsia="Times New Roman"/>
          <w:color w:val="000000"/>
        </w:rPr>
        <w:t> (2 pages)</w:t>
      </w:r>
      <w:r w:rsidR="00CE6C68">
        <w:rPr>
          <w:rFonts w:eastAsia="Times New Roman"/>
          <w:color w:val="000000"/>
        </w:rPr>
        <w:t xml:space="preserve">.  </w:t>
      </w:r>
      <w:r w:rsidR="00CE6C68" w:rsidRPr="00A21873">
        <w:rPr>
          <w:rFonts w:eastAsia="Times New Roman"/>
        </w:rPr>
        <w:t>Link</w:t>
      </w:r>
      <w:r w:rsidR="00CE6C68">
        <w:rPr>
          <w:rFonts w:eastAsia="Times New Roman"/>
        </w:rPr>
        <w:t>ed in Course Reserves.</w:t>
      </w:r>
    </w:p>
    <w:p w14:paraId="0A3748B1" w14:textId="19B0C584" w:rsidR="001E6B3F" w:rsidRDefault="001E6B3F" w:rsidP="001E6B3F">
      <w:pPr>
        <w:pStyle w:val="ListParagraph"/>
        <w:numPr>
          <w:ilvl w:val="0"/>
          <w:numId w:val="9"/>
        </w:numPr>
        <w:ind w:left="1080"/>
      </w:pPr>
      <w:r>
        <w:t xml:space="preserve">View </w:t>
      </w:r>
      <w:r w:rsidRPr="00763B41">
        <w:t>Help! I’m an Accidental Government Information Librarian presents ... Order in the Court Records: Finding Briefs, Transcripts, and other Court Materials</w:t>
      </w:r>
      <w:r>
        <w:t xml:space="preserve">, presented </w:t>
      </w:r>
      <w:r>
        <w:lastRenderedPageBreak/>
        <w:t>by Jennifer Behrens, Head of Reference Services at Duke Law, recorded June 24, 2015 (about 45 min; covers both state and federal systems)</w:t>
      </w:r>
      <w:r w:rsidR="00CE6C68">
        <w:t xml:space="preserve">.  </w:t>
      </w:r>
      <w:r w:rsidR="00CE6C68" w:rsidRPr="00A21873">
        <w:rPr>
          <w:rFonts w:eastAsia="Times New Roman"/>
        </w:rPr>
        <w:t>Link</w:t>
      </w:r>
      <w:r w:rsidR="00CE6C68">
        <w:rPr>
          <w:rFonts w:eastAsia="Times New Roman"/>
        </w:rPr>
        <w:t>ed in Course Reserves.</w:t>
      </w:r>
    </w:p>
    <w:p w14:paraId="05EC5D36" w14:textId="3FA2733A" w:rsidR="001E6B3F" w:rsidRDefault="001E6B3F" w:rsidP="00355293">
      <w:pPr>
        <w:pStyle w:val="ListParagraph"/>
        <w:numPr>
          <w:ilvl w:val="0"/>
          <w:numId w:val="9"/>
        </w:numPr>
        <w:ind w:left="1080"/>
      </w:pPr>
      <w:r>
        <w:t xml:space="preserve">Read through </w:t>
      </w:r>
      <w:r w:rsidRPr="00355293">
        <w:t>Judicial Branch Publications guide</w:t>
      </w:r>
      <w:r>
        <w:t xml:space="preserve"> from Gallagher Law Library, University of Washington, prepared by Peggy Jarrett for LIS 526: Government Publications.</w:t>
      </w:r>
      <w:r w:rsidR="00355293">
        <w:t xml:space="preserve">  </w:t>
      </w:r>
      <w:r w:rsidR="00355293" w:rsidRPr="00A21873">
        <w:rPr>
          <w:rFonts w:eastAsia="Times New Roman"/>
        </w:rPr>
        <w:t>Link</w:t>
      </w:r>
      <w:r w:rsidR="00355293">
        <w:rPr>
          <w:rFonts w:eastAsia="Times New Roman"/>
        </w:rPr>
        <w:t>ed in Course Reserves.</w:t>
      </w:r>
    </w:p>
    <w:p w14:paraId="3CBFE1EA" w14:textId="77777777" w:rsidR="00444CDC" w:rsidRPr="00530656" w:rsidRDefault="00444CDC" w:rsidP="0066600C">
      <w:pPr>
        <w:ind w:left="0" w:firstLine="0"/>
      </w:pPr>
    </w:p>
    <w:p w14:paraId="284AA2AE" w14:textId="18F18FE1" w:rsidR="00243DF9" w:rsidRDefault="00C94010" w:rsidP="26A629B1">
      <w:pPr>
        <w:pStyle w:val="Heading4"/>
        <w:ind w:left="0" w:firstLine="0"/>
      </w:pPr>
      <w:r>
        <w:t>September 21</w:t>
      </w:r>
    </w:p>
    <w:p w14:paraId="574FF8CC" w14:textId="77777777" w:rsidR="006275B3" w:rsidRDefault="006275B3" w:rsidP="006275B3">
      <w:pPr>
        <w:ind w:left="0" w:firstLine="0"/>
      </w:pPr>
      <w:r>
        <w:t>Judicial Sources</w:t>
      </w:r>
    </w:p>
    <w:p w14:paraId="66F51B69" w14:textId="11071226" w:rsidR="00D30A4A" w:rsidRDefault="006275B3" w:rsidP="006275B3">
      <w:pPr>
        <w:ind w:left="0" w:firstLine="0"/>
      </w:pPr>
      <w:r>
        <w:t>Prep for Worksheet 2</w:t>
      </w:r>
    </w:p>
    <w:p w14:paraId="36A2F1C8" w14:textId="35933D1D" w:rsidR="001F1951" w:rsidRDefault="00BF36D4" w:rsidP="00530656">
      <w:pPr>
        <w:ind w:left="0" w:firstLine="0"/>
        <w:rPr>
          <w:i/>
        </w:rPr>
      </w:pPr>
      <w:r w:rsidRPr="00497682">
        <w:rPr>
          <w:i/>
          <w:highlight w:val="green"/>
        </w:rPr>
        <w:t>No additional pre-class prep.</w:t>
      </w:r>
    </w:p>
    <w:p w14:paraId="6C9C5886" w14:textId="77777777" w:rsidR="00D06D2B" w:rsidRPr="00BF36D4" w:rsidRDefault="00D06D2B" w:rsidP="00530656">
      <w:pPr>
        <w:ind w:left="0" w:firstLine="0"/>
        <w:rPr>
          <w:i/>
        </w:rPr>
      </w:pPr>
    </w:p>
    <w:p w14:paraId="24224D84" w14:textId="0AB24E99" w:rsidR="00434C26" w:rsidRDefault="00C94010" w:rsidP="26A629B1">
      <w:pPr>
        <w:pStyle w:val="Heading4"/>
        <w:ind w:left="0" w:firstLine="0"/>
      </w:pPr>
      <w:r w:rsidRPr="00C11251">
        <w:rPr>
          <w:highlight w:val="green"/>
        </w:rPr>
        <w:t>September 26</w:t>
      </w:r>
      <w:r w:rsidR="26A629B1">
        <w:t xml:space="preserve"> </w:t>
      </w:r>
    </w:p>
    <w:p w14:paraId="0BCD7940" w14:textId="77777777" w:rsidR="006275B3" w:rsidRDefault="006275B3" w:rsidP="006275B3">
      <w:pPr>
        <w:ind w:left="0" w:firstLine="0"/>
      </w:pPr>
      <w:r>
        <w:t>Government Data and Data Services, a Primer</w:t>
      </w:r>
    </w:p>
    <w:p w14:paraId="13A747F1" w14:textId="77777777" w:rsidR="006275B3" w:rsidRDefault="006275B3" w:rsidP="006275B3">
      <w:pPr>
        <w:ind w:left="0" w:firstLine="0"/>
      </w:pPr>
      <w:r>
        <w:t>Census:  Decennial vs. ACS</w:t>
      </w:r>
    </w:p>
    <w:p w14:paraId="64B14438" w14:textId="77777777" w:rsidR="006275B3" w:rsidRDefault="006275B3" w:rsidP="006275B3">
      <w:pPr>
        <w:ind w:left="0" w:firstLine="0"/>
      </w:pPr>
    </w:p>
    <w:p w14:paraId="7F930C7B" w14:textId="77777777" w:rsidR="006275B3" w:rsidRDefault="006275B3" w:rsidP="006275B3">
      <w:pPr>
        <w:pStyle w:val="Heading5"/>
        <w:ind w:left="806"/>
      </w:pPr>
      <w:r>
        <w:t>Pre-</w:t>
      </w:r>
      <w:r w:rsidRPr="00BC4696">
        <w:t>Class</w:t>
      </w:r>
      <w:r>
        <w:t xml:space="preserve"> Prep</w:t>
      </w:r>
      <w:r w:rsidRPr="00BC4696">
        <w:t>:</w:t>
      </w:r>
    </w:p>
    <w:p w14:paraId="4752B95A" w14:textId="77777777" w:rsidR="006275B3" w:rsidRDefault="006275B3" w:rsidP="004631FC">
      <w:pPr>
        <w:pStyle w:val="ListParagraph"/>
        <w:numPr>
          <w:ilvl w:val="0"/>
          <w:numId w:val="29"/>
        </w:numPr>
        <w:ind w:left="1080"/>
      </w:pPr>
      <w:r w:rsidRPr="000D5C87">
        <w:rPr>
          <w:highlight w:val="green"/>
          <w:u w:val="single"/>
        </w:rPr>
        <w:t xml:space="preserve">Sakai </w:t>
      </w:r>
      <w:r>
        <w:rPr>
          <w:highlight w:val="green"/>
          <w:u w:val="single"/>
        </w:rPr>
        <w:t xml:space="preserve">- </w:t>
      </w:r>
      <w:r w:rsidRPr="000D5C87">
        <w:rPr>
          <w:highlight w:val="green"/>
          <w:u w:val="single"/>
        </w:rPr>
        <w:t>Resources</w:t>
      </w:r>
      <w:r>
        <w:t xml:space="preserve"> – Go through </w:t>
      </w:r>
      <w:r w:rsidRPr="00707C27">
        <w:t>Finding</w:t>
      </w:r>
      <w:r>
        <w:t xml:space="preserve"> </w:t>
      </w:r>
      <w:r w:rsidRPr="00707C27">
        <w:t>Data</w:t>
      </w:r>
      <w:r>
        <w:t xml:space="preserve"> slide deck</w:t>
      </w:r>
    </w:p>
    <w:p w14:paraId="4B9D9679" w14:textId="77777777" w:rsidR="006275B3" w:rsidRDefault="006275B3" w:rsidP="004631FC">
      <w:pPr>
        <w:pStyle w:val="ListParagraph"/>
        <w:numPr>
          <w:ilvl w:val="0"/>
          <w:numId w:val="29"/>
        </w:numPr>
        <w:ind w:left="1080"/>
      </w:pPr>
      <w:r>
        <w:t xml:space="preserve">View David McCandless’ TEDtalk, The Beauty of Data Visualization (recorded 07/2010, 18:10 minutes).  </w:t>
      </w:r>
      <w:r w:rsidRPr="00A21873">
        <w:rPr>
          <w:rFonts w:eastAsia="Times New Roman"/>
        </w:rPr>
        <w:t>Link</w:t>
      </w:r>
      <w:r>
        <w:rPr>
          <w:rFonts w:eastAsia="Times New Roman"/>
        </w:rPr>
        <w:t xml:space="preserve">ed in Course Reserves.  </w:t>
      </w:r>
      <w:r>
        <w:t>What qualifies McCandless to do data viz?</w:t>
      </w:r>
    </w:p>
    <w:p w14:paraId="77A2858F" w14:textId="77777777" w:rsidR="006275B3" w:rsidRDefault="006275B3" w:rsidP="004631FC">
      <w:pPr>
        <w:pStyle w:val="ListParagraph"/>
        <w:numPr>
          <w:ilvl w:val="0"/>
          <w:numId w:val="29"/>
        </w:numPr>
        <w:ind w:left="1080"/>
      </w:pPr>
      <w:r w:rsidRPr="003B3AF9">
        <w:t>Ehrenfreund</w:t>
      </w:r>
      <w:r>
        <w:t xml:space="preserve">, Max.  “Wonkbook:  U.S. Austerity Was Even Worse Than We Thought, Data Suggest.”  </w:t>
      </w:r>
      <w:r w:rsidRPr="003B3AF9">
        <w:rPr>
          <w:i/>
        </w:rPr>
        <w:t>Washington Post</w:t>
      </w:r>
      <w:r w:rsidRPr="003B3AF9">
        <w:t>, posted July 31, 2015</w:t>
      </w:r>
      <w:r>
        <w:t xml:space="preserve"> (less than one page, down to paragraph beginning “With Congress adjourning for its summer recess…”).  </w:t>
      </w:r>
      <w:r w:rsidRPr="00A21873">
        <w:rPr>
          <w:rFonts w:eastAsia="Times New Roman"/>
        </w:rPr>
        <w:t>Link</w:t>
      </w:r>
      <w:r>
        <w:rPr>
          <w:rFonts w:eastAsia="Times New Roman"/>
        </w:rPr>
        <w:t>ed in Course Reserves.  Why does it take time for the real picture to emerge?</w:t>
      </w:r>
    </w:p>
    <w:p w14:paraId="537C8167" w14:textId="43EBB6B6" w:rsidR="00707C27" w:rsidRDefault="006275B3" w:rsidP="004631FC">
      <w:pPr>
        <w:pStyle w:val="ListParagraph"/>
        <w:numPr>
          <w:ilvl w:val="0"/>
          <w:numId w:val="29"/>
        </w:numPr>
        <w:ind w:left="1080"/>
      </w:pPr>
      <w:r w:rsidRPr="00EB6DBE">
        <w:t xml:space="preserve">Listen to </w:t>
      </w:r>
      <w:r w:rsidR="00D11C83">
        <w:t xml:space="preserve">National Public Radio’s </w:t>
      </w:r>
      <w:r w:rsidR="00D11C83" w:rsidRPr="006275B3">
        <w:rPr>
          <w:i/>
        </w:rPr>
        <w:t>Morning Edition</w:t>
      </w:r>
      <w:r w:rsidR="00D11C83" w:rsidRPr="00EB6DBE">
        <w:t xml:space="preserve"> </w:t>
      </w:r>
      <w:r w:rsidR="00D11C83">
        <w:t>(</w:t>
      </w:r>
      <w:r w:rsidRPr="00EB6DBE">
        <w:t>Horsley, Scott</w:t>
      </w:r>
      <w:r w:rsidR="00D11C83">
        <w:t>), “Changing Polling Metrics t</w:t>
      </w:r>
      <w:r w:rsidRPr="00EB6DBE">
        <w:t>o Decide GOP's Presidential Debate Lineup</w:t>
      </w:r>
      <w:r>
        <w:t xml:space="preserve">,”, broadcast August 3, 2015.  Pay attention especially to the soup analogy.  (3:50 minutes).  </w:t>
      </w:r>
      <w:r w:rsidRPr="006275B3">
        <w:rPr>
          <w:rFonts w:eastAsia="Times New Roman"/>
        </w:rPr>
        <w:t xml:space="preserve">Linked in Course Reserves. </w:t>
      </w:r>
    </w:p>
    <w:p w14:paraId="7643CFD1" w14:textId="27534F8E" w:rsidR="00707C27" w:rsidRPr="00126DE8" w:rsidRDefault="00707C27" w:rsidP="004631FC">
      <w:pPr>
        <w:pStyle w:val="ListParagraph"/>
        <w:numPr>
          <w:ilvl w:val="0"/>
          <w:numId w:val="28"/>
        </w:numPr>
        <w:ind w:left="1080"/>
      </w:pPr>
      <w:r>
        <w:rPr>
          <w:u w:val="single"/>
        </w:rPr>
        <w:t>Sakai</w:t>
      </w:r>
      <w:r w:rsidR="004E3D59" w:rsidRPr="004E3D59">
        <w:rPr>
          <w:u w:val="single"/>
        </w:rPr>
        <w:t xml:space="preserve"> </w:t>
      </w:r>
      <w:r w:rsidR="004E3D59">
        <w:rPr>
          <w:u w:val="single"/>
        </w:rPr>
        <w:t>Resources</w:t>
      </w:r>
      <w:r w:rsidRPr="00126DE8">
        <w:t xml:space="preserve"> –</w:t>
      </w:r>
      <w:r>
        <w:t xml:space="preserve"> G</w:t>
      </w:r>
      <w:r w:rsidRPr="00126DE8">
        <w:t xml:space="preserve">o through </w:t>
      </w:r>
      <w:r>
        <w:t xml:space="preserve">American Community Survey (ACS):  </w:t>
      </w:r>
      <w:r w:rsidRPr="00126DE8">
        <w:t xml:space="preserve">Brave </w:t>
      </w:r>
      <w:r>
        <w:t>N</w:t>
      </w:r>
      <w:r w:rsidRPr="00126DE8">
        <w:t>ew World slide deck</w:t>
      </w:r>
    </w:p>
    <w:p w14:paraId="22888B33" w14:textId="517F6B28" w:rsidR="00707C27" w:rsidRDefault="00707C27" w:rsidP="004631FC">
      <w:pPr>
        <w:pStyle w:val="ListParagraph"/>
        <w:numPr>
          <w:ilvl w:val="0"/>
          <w:numId w:val="28"/>
        </w:numPr>
        <w:ind w:left="1080"/>
      </w:pPr>
      <w:r w:rsidRPr="00126DE8">
        <w:rPr>
          <w:u w:val="single"/>
        </w:rPr>
        <w:t>Sakai</w:t>
      </w:r>
      <w:r w:rsidR="004E3D59" w:rsidRPr="004E3D59">
        <w:rPr>
          <w:u w:val="single"/>
        </w:rPr>
        <w:t xml:space="preserve"> </w:t>
      </w:r>
      <w:r w:rsidR="004E3D59">
        <w:rPr>
          <w:u w:val="single"/>
        </w:rPr>
        <w:t>Resources</w:t>
      </w:r>
      <w:r>
        <w:t xml:space="preserve"> – Read ACS-comparison-DC by NY State Data Center (4 pages)</w:t>
      </w:r>
    </w:p>
    <w:p w14:paraId="6B50EA2F" w14:textId="7C072528" w:rsidR="00707C27" w:rsidRDefault="00707C27" w:rsidP="004631FC">
      <w:pPr>
        <w:pStyle w:val="ListParagraph"/>
        <w:numPr>
          <w:ilvl w:val="0"/>
          <w:numId w:val="28"/>
        </w:numPr>
        <w:ind w:left="1080"/>
      </w:pPr>
      <w:r w:rsidRPr="00721011">
        <w:rPr>
          <w:u w:val="single"/>
        </w:rPr>
        <w:t>Sakai</w:t>
      </w:r>
      <w:r w:rsidR="004E3D59" w:rsidRPr="004E3D59">
        <w:rPr>
          <w:u w:val="single"/>
        </w:rPr>
        <w:t xml:space="preserve"> </w:t>
      </w:r>
      <w:r w:rsidR="004E3D59">
        <w:rPr>
          <w:u w:val="single"/>
        </w:rPr>
        <w:t>Resources</w:t>
      </w:r>
      <w:r>
        <w:t xml:space="preserve"> - G</w:t>
      </w:r>
      <w:r w:rsidRPr="00126DE8">
        <w:t xml:space="preserve">o through </w:t>
      </w:r>
      <w:r w:rsidRPr="00721011">
        <w:t>Choose-Best-Census-Src</w:t>
      </w:r>
      <w:r>
        <w:t xml:space="preserve"> </w:t>
      </w:r>
      <w:r w:rsidRPr="00126DE8">
        <w:t>slide deck</w:t>
      </w:r>
    </w:p>
    <w:p w14:paraId="6C040A60" w14:textId="1BAA92A7" w:rsidR="0063028F" w:rsidRPr="0047111A" w:rsidRDefault="003C27F0" w:rsidP="004631FC">
      <w:pPr>
        <w:pStyle w:val="ListParagraph"/>
        <w:numPr>
          <w:ilvl w:val="0"/>
          <w:numId w:val="28"/>
        </w:numPr>
        <w:ind w:left="1080"/>
      </w:pPr>
      <w:r>
        <w:t>Re</w:t>
      </w:r>
      <w:r w:rsidR="000843C8">
        <w:t>ad the rest of</w:t>
      </w:r>
      <w:r w:rsidR="0047111A">
        <w:t xml:space="preserve"> Groves, Robert M. “</w:t>
      </w:r>
      <w:r w:rsidR="0047111A" w:rsidRPr="0047111A">
        <w:t>The Structure and Activities of the U.S. Federal Statistical System: History and Recurrent</w:t>
      </w:r>
      <w:r w:rsidR="0047111A">
        <w:t xml:space="preserve"> </w:t>
      </w:r>
      <w:r w:rsidR="0047111A" w:rsidRPr="0047111A">
        <w:t>Challenges</w:t>
      </w:r>
      <w:r w:rsidR="0047111A">
        <w:t>.</w:t>
      </w:r>
      <w:r w:rsidR="0047111A" w:rsidRPr="0047111A">
        <w:t>”</w:t>
      </w:r>
      <w:r w:rsidR="0047111A">
        <w:t xml:space="preserve">  </w:t>
      </w:r>
      <w:r w:rsidR="0047111A" w:rsidRPr="0047111A">
        <w:rPr>
          <w:i/>
        </w:rPr>
        <w:t>The Annals of the American Academy of Political and Social Science</w:t>
      </w:r>
      <w:r w:rsidR="0047111A">
        <w:t>, Vol 631 (September 2010), p. 16</w:t>
      </w:r>
      <w:r w:rsidR="00C11251">
        <w:t>8</w:t>
      </w:r>
      <w:r w:rsidR="0047111A">
        <w:t>-178.</w:t>
      </w:r>
      <w:r w:rsidR="009D533E">
        <w:t xml:space="preserve"> (</w:t>
      </w:r>
      <w:r w:rsidR="00C11251">
        <w:t>10</w:t>
      </w:r>
      <w:r w:rsidR="009D533E">
        <w:t xml:space="preserve"> p.)</w:t>
      </w:r>
      <w:r w:rsidR="0047111A">
        <w:t xml:space="preserve">  In Course Reserves.</w:t>
      </w:r>
    </w:p>
    <w:p w14:paraId="7127E8CC" w14:textId="0D911B9F" w:rsidR="001E6F3D" w:rsidRPr="001E6F3D" w:rsidRDefault="001E6F3D" w:rsidP="004631FC">
      <w:pPr>
        <w:pStyle w:val="ListParagraph"/>
        <w:numPr>
          <w:ilvl w:val="0"/>
          <w:numId w:val="28"/>
        </w:numPr>
        <w:ind w:left="1080"/>
      </w:pPr>
      <w:r>
        <w:lastRenderedPageBreak/>
        <w:t xml:space="preserve">Reamer, Andrew D.  </w:t>
      </w:r>
      <w:r w:rsidRPr="004B261E">
        <w:rPr>
          <w:i/>
        </w:rPr>
        <w:t>Surveying for Dollars</w:t>
      </w:r>
      <w:r w:rsidRPr="001E6F3D">
        <w:rPr>
          <w:i/>
        </w:rPr>
        <w:t>: The Role of the American Community Survey in the Geographic Distribution of Federal Funds</w:t>
      </w:r>
      <w:r>
        <w:t>.  Washington, DC:  Brookings Institute, July 2010 (19 pages)</w:t>
      </w:r>
      <w:r w:rsidR="00026A02">
        <w:t>.</w:t>
      </w:r>
      <w:r w:rsidR="00B16B30">
        <w:t xml:space="preserve"> </w:t>
      </w:r>
      <w:r w:rsidR="00026A02" w:rsidRPr="00026A02">
        <w:rPr>
          <w:rFonts w:eastAsia="Times New Roman"/>
        </w:rPr>
        <w:t xml:space="preserve"> </w:t>
      </w:r>
      <w:r w:rsidR="00026A02" w:rsidRPr="00A21873">
        <w:rPr>
          <w:rFonts w:eastAsia="Times New Roman"/>
        </w:rPr>
        <w:t>Link</w:t>
      </w:r>
      <w:r w:rsidR="00026A02">
        <w:rPr>
          <w:rFonts w:eastAsia="Times New Roman"/>
        </w:rPr>
        <w:t>ed in Course Reserves.</w:t>
      </w:r>
    </w:p>
    <w:p w14:paraId="77DC2F45" w14:textId="3C9803DA" w:rsidR="001E6F3D" w:rsidRDefault="26A629B1" w:rsidP="004631FC">
      <w:pPr>
        <w:pStyle w:val="ListParagraph"/>
        <w:numPr>
          <w:ilvl w:val="0"/>
          <w:numId w:val="28"/>
        </w:numPr>
        <w:ind w:left="1080"/>
      </w:pPr>
      <w:r>
        <w:t>Browse Census Bureau’s American Community Survey page, “</w:t>
      </w:r>
      <w:r w:rsidRPr="00517727">
        <w:t>Why We Ask</w:t>
      </w:r>
      <w:r w:rsidR="000D09B1" w:rsidRPr="000D09B1">
        <w:t xml:space="preserve"> </w:t>
      </w:r>
      <w:r w:rsidR="000D09B1">
        <w:t xml:space="preserve">Each </w:t>
      </w:r>
      <w:r w:rsidR="000D09B1" w:rsidRPr="00517727">
        <w:t>Question</w:t>
      </w:r>
      <w:r>
        <w:t xml:space="preserve">.”  </w:t>
      </w:r>
      <w:r w:rsidR="00517727" w:rsidRPr="00A21873">
        <w:rPr>
          <w:rFonts w:eastAsia="Times New Roman"/>
        </w:rPr>
        <w:t>Link</w:t>
      </w:r>
      <w:r w:rsidR="00517727">
        <w:rPr>
          <w:rFonts w:eastAsia="Times New Roman"/>
        </w:rPr>
        <w:t xml:space="preserve">ed in Course Reserves.  </w:t>
      </w:r>
      <w:r w:rsidR="00517727">
        <w:t xml:space="preserve">Are there topics there you're surprised at?  Pick five topics and read why the Census Bureau collects this information.  </w:t>
      </w:r>
      <w:r>
        <w:t>Does the ask seem reasonable given the stated reason?</w:t>
      </w:r>
      <w:r w:rsidR="00517727">
        <w:t xml:space="preserve">  </w:t>
      </w:r>
      <w:r w:rsidR="00BC778A">
        <w:t>Why or why not?</w:t>
      </w:r>
    </w:p>
    <w:p w14:paraId="1A34F1EE" w14:textId="77777777" w:rsidR="00707C27" w:rsidRDefault="00707C27" w:rsidP="00707C27">
      <w:pPr>
        <w:ind w:left="360" w:firstLine="0"/>
      </w:pPr>
    </w:p>
    <w:p w14:paraId="7C31FDD1" w14:textId="77777777" w:rsidR="00707C27" w:rsidRDefault="00707C27" w:rsidP="00707C27">
      <w:pPr>
        <w:pStyle w:val="Heading5"/>
        <w:ind w:left="360" w:firstLine="0"/>
      </w:pPr>
      <w:r w:rsidRPr="00A52DED">
        <w:rPr>
          <w:color w:val="FF0000"/>
        </w:rPr>
        <w:t>Assignment</w:t>
      </w:r>
      <w:r>
        <w:t>:</w:t>
      </w:r>
    </w:p>
    <w:p w14:paraId="24E32A45" w14:textId="0599749B" w:rsidR="00707C27" w:rsidRDefault="00707C27" w:rsidP="00340C28">
      <w:pPr>
        <w:ind w:left="720" w:firstLine="0"/>
      </w:pPr>
      <w:r w:rsidRPr="00530656">
        <w:t>Worksheet Assignment</w:t>
      </w:r>
      <w:r>
        <w:t xml:space="preserve"> 2 given out; due </w:t>
      </w:r>
      <w:r w:rsidR="00C94010">
        <w:t>Oct 10</w:t>
      </w:r>
      <w:r w:rsidRPr="00340C28">
        <w:rPr>
          <w:vertAlign w:val="superscript"/>
        </w:rPr>
        <w:t>th</w:t>
      </w:r>
    </w:p>
    <w:p w14:paraId="118BBA35" w14:textId="27EA2AC4" w:rsidR="00B823CF" w:rsidRDefault="00553DB1" w:rsidP="00B823CF">
      <w:pPr>
        <w:ind w:left="720" w:firstLine="0"/>
        <w:rPr>
          <w:rStyle w:val="normaltextrun"/>
        </w:rPr>
      </w:pPr>
      <w:r w:rsidRPr="00C11251">
        <w:rPr>
          <w:rStyle w:val="normaltextrun"/>
          <w:highlight w:val="green"/>
          <w:u w:val="single"/>
        </w:rPr>
        <w:t>Note</w:t>
      </w:r>
      <w:r>
        <w:rPr>
          <w:rStyle w:val="normaltextrun"/>
        </w:rPr>
        <w:t>:  With this assignment, you will want to begin tracking congressional sources and their date coverage with the 3 branches fill in handout in Sakai: </w:t>
      </w:r>
      <w:r>
        <w:rPr>
          <w:rStyle w:val="normaltextrun"/>
          <w:rFonts w:ascii="Calibri" w:hAnsi="Calibri"/>
        </w:rPr>
        <w:t xml:space="preserve"> </w:t>
      </w:r>
      <w:r>
        <w:rPr>
          <w:rStyle w:val="normaltextrun"/>
        </w:rPr>
        <w:t>Resources / Pre-class Prep Materials (by subject) / Database guides/Guest speaker notes.</w:t>
      </w:r>
      <w:r w:rsidR="00D535B6">
        <w:rPr>
          <w:rStyle w:val="normaltextrun"/>
        </w:rPr>
        <w:t xml:space="preserve">  Continue using it with the sources of executive and judicial sources.  This handout is for your benefit; it will not be turned in</w:t>
      </w:r>
      <w:r w:rsidR="008D23A0">
        <w:rPr>
          <w:rStyle w:val="normaltextrun"/>
        </w:rPr>
        <w:t xml:space="preserve">, but it may be </w:t>
      </w:r>
      <w:r w:rsidR="00BC778A">
        <w:rPr>
          <w:rStyle w:val="normaltextrun"/>
        </w:rPr>
        <w:t xml:space="preserve">one of </w:t>
      </w:r>
      <w:r w:rsidR="008D23A0">
        <w:rPr>
          <w:rStyle w:val="normaltextrun"/>
        </w:rPr>
        <w:t>the best resource</w:t>
      </w:r>
      <w:r w:rsidR="00BC778A">
        <w:rPr>
          <w:rStyle w:val="normaltextrun"/>
        </w:rPr>
        <w:t>s</w:t>
      </w:r>
      <w:r w:rsidR="008D23A0">
        <w:rPr>
          <w:rStyle w:val="normaltextrun"/>
        </w:rPr>
        <w:t xml:space="preserve"> you take away from the class</w:t>
      </w:r>
      <w:r w:rsidR="00D535B6">
        <w:rPr>
          <w:rStyle w:val="normaltextrun"/>
        </w:rPr>
        <w:t>.</w:t>
      </w:r>
    </w:p>
    <w:p w14:paraId="67A34ED6" w14:textId="77777777" w:rsidR="0070525F" w:rsidRDefault="0070525F" w:rsidP="00B823CF">
      <w:pPr>
        <w:ind w:left="720" w:firstLine="0"/>
      </w:pPr>
    </w:p>
    <w:p w14:paraId="74EE83D3" w14:textId="7C84F989" w:rsidR="00C451E6" w:rsidRDefault="00C451E6" w:rsidP="26A629B1">
      <w:pPr>
        <w:pStyle w:val="Heading4"/>
        <w:ind w:left="0" w:firstLine="0"/>
      </w:pPr>
      <w:r>
        <w:t>September</w:t>
      </w:r>
      <w:r w:rsidR="00C94010">
        <w:t xml:space="preserve"> 28</w:t>
      </w:r>
    </w:p>
    <w:p w14:paraId="565B4DF7" w14:textId="6D9C1B7C" w:rsidR="00C451E6" w:rsidRDefault="00C451E6" w:rsidP="00C451E6">
      <w:pPr>
        <w:ind w:left="0" w:firstLine="0"/>
      </w:pPr>
      <w:r>
        <w:t>Census:  Decennial vs. ACS, continued</w:t>
      </w:r>
    </w:p>
    <w:p w14:paraId="192D3ACE" w14:textId="77777777" w:rsidR="004631FC" w:rsidRDefault="004631FC" w:rsidP="004631FC">
      <w:pPr>
        <w:pStyle w:val="Heading5"/>
        <w:ind w:left="806"/>
      </w:pPr>
      <w:r>
        <w:t>Pre-</w:t>
      </w:r>
      <w:r w:rsidRPr="00BC4696">
        <w:t>Class</w:t>
      </w:r>
      <w:r>
        <w:t xml:space="preserve"> Prep</w:t>
      </w:r>
      <w:r w:rsidRPr="00BC4696">
        <w:t>:</w:t>
      </w:r>
    </w:p>
    <w:p w14:paraId="60F68D6B" w14:textId="5F51C177" w:rsidR="00C451E6" w:rsidRDefault="000140DF" w:rsidP="000140DF">
      <w:pPr>
        <w:pStyle w:val="ListParagraph"/>
        <w:numPr>
          <w:ilvl w:val="0"/>
          <w:numId w:val="41"/>
        </w:numPr>
        <w:ind w:left="1170"/>
      </w:pPr>
      <w:r>
        <w:t xml:space="preserve">Watch </w:t>
      </w:r>
      <w:r w:rsidR="00453F16">
        <w:t>FDLP Academy webinar, Hazard</w:t>
      </w:r>
      <w:r>
        <w:t>, Bill.  “</w:t>
      </w:r>
      <w:r w:rsidRPr="000140DF">
        <w:t>Introduction to the U.S. Census Bureau's DataFerrett</w:t>
      </w:r>
      <w:r>
        <w:t>.”  Recorded 7/29/16.</w:t>
      </w:r>
      <w:r w:rsidR="00156402">
        <w:t xml:space="preserve">  (69 minutes)</w:t>
      </w:r>
      <w:r w:rsidR="00453F16">
        <w:t xml:space="preserve">  Linked in Course Reserves.</w:t>
      </w:r>
    </w:p>
    <w:p w14:paraId="5E77D1B0" w14:textId="6FAA6238" w:rsidR="000F658E" w:rsidRDefault="000F658E" w:rsidP="000F658E">
      <w:pPr>
        <w:pStyle w:val="ListParagraph"/>
        <w:numPr>
          <w:ilvl w:val="1"/>
          <w:numId w:val="41"/>
        </w:numPr>
      </w:pPr>
      <w:r>
        <w:t>Note links to the handout, slides and a transcript at upper right of the page.</w:t>
      </w:r>
    </w:p>
    <w:p w14:paraId="5302E476" w14:textId="7233D3BF" w:rsidR="004631FC" w:rsidRDefault="004631FC" w:rsidP="004631FC">
      <w:pPr>
        <w:pStyle w:val="ListParagraph"/>
        <w:numPr>
          <w:ilvl w:val="0"/>
          <w:numId w:val="41"/>
        </w:numPr>
        <w:ind w:left="1170"/>
      </w:pPr>
      <w:r w:rsidRPr="004631FC">
        <w:rPr>
          <w:b/>
        </w:rPr>
        <w:t>Optional</w:t>
      </w:r>
      <w:r>
        <w:t xml:space="preserve">:  Browse Census Bureau.  </w:t>
      </w:r>
      <w:r w:rsidRPr="004631FC">
        <w:rPr>
          <w:i/>
        </w:rPr>
        <w:t>Measuring America:  The Decennial Censuses from 1790 to 2000</w:t>
      </w:r>
      <w:r>
        <w:t xml:space="preserve">.  Washington:  the Bureau, 2002.  </w:t>
      </w:r>
      <w:r w:rsidRPr="004631FC">
        <w:rPr>
          <w:u w:val="single"/>
        </w:rPr>
        <w:t>Sakai Resources&gt;&gt; Optional Resources</w:t>
      </w:r>
      <w:r>
        <w:t>.  Includes enumeration forms and instructions to enumerators back to the first Census; includes notes about when variables were added and changes in methodology over time.  Dead useful.</w:t>
      </w:r>
    </w:p>
    <w:p w14:paraId="3108CBFB" w14:textId="77777777" w:rsidR="00C451E6" w:rsidRDefault="00C451E6" w:rsidP="00C451E6">
      <w:pPr>
        <w:ind w:left="0" w:firstLine="0"/>
      </w:pPr>
    </w:p>
    <w:p w14:paraId="56C2E81B" w14:textId="0BBC890B" w:rsidR="00480606" w:rsidRPr="0076524B" w:rsidRDefault="00C94010" w:rsidP="26A629B1">
      <w:pPr>
        <w:pStyle w:val="Heading4"/>
        <w:ind w:left="0" w:firstLine="0"/>
      </w:pPr>
      <w:r>
        <w:t>October 3 (</w:t>
      </w:r>
      <w:r w:rsidRPr="008D23A0">
        <w:rPr>
          <w:highlight w:val="green"/>
        </w:rPr>
        <w:t>Rosh Hashanah</w:t>
      </w:r>
      <w:r>
        <w:t>)</w:t>
      </w:r>
    </w:p>
    <w:p w14:paraId="2EF75D3F" w14:textId="77777777" w:rsidR="00415FB5" w:rsidRDefault="00415FB5" w:rsidP="00415FB5">
      <w:pPr>
        <w:ind w:left="0" w:firstLine="0"/>
      </w:pPr>
      <w:r w:rsidRPr="00530656">
        <w:t xml:space="preserve">Science / Technology / Grey Literature </w:t>
      </w:r>
    </w:p>
    <w:p w14:paraId="62C11273" w14:textId="77777777" w:rsidR="00415FB5" w:rsidRDefault="00415FB5" w:rsidP="00415FB5">
      <w:pPr>
        <w:ind w:left="0" w:firstLine="0"/>
      </w:pPr>
    </w:p>
    <w:p w14:paraId="23EDBA71" w14:textId="77777777" w:rsidR="00415FB5" w:rsidRPr="006008AC" w:rsidRDefault="3522B77D" w:rsidP="00415FB5">
      <w:pPr>
        <w:pStyle w:val="Heading5"/>
        <w:ind w:left="806"/>
      </w:pPr>
      <w:r>
        <w:t>Pre-Class Prep:</w:t>
      </w:r>
    </w:p>
    <w:p w14:paraId="276BF67F" w14:textId="096E7C96" w:rsidR="00415FB5" w:rsidRPr="009E2264" w:rsidRDefault="3522B77D" w:rsidP="3522B77D">
      <w:pPr>
        <w:pStyle w:val="ListParagraph"/>
        <w:numPr>
          <w:ilvl w:val="0"/>
          <w:numId w:val="8"/>
        </w:numPr>
        <w:ind w:left="1170"/>
        <w:rPr>
          <w:rFonts w:eastAsiaTheme="minorEastAsia"/>
          <w:szCs w:val="24"/>
        </w:rPr>
      </w:pPr>
      <w:r>
        <w:t>Review TEDx video assigned for last cl</w:t>
      </w:r>
      <w:r w:rsidR="00A12857">
        <w:t xml:space="preserve">ass, specifically what parts of </w:t>
      </w:r>
      <w:r>
        <w:t>smartphone</w:t>
      </w:r>
      <w:r w:rsidR="00A12857">
        <w:t>s</w:t>
      </w:r>
      <w:r>
        <w:t xml:space="preserve"> </w:t>
      </w:r>
      <w:r w:rsidR="00A12857">
        <w:t xml:space="preserve">were </w:t>
      </w:r>
      <w:r>
        <w:t>developed under government contract.</w:t>
      </w:r>
    </w:p>
    <w:p w14:paraId="6EAE43EE" w14:textId="1507FBC1" w:rsidR="009E2264" w:rsidRDefault="009E2264" w:rsidP="3522B77D">
      <w:pPr>
        <w:pStyle w:val="ListParagraph"/>
        <w:numPr>
          <w:ilvl w:val="0"/>
          <w:numId w:val="8"/>
        </w:numPr>
        <w:ind w:left="1170"/>
        <w:rPr>
          <w:rFonts w:eastAsiaTheme="minorEastAsia"/>
          <w:szCs w:val="24"/>
        </w:rPr>
      </w:pPr>
      <w:r>
        <w:lastRenderedPageBreak/>
        <w:t>View the TEDx video with Mariana Mazzucato, “Government—investor, risk-taker, innovator.” (filmed June 2013; 14:04 minutes)</w:t>
      </w:r>
      <w:r w:rsidR="00E50BAD">
        <w:t xml:space="preserve">  (video might work better on some systems in YouTube—just search YouTube for the speaker’s name)</w:t>
      </w:r>
    </w:p>
    <w:p w14:paraId="721653C5" w14:textId="142E71AE" w:rsidR="00415FB5" w:rsidRDefault="3522B77D" w:rsidP="3522B77D">
      <w:pPr>
        <w:pStyle w:val="ListParagraph"/>
        <w:numPr>
          <w:ilvl w:val="0"/>
          <w:numId w:val="8"/>
        </w:numPr>
        <w:ind w:left="1170"/>
        <w:rPr>
          <w:rFonts w:eastAsiaTheme="minorEastAsia"/>
          <w:szCs w:val="24"/>
        </w:rPr>
      </w:pPr>
      <w:r>
        <w:t>Larson, Erik.  Opening chapter,</w:t>
      </w:r>
      <w:r w:rsidR="002262E8">
        <w:t xml:space="preserve"> “The Beach:  September 8, 1900,</w:t>
      </w:r>
      <w:r>
        <w:t>”</w:t>
      </w:r>
      <w:r w:rsidR="002262E8">
        <w:t xml:space="preserve"> p. 3-16.</w:t>
      </w:r>
      <w:r>
        <w:t xml:space="preserve">  </w:t>
      </w:r>
      <w:r w:rsidRPr="3522B77D">
        <w:rPr>
          <w:i/>
          <w:iCs/>
        </w:rPr>
        <w:t>Isaac’s Storm</w:t>
      </w:r>
      <w:r>
        <w:t>. New York:  Vintage Books, 1999 (about 12 pages)</w:t>
      </w:r>
      <w:r w:rsidR="002262E8">
        <w:t>.</w:t>
      </w:r>
      <w:r w:rsidR="002262E8">
        <w:rPr>
          <w:rFonts w:eastAsia="Times New Roman"/>
        </w:rPr>
        <w:t xml:space="preserve">  </w:t>
      </w:r>
      <w:r w:rsidR="002262E8">
        <w:t>How many types of government information do you count in the chapter?</w:t>
      </w:r>
    </w:p>
    <w:p w14:paraId="5D989AC9" w14:textId="4A9E9708" w:rsidR="00415FB5" w:rsidRDefault="00415FB5" w:rsidP="00415FB5">
      <w:pPr>
        <w:pStyle w:val="ListParagraph"/>
        <w:numPr>
          <w:ilvl w:val="0"/>
          <w:numId w:val="8"/>
        </w:numPr>
        <w:ind w:left="1170" w:hanging="450"/>
      </w:pPr>
      <w:r w:rsidRPr="002D2101">
        <w:t xml:space="preserve">Pejsova, Petra and Vaska, Marcus.  “An Analysis of Current Grey Literature Document Typology.” </w:t>
      </w:r>
      <w:r w:rsidRPr="00D30A4A">
        <w:rPr>
          <w:i/>
        </w:rPr>
        <w:t>The Grey Journal</w:t>
      </w:r>
      <w:r w:rsidRPr="002D2101">
        <w:t>, Vol 7(2), 2011, p. 72-80</w:t>
      </w:r>
      <w:r w:rsidR="00CB7936">
        <w:t xml:space="preserve">.  </w:t>
      </w:r>
      <w:r w:rsidR="00CB7936">
        <w:rPr>
          <w:rFonts w:eastAsia="Times New Roman"/>
        </w:rPr>
        <w:t xml:space="preserve">In Course Reserves.  </w:t>
      </w:r>
    </w:p>
    <w:p w14:paraId="695C458E" w14:textId="2B280679" w:rsidR="003B3928" w:rsidRDefault="3522B77D" w:rsidP="00415FB5">
      <w:pPr>
        <w:pStyle w:val="ListParagraph"/>
        <w:numPr>
          <w:ilvl w:val="0"/>
          <w:numId w:val="8"/>
        </w:numPr>
        <w:ind w:left="1170" w:hanging="450"/>
      </w:pPr>
      <w:r>
        <w:t xml:space="preserve">Read transcript, Stahl, Lesley.  “Treating Depression.”  </w:t>
      </w:r>
      <w:r w:rsidRPr="3522B77D">
        <w:rPr>
          <w:i/>
          <w:iCs/>
        </w:rPr>
        <w:t>60 Minutes</w:t>
      </w:r>
      <w:r>
        <w:t>, broadcast February 19, 2012.  (about 4 pages, beginning on page 5 and ending on page 9; search for segment title to locate beginning.)</w:t>
      </w:r>
      <w:r w:rsidR="002B1248">
        <w:t xml:space="preserve">  </w:t>
      </w:r>
      <w:r w:rsidR="002B1248">
        <w:rPr>
          <w:rFonts w:eastAsia="Times New Roman"/>
        </w:rPr>
        <w:t>In Course Reserves.</w:t>
      </w:r>
    </w:p>
    <w:p w14:paraId="52BAE42D" w14:textId="24495386" w:rsidR="3522B77D" w:rsidRDefault="3522B77D" w:rsidP="3522B77D">
      <w:pPr>
        <w:pStyle w:val="ListParagraph"/>
        <w:numPr>
          <w:ilvl w:val="0"/>
          <w:numId w:val="8"/>
        </w:numPr>
        <w:ind w:left="1170" w:hanging="450"/>
      </w:pPr>
      <w:r w:rsidRPr="00F944FD">
        <w:t>McFadden, Robert D.</w:t>
      </w:r>
      <w:r>
        <w:t xml:space="preserve"> "</w:t>
      </w:r>
      <w:r w:rsidRPr="00F4787B">
        <w:t>Frances Oldham</w:t>
      </w:r>
      <w:r w:rsidR="000D09B1">
        <w:t xml:space="preserve"> Kelsey, Who Saved U.S. Babies f</w:t>
      </w:r>
      <w:r w:rsidRPr="00F4787B">
        <w:t>rom Thalidomide, Dies at 101</w:t>
      </w:r>
      <w:r w:rsidRPr="3522B77D">
        <w:t>.</w:t>
      </w:r>
      <w:r w:rsidRPr="3522B77D">
        <w:rPr>
          <w:i/>
          <w:iCs/>
        </w:rPr>
        <w:t>" New York Times</w:t>
      </w:r>
      <w:r w:rsidRPr="3522B77D">
        <w:t>, August 7, 2015.</w:t>
      </w:r>
      <w:r w:rsidRPr="3522B77D">
        <w:rPr>
          <w:i/>
          <w:iCs/>
        </w:rPr>
        <w:t xml:space="preserve"> </w:t>
      </w:r>
      <w:r>
        <w:t xml:space="preserve"> (about 5 pages)</w:t>
      </w:r>
      <w:r w:rsidR="000D09B1">
        <w:t xml:space="preserve">  </w:t>
      </w:r>
      <w:r w:rsidR="000D09B1" w:rsidRPr="00A21873">
        <w:rPr>
          <w:rFonts w:eastAsia="Times New Roman"/>
        </w:rPr>
        <w:t>Link</w:t>
      </w:r>
      <w:r w:rsidR="000D09B1">
        <w:rPr>
          <w:rFonts w:eastAsia="Times New Roman"/>
        </w:rPr>
        <w:t xml:space="preserve">ed in Course Reserves.  </w:t>
      </w:r>
    </w:p>
    <w:p w14:paraId="30DE5A91" w14:textId="545EF29A" w:rsidR="000D09B1" w:rsidRDefault="00F3346D" w:rsidP="00F3346D">
      <w:pPr>
        <w:pStyle w:val="ListParagraph"/>
        <w:numPr>
          <w:ilvl w:val="0"/>
          <w:numId w:val="8"/>
        </w:numPr>
        <w:ind w:left="1170" w:hanging="450"/>
      </w:pPr>
      <w:r>
        <w:t>Read</w:t>
      </w:r>
      <w:r w:rsidR="00D05270">
        <w:t xml:space="preserve"> </w:t>
      </w:r>
      <w:r w:rsidR="00D05270" w:rsidRPr="00867B6E">
        <w:rPr>
          <w:i/>
        </w:rPr>
        <w:t>About NTIS</w:t>
      </w:r>
      <w:r w:rsidR="00D05270">
        <w:t xml:space="preserve">.  </w:t>
      </w:r>
      <w:r w:rsidR="007A23C3">
        <w:t xml:space="preserve">(about 2 pages)  </w:t>
      </w:r>
      <w:r w:rsidR="00867B6E" w:rsidRPr="00A21873">
        <w:rPr>
          <w:rFonts w:eastAsia="Times New Roman"/>
        </w:rPr>
        <w:t>Link</w:t>
      </w:r>
      <w:r w:rsidR="00867B6E">
        <w:rPr>
          <w:rFonts w:eastAsia="Times New Roman"/>
        </w:rPr>
        <w:t>ed in Course Reserves.</w:t>
      </w:r>
    </w:p>
    <w:p w14:paraId="513B1B5A" w14:textId="08E4EA2F" w:rsidR="00F3346D" w:rsidRDefault="00D05270" w:rsidP="00F3346D">
      <w:pPr>
        <w:pStyle w:val="ListParagraph"/>
        <w:numPr>
          <w:ilvl w:val="0"/>
          <w:numId w:val="8"/>
        </w:numPr>
        <w:ind w:left="1170" w:hanging="450"/>
      </w:pPr>
      <w:r>
        <w:t>Read</w:t>
      </w:r>
      <w:r w:rsidR="00F3346D">
        <w:t xml:space="preserve"> </w:t>
      </w:r>
      <w:r w:rsidR="00F3346D" w:rsidRPr="00867B6E">
        <w:rPr>
          <w:i/>
        </w:rPr>
        <w:t>A New Strategic Direction for NTIS</w:t>
      </w:r>
      <w:r w:rsidR="00F3346D">
        <w:t>, June 30, 2015. (2 pages)</w:t>
      </w:r>
      <w:r>
        <w:t xml:space="preserve">  </w:t>
      </w:r>
      <w:r w:rsidR="002A036A" w:rsidRPr="00A21873">
        <w:rPr>
          <w:rFonts w:eastAsia="Times New Roman"/>
        </w:rPr>
        <w:t>Link</w:t>
      </w:r>
      <w:r w:rsidR="002A036A">
        <w:rPr>
          <w:rFonts w:eastAsia="Times New Roman"/>
        </w:rPr>
        <w:t>ed in Course Reserves.</w:t>
      </w:r>
    </w:p>
    <w:p w14:paraId="21D62A83" w14:textId="7F9EAF8D" w:rsidR="002F0927" w:rsidRDefault="002F0927" w:rsidP="002F0927">
      <w:pPr>
        <w:pStyle w:val="ListParagraph"/>
        <w:numPr>
          <w:ilvl w:val="0"/>
          <w:numId w:val="8"/>
        </w:numPr>
        <w:ind w:left="1170" w:hanging="450"/>
      </w:pPr>
      <w:r>
        <w:t>Register for and browse</w:t>
      </w:r>
      <w:r w:rsidR="00CC7CB6">
        <w:t xml:space="preserve"> the</w:t>
      </w:r>
      <w:r>
        <w:t xml:space="preserve"> Public N</w:t>
      </w:r>
      <w:r w:rsidR="00AE6BED">
        <w:t xml:space="preserve">ational </w:t>
      </w:r>
      <w:r>
        <w:t>T</w:t>
      </w:r>
      <w:r w:rsidR="00AE6BED">
        <w:t xml:space="preserve">echnical </w:t>
      </w:r>
      <w:r>
        <w:t>R</w:t>
      </w:r>
      <w:r w:rsidR="00AE6BED">
        <w:t xml:space="preserve">eports </w:t>
      </w:r>
      <w:r>
        <w:t>L</w:t>
      </w:r>
      <w:r w:rsidR="00AE6BED">
        <w:t>ibrary (NTRL)</w:t>
      </w:r>
      <w:r>
        <w:t xml:space="preserve">, </w:t>
      </w:r>
      <w:hyperlink r:id="rId15" w:history="1">
        <w:r>
          <w:rPr>
            <w:rStyle w:val="Hyperlink"/>
          </w:rPr>
          <w:t>https://ntrl.ntis.gov/</w:t>
        </w:r>
      </w:hyperlink>
      <w:r w:rsidR="00376DA0" w:rsidRPr="00376DA0">
        <w:t xml:space="preserve">.  </w:t>
      </w:r>
      <w:r>
        <w:t xml:space="preserve"> </w:t>
      </w:r>
      <w:r w:rsidR="00376DA0">
        <w:t>What do you think about its functionality/searchability?</w:t>
      </w:r>
    </w:p>
    <w:p w14:paraId="443E81AD" w14:textId="07DE46D4" w:rsidR="00CC7CB6" w:rsidRDefault="00CC7CB6" w:rsidP="00376DA0">
      <w:pPr>
        <w:pStyle w:val="ListParagraph"/>
        <w:numPr>
          <w:ilvl w:val="1"/>
          <w:numId w:val="8"/>
        </w:numPr>
        <w:ind w:left="1170" w:hanging="450"/>
      </w:pPr>
      <w:r>
        <w:t xml:space="preserve">Browse the archive of the </w:t>
      </w:r>
      <w:r w:rsidRPr="00DA4FAC">
        <w:rPr>
          <w:i/>
        </w:rPr>
        <w:t>NTR</w:t>
      </w:r>
      <w:r w:rsidR="002E6B20">
        <w:rPr>
          <w:i/>
        </w:rPr>
        <w:t>L</w:t>
      </w:r>
      <w:r w:rsidRPr="00DA4FAC">
        <w:rPr>
          <w:i/>
        </w:rPr>
        <w:t xml:space="preserve"> Newsletter</w:t>
      </w:r>
      <w:r>
        <w:t xml:space="preserve">, </w:t>
      </w:r>
      <w:hyperlink r:id="rId16" w:history="1">
        <w:r w:rsidR="00DA4FAC" w:rsidRPr="007A5A6A">
          <w:rPr>
            <w:rStyle w:val="Hyperlink"/>
          </w:rPr>
          <w:t>http://www.ntis.gov/products/ntrl/ntrl-archives/</w:t>
        </w:r>
      </w:hyperlink>
      <w:r w:rsidR="00DA4FAC">
        <w:t>, noting some of the themes the newsletter presents.</w:t>
      </w:r>
    </w:p>
    <w:p w14:paraId="475FC717" w14:textId="77777777" w:rsidR="006110A5" w:rsidRPr="0052545C" w:rsidRDefault="006110A5" w:rsidP="006110A5">
      <w:pPr>
        <w:ind w:left="720" w:firstLine="0"/>
      </w:pPr>
    </w:p>
    <w:p w14:paraId="34A6F1BA" w14:textId="0FA5E885" w:rsidR="009233F0" w:rsidRPr="00E3325D" w:rsidRDefault="009233F0" w:rsidP="009233F0">
      <w:pPr>
        <w:pStyle w:val="Heading5"/>
        <w:ind w:left="360" w:firstLine="0"/>
      </w:pPr>
      <w:r w:rsidRPr="006B4727">
        <w:t>Assignment</w:t>
      </w:r>
      <w:r w:rsidR="00794872">
        <w:t>s</w:t>
      </w:r>
      <w:r>
        <w:t xml:space="preserve">:  </w:t>
      </w:r>
    </w:p>
    <w:p w14:paraId="1C639CC8" w14:textId="1541B109" w:rsidR="00B00973" w:rsidRDefault="26A629B1" w:rsidP="00794872">
      <w:pPr>
        <w:pStyle w:val="ListParagraph"/>
        <w:numPr>
          <w:ilvl w:val="0"/>
          <w:numId w:val="30"/>
        </w:numPr>
      </w:pPr>
      <w:r>
        <w:t xml:space="preserve">Find the web site for your hometown.  What agencies are represented there?  What information does it/do they publish?  Is this information easily accessible on the site?  Can you find data (of any variety) on the site?  If so, what kind?  Overall, what deficiencies do you notice?  </w:t>
      </w:r>
    </w:p>
    <w:p w14:paraId="03943568" w14:textId="60E2AAEC" w:rsidR="009233F0" w:rsidRDefault="26A629B1" w:rsidP="00794872">
      <w:pPr>
        <w:pStyle w:val="ListParagraph"/>
        <w:numPr>
          <w:ilvl w:val="0"/>
          <w:numId w:val="30"/>
        </w:numPr>
      </w:pPr>
      <w:r>
        <w:t xml:space="preserve">Look up the most recent population total you can find for your hometown in American FactFinder (AFF) </w:t>
      </w:r>
      <w:r w:rsidRPr="26A629B1">
        <w:rPr>
          <w:i/>
          <w:iCs/>
        </w:rPr>
        <w:t>and</w:t>
      </w:r>
      <w:r>
        <w:t xml:space="preserve"> Social Explorer (SE).  </w:t>
      </w:r>
      <w:r w:rsidR="006C1122">
        <w:t>Is it available at all?  If so, w</w:t>
      </w:r>
      <w:r>
        <w:t>hat year did you find?  Is the place urban or rural?  Which database do you find easier to use?  Now try to look it up through the state demographer’s office for your state.  Can you find it?  If so, what year did you find?  Is that number different from what you found in AFF or SE?  Try to think of reasons it might be different.</w:t>
      </w:r>
    </w:p>
    <w:p w14:paraId="089F76DE" w14:textId="0D8D520F" w:rsidR="00794872" w:rsidRDefault="26A629B1" w:rsidP="00794872">
      <w:pPr>
        <w:pStyle w:val="ListParagraph"/>
        <w:numPr>
          <w:ilvl w:val="0"/>
          <w:numId w:val="30"/>
        </w:numPr>
      </w:pPr>
      <w:r>
        <w:t xml:space="preserve">Pick any state agency (for any state) and look over its web site.  What sub-agencies are represented there?  What information does it/do they publish?  Is this </w:t>
      </w:r>
      <w:r>
        <w:lastRenderedPageBreak/>
        <w:t xml:space="preserve">information easily accessible on the site?  Can you find data (of any variety) on the site?  If so, what kind?  Overall, what deficiencies do you notice? </w:t>
      </w:r>
    </w:p>
    <w:p w14:paraId="4941C396" w14:textId="77777777" w:rsidR="009C3A31" w:rsidRPr="00530656" w:rsidRDefault="009C3A31" w:rsidP="00952D68">
      <w:pPr>
        <w:ind w:left="0" w:firstLine="0"/>
      </w:pPr>
    </w:p>
    <w:p w14:paraId="540CD45C" w14:textId="083420F8" w:rsidR="00800B68" w:rsidRDefault="00C94010" w:rsidP="26A629B1">
      <w:pPr>
        <w:pStyle w:val="Heading4"/>
        <w:ind w:left="0" w:firstLine="0"/>
      </w:pPr>
      <w:r>
        <w:t>October 5</w:t>
      </w:r>
    </w:p>
    <w:p w14:paraId="03A608E1" w14:textId="2C098125" w:rsidR="00415FB5" w:rsidRDefault="00415FB5" w:rsidP="00415FB5">
      <w:pPr>
        <w:ind w:left="0" w:firstLine="0"/>
      </w:pPr>
      <w:r w:rsidRPr="00530656">
        <w:t>State a</w:t>
      </w:r>
      <w:r w:rsidR="00D45CE5">
        <w:t>nd Local Government Information</w:t>
      </w:r>
    </w:p>
    <w:p w14:paraId="3A3428B4" w14:textId="77777777" w:rsidR="00081228" w:rsidRDefault="00081228" w:rsidP="00081228">
      <w:pPr>
        <w:pStyle w:val="Heading5"/>
      </w:pPr>
    </w:p>
    <w:p w14:paraId="6FD28E1E" w14:textId="77777777" w:rsidR="006B42C0" w:rsidRDefault="006B42C0" w:rsidP="00794872">
      <w:pPr>
        <w:pStyle w:val="Heading5"/>
        <w:ind w:left="360" w:firstLine="4"/>
      </w:pPr>
      <w:r w:rsidRPr="00214BD7">
        <w:rPr>
          <w:b/>
          <w:color w:val="FF0000"/>
        </w:rPr>
        <w:t>DUE</w:t>
      </w:r>
      <w:r>
        <w:t xml:space="preserve">:  </w:t>
      </w:r>
    </w:p>
    <w:p w14:paraId="5135E1E4" w14:textId="26EF7244" w:rsidR="00FE5FBF" w:rsidRDefault="26A629B1" w:rsidP="26A629B1">
      <w:pPr>
        <w:pStyle w:val="ListParagraph"/>
        <w:numPr>
          <w:ilvl w:val="0"/>
          <w:numId w:val="1"/>
        </w:numPr>
        <w:rPr>
          <w:rFonts w:eastAsiaTheme="minorEastAsia"/>
          <w:szCs w:val="24"/>
        </w:rPr>
      </w:pPr>
      <w:r>
        <w:t xml:space="preserve">Be prepared to discuss your hometown’s web site and that of the state agency you chose. </w:t>
      </w:r>
    </w:p>
    <w:p w14:paraId="6AF2372D" w14:textId="77C177BD" w:rsidR="00FE5FBF" w:rsidRDefault="26A629B1" w:rsidP="26A629B1">
      <w:pPr>
        <w:pStyle w:val="ListParagraph"/>
        <w:numPr>
          <w:ilvl w:val="0"/>
          <w:numId w:val="1"/>
        </w:numPr>
        <w:rPr>
          <w:rFonts w:eastAsiaTheme="minorEastAsia"/>
          <w:szCs w:val="24"/>
        </w:rPr>
      </w:pPr>
      <w:r>
        <w:t>Be prepared to discuss what you found among the three different data sources.</w:t>
      </w:r>
    </w:p>
    <w:p w14:paraId="5BAC48D8" w14:textId="77777777" w:rsidR="009233F0" w:rsidRDefault="009233F0" w:rsidP="00FE5FBF">
      <w:pPr>
        <w:ind w:left="450" w:firstLine="0"/>
      </w:pPr>
    </w:p>
    <w:p w14:paraId="1E4DFA08" w14:textId="77777777" w:rsidR="009233F0" w:rsidRPr="006008AC" w:rsidRDefault="26A629B1" w:rsidP="00794872">
      <w:pPr>
        <w:pStyle w:val="Heading5"/>
        <w:ind w:left="360" w:firstLine="8"/>
      </w:pPr>
      <w:r>
        <w:t>Pre-Class Prep:</w:t>
      </w:r>
    </w:p>
    <w:p w14:paraId="00134CDC" w14:textId="656B09A8" w:rsidR="00CB4D19" w:rsidRDefault="00CB4D19" w:rsidP="00CB4D19">
      <w:pPr>
        <w:pStyle w:val="ListParagraph"/>
        <w:numPr>
          <w:ilvl w:val="0"/>
          <w:numId w:val="33"/>
        </w:numPr>
      </w:pPr>
      <w:r>
        <w:t>Nekola, Adam, “</w:t>
      </w:r>
      <w:r w:rsidRPr="00B4409D">
        <w:t>The best and worst of state legislature websites</w:t>
      </w:r>
      <w:r>
        <w:t xml:space="preserve">.” </w:t>
      </w:r>
      <w:r w:rsidRPr="00CB4D19">
        <w:t>FiscalNoteBlog</w:t>
      </w:r>
      <w:r>
        <w:t xml:space="preserve"> (posted August 3, 2015) (about six pages)</w:t>
      </w:r>
      <w:r w:rsidR="007D63FA">
        <w:t>.</w:t>
      </w:r>
      <w:r w:rsidR="009F66B0">
        <w:t xml:space="preserve">  Also read Our Vision in About section of web site (one </w:t>
      </w:r>
      <w:r w:rsidR="007D63FA">
        <w:t>sentence</w:t>
      </w:r>
      <w:r w:rsidR="009F66B0">
        <w:t>)</w:t>
      </w:r>
      <w:r w:rsidR="007D63FA">
        <w:t>.</w:t>
      </w:r>
      <w:r w:rsidR="00B4409D">
        <w:t xml:space="preserve">  Linked in Course Reserves.</w:t>
      </w:r>
    </w:p>
    <w:p w14:paraId="1BAC9DFD" w14:textId="761BB01C" w:rsidR="003C7F12" w:rsidRDefault="26A629B1" w:rsidP="00CB4D19">
      <w:pPr>
        <w:pStyle w:val="ListParagraph"/>
        <w:numPr>
          <w:ilvl w:val="0"/>
          <w:numId w:val="33"/>
        </w:numPr>
      </w:pPr>
      <w:r>
        <w:t>Read “</w:t>
      </w:r>
      <w:r w:rsidRPr="00B4409D">
        <w:t>About Stateline</w:t>
      </w:r>
      <w:r>
        <w:t xml:space="preserve">” of the </w:t>
      </w:r>
      <w:r w:rsidRPr="26A629B1">
        <w:rPr>
          <w:rFonts w:ascii="Calibri" w:eastAsia="Calibri" w:hAnsi="Calibri" w:cs="Calibri"/>
        </w:rPr>
        <w:t xml:space="preserve">Pew Charitable Trust's Stateline web site </w:t>
      </w:r>
      <w:r>
        <w:t xml:space="preserve">and browse the overall web site.  </w:t>
      </w:r>
      <w:r w:rsidR="00B4409D">
        <w:t xml:space="preserve">Linked in Course Reserves.  </w:t>
      </w:r>
      <w:r>
        <w:t>What do you think this web site is good for?</w:t>
      </w:r>
    </w:p>
    <w:p w14:paraId="7F3E3B43" w14:textId="455FA9DA" w:rsidR="00415FB5" w:rsidRDefault="00415FB5" w:rsidP="00415FB5">
      <w:pPr>
        <w:pStyle w:val="ListParagraph"/>
        <w:numPr>
          <w:ilvl w:val="0"/>
          <w:numId w:val="21"/>
        </w:numPr>
      </w:pPr>
      <w:r>
        <w:t>Peruse UNC Law Library’s North Carolina Legislative History LibGuide (author, Dave Hansen)</w:t>
      </w:r>
      <w:r w:rsidR="00B4409D">
        <w:t>.  Linked in Course Reserves.</w:t>
      </w:r>
    </w:p>
    <w:p w14:paraId="117473ED" w14:textId="1921A81F" w:rsidR="00415FB5" w:rsidRDefault="00415FB5" w:rsidP="00415FB5">
      <w:pPr>
        <w:pStyle w:val="ListParagraph"/>
        <w:numPr>
          <w:ilvl w:val="0"/>
          <w:numId w:val="21"/>
        </w:numPr>
      </w:pPr>
      <w:r>
        <w:t>Peruse Wake Forest University School of Law’s North Carolina Legal Research:  Statutes and Legislative History LibGuide (author not listed)</w:t>
      </w:r>
      <w:r w:rsidR="00E93E57">
        <w:t>.  Linked in Course Reserves.</w:t>
      </w:r>
    </w:p>
    <w:p w14:paraId="3B9004DE" w14:textId="5B864204" w:rsidR="00415FB5" w:rsidRDefault="26A629B1" w:rsidP="00415FB5">
      <w:pPr>
        <w:pStyle w:val="ListParagraph"/>
        <w:numPr>
          <w:ilvl w:val="0"/>
          <w:numId w:val="21"/>
        </w:numPr>
      </w:pPr>
      <w:r>
        <w:t>Read NC League of Municipalities About the League web site (about one page--you need not cover linked information like the bylaws and constitution, just the information on the page)</w:t>
      </w:r>
      <w:r w:rsidR="00E93E57">
        <w:t>.  Linked in Course Reserves.</w:t>
      </w:r>
    </w:p>
    <w:p w14:paraId="708058F0" w14:textId="77777777" w:rsidR="006B42C0" w:rsidRPr="00530656" w:rsidRDefault="006B42C0" w:rsidP="006B42C0">
      <w:pPr>
        <w:ind w:left="450" w:firstLine="4"/>
      </w:pPr>
    </w:p>
    <w:p w14:paraId="5E5E8994" w14:textId="77777777" w:rsidR="009C3A31" w:rsidRDefault="009C3A31" w:rsidP="00530656">
      <w:pPr>
        <w:ind w:left="0" w:firstLine="0"/>
      </w:pPr>
    </w:p>
    <w:p w14:paraId="6BC9BB91" w14:textId="5DB93132" w:rsidR="00434C26" w:rsidRPr="0076524B" w:rsidRDefault="00C94010" w:rsidP="26A629B1">
      <w:pPr>
        <w:pStyle w:val="Heading4"/>
        <w:ind w:left="0" w:firstLine="0"/>
      </w:pPr>
      <w:r>
        <w:t>October 10</w:t>
      </w:r>
    </w:p>
    <w:p w14:paraId="2F0146A5" w14:textId="455EAAD8" w:rsidR="00733612" w:rsidRDefault="00733612" w:rsidP="00733612">
      <w:pPr>
        <w:ind w:left="0" w:firstLine="0"/>
      </w:pPr>
      <w:r>
        <w:t xml:space="preserve">Economic </w:t>
      </w:r>
      <w:r w:rsidR="004310D0">
        <w:t>Indicators</w:t>
      </w:r>
    </w:p>
    <w:p w14:paraId="5EFFF963" w14:textId="77777777" w:rsidR="00733612" w:rsidRDefault="00733612" w:rsidP="00733612">
      <w:pPr>
        <w:ind w:left="450" w:firstLine="4"/>
      </w:pPr>
    </w:p>
    <w:p w14:paraId="1D0F35D1" w14:textId="77777777" w:rsidR="00733612" w:rsidRDefault="00733612" w:rsidP="00733612">
      <w:pPr>
        <w:pStyle w:val="Heading5"/>
        <w:ind w:left="360" w:firstLine="8"/>
      </w:pPr>
      <w:r w:rsidRPr="006C1122">
        <w:t>Pre-Class Prep:</w:t>
      </w:r>
    </w:p>
    <w:p w14:paraId="6B904726" w14:textId="3AA13A8B" w:rsidR="00733612" w:rsidRPr="00161A8D" w:rsidRDefault="00AA2F0A" w:rsidP="00A41F69">
      <w:pPr>
        <w:pStyle w:val="ListParagraph"/>
        <w:numPr>
          <w:ilvl w:val="0"/>
          <w:numId w:val="39"/>
        </w:numPr>
      </w:pPr>
      <w:r w:rsidRPr="00161A8D">
        <w:rPr>
          <w:rStyle w:val="Strong"/>
          <w:b w:val="0"/>
        </w:rPr>
        <w:t xml:space="preserve">View </w:t>
      </w:r>
      <w:r w:rsidRPr="00AA2F0A">
        <w:t>Scanlon</w:t>
      </w:r>
      <w:r>
        <w:t>,</w:t>
      </w:r>
      <w:r w:rsidRPr="00AA2F0A">
        <w:t xml:space="preserve"> Mary G.</w:t>
      </w:r>
      <w:r w:rsidRPr="00161A8D">
        <w:rPr>
          <w:b/>
        </w:rPr>
        <w:t xml:space="preserve">  “</w:t>
      </w:r>
      <w:r w:rsidR="00550F62" w:rsidRPr="00161A8D">
        <w:rPr>
          <w:rStyle w:val="Strong"/>
          <w:b w:val="0"/>
        </w:rPr>
        <w:t xml:space="preserve">Help! I’m an Accidental Government Information Librarian presents... All you ever wanted to </w:t>
      </w:r>
      <w:r w:rsidRPr="00161A8D">
        <w:rPr>
          <w:rStyle w:val="Strong"/>
          <w:b w:val="0"/>
        </w:rPr>
        <w:t xml:space="preserve">know about Economic Indicators!” </w:t>
      </w:r>
      <w:r w:rsidR="00550F62" w:rsidRPr="00161A8D">
        <w:rPr>
          <w:rStyle w:val="Strong"/>
          <w:b w:val="0"/>
        </w:rPr>
        <w:t>(</w:t>
      </w:r>
      <w:r w:rsidR="0099017E">
        <w:rPr>
          <w:rStyle w:val="Strong"/>
          <w:b w:val="0"/>
        </w:rPr>
        <w:t xml:space="preserve">broadcast </w:t>
      </w:r>
      <w:r w:rsidR="00550F62" w:rsidRPr="00161A8D">
        <w:rPr>
          <w:rStyle w:val="Strong"/>
          <w:b w:val="0"/>
        </w:rPr>
        <w:t>Mar 27, 2013)</w:t>
      </w:r>
      <w:r w:rsidRPr="00161A8D">
        <w:rPr>
          <w:rStyle w:val="Strong"/>
          <w:b w:val="0"/>
        </w:rPr>
        <w:t>.</w:t>
      </w:r>
      <w:r w:rsidR="00B239FB" w:rsidRPr="00161A8D">
        <w:rPr>
          <w:rStyle w:val="Strong"/>
          <w:b w:val="0"/>
        </w:rPr>
        <w:t xml:space="preserve">  Start at 2:28.</w:t>
      </w:r>
      <w:r w:rsidRPr="00161A8D">
        <w:rPr>
          <w:rStyle w:val="Strong"/>
          <w:b w:val="0"/>
        </w:rPr>
        <w:t xml:space="preserve">  (one hour)</w:t>
      </w:r>
    </w:p>
    <w:p w14:paraId="365CDC62" w14:textId="5A5F5BDF" w:rsidR="00161A8D" w:rsidRPr="00A41F69" w:rsidRDefault="00161A8D" w:rsidP="00A41F69">
      <w:pPr>
        <w:pStyle w:val="ListParagraph"/>
        <w:numPr>
          <w:ilvl w:val="0"/>
          <w:numId w:val="39"/>
        </w:numPr>
      </w:pPr>
      <w:r w:rsidRPr="00161A8D">
        <w:lastRenderedPageBreak/>
        <w:t xml:space="preserve">Listen to </w:t>
      </w:r>
      <w:r w:rsidR="00D11C83">
        <w:t xml:space="preserve">National Public Radio’s </w:t>
      </w:r>
      <w:r w:rsidR="00D11C83" w:rsidRPr="00EB6DBE">
        <w:rPr>
          <w:i/>
        </w:rPr>
        <w:t>Morning Edition</w:t>
      </w:r>
      <w:r w:rsidR="00D11C83" w:rsidRPr="00161A8D">
        <w:t xml:space="preserve"> </w:t>
      </w:r>
      <w:r w:rsidR="00D11C83">
        <w:t>(</w:t>
      </w:r>
      <w:r w:rsidRPr="00161A8D">
        <w:t>Charles, Dan</w:t>
      </w:r>
      <w:r w:rsidR="00D11C83">
        <w:t>)</w:t>
      </w:r>
      <w:r w:rsidRPr="00161A8D">
        <w:t>, “</w:t>
      </w:r>
      <w:r>
        <w:t>America's Real Mountain of Cheese Is o</w:t>
      </w:r>
      <w:r w:rsidRPr="00161A8D">
        <w:t>n Our Plates</w:t>
      </w:r>
      <w:r>
        <w:t>,”</w:t>
      </w:r>
      <w:r w:rsidR="005A1265">
        <w:t xml:space="preserve"> </w:t>
      </w:r>
      <w:r>
        <w:t>broadcast August 26, 2016. (3:09 minutes)</w:t>
      </w:r>
      <w:r w:rsidRPr="00161A8D">
        <w:t xml:space="preserve"> </w:t>
      </w:r>
      <w:r>
        <w:t xml:space="preserve"> L</w:t>
      </w:r>
      <w:r w:rsidRPr="00A21873">
        <w:rPr>
          <w:rFonts w:eastAsia="Times New Roman"/>
        </w:rPr>
        <w:t>ink</w:t>
      </w:r>
      <w:r>
        <w:rPr>
          <w:rFonts w:eastAsia="Times New Roman"/>
        </w:rPr>
        <w:t>ed in Course Reserves.</w:t>
      </w:r>
    </w:p>
    <w:p w14:paraId="7527B6FB" w14:textId="08E5B733" w:rsidR="00A41F69" w:rsidRDefault="00A41F69" w:rsidP="00A41F69">
      <w:pPr>
        <w:pStyle w:val="ListParagraph"/>
        <w:numPr>
          <w:ilvl w:val="1"/>
          <w:numId w:val="39"/>
        </w:numPr>
      </w:pPr>
      <w:r>
        <w:t>In addition to listening to the segment, have a look at the charts in the text of the web page.</w:t>
      </w:r>
    </w:p>
    <w:p w14:paraId="59498132" w14:textId="0A4F978F" w:rsidR="00B2000F" w:rsidRDefault="00B2000F" w:rsidP="00A41F69">
      <w:pPr>
        <w:pStyle w:val="ListParagraph"/>
        <w:numPr>
          <w:ilvl w:val="1"/>
          <w:numId w:val="39"/>
        </w:numPr>
      </w:pPr>
      <w:r>
        <w:t xml:space="preserve">How </w:t>
      </w:r>
      <w:r w:rsidR="00D11C83">
        <w:t>much of the U.S. milk supply is sold as milk?</w:t>
      </w:r>
    </w:p>
    <w:p w14:paraId="6FB1E249" w14:textId="5FD9D993" w:rsidR="00B2000F" w:rsidRDefault="00B2000F" w:rsidP="00A41F69">
      <w:pPr>
        <w:pStyle w:val="ListParagraph"/>
        <w:numPr>
          <w:ilvl w:val="1"/>
          <w:numId w:val="39"/>
        </w:numPr>
      </w:pPr>
      <w:r>
        <w:t>What factors in the international market affected the U.S. cheese market?</w:t>
      </w:r>
    </w:p>
    <w:p w14:paraId="437CB75E" w14:textId="7D28445A" w:rsidR="00D11C83" w:rsidRDefault="00D11C83" w:rsidP="00A41F69">
      <w:pPr>
        <w:pStyle w:val="ListParagraph"/>
        <w:numPr>
          <w:ilvl w:val="1"/>
          <w:numId w:val="39"/>
        </w:numPr>
      </w:pPr>
      <w:r>
        <w:t>What’s the up side of the government buying all this cheese?</w:t>
      </w:r>
    </w:p>
    <w:p w14:paraId="0CD32583" w14:textId="21F29AE3" w:rsidR="00D46672" w:rsidRPr="00DD1324" w:rsidRDefault="00D46672" w:rsidP="00DD1324">
      <w:pPr>
        <w:pStyle w:val="ListParagraph"/>
        <w:numPr>
          <w:ilvl w:val="0"/>
          <w:numId w:val="39"/>
        </w:numPr>
      </w:pPr>
      <w:r>
        <w:t xml:space="preserve">Read U.S. Census Bureau and Bureau of Labor Statistics.  Chapter 15, “Sources and Controls on Nonsampling Error,” </w:t>
      </w:r>
      <w:r w:rsidRPr="00D46672">
        <w:t>Technical Paper 63RV: Design and Methodology [of the Current Population Survey</w:t>
      </w:r>
      <w:r>
        <w:t>].  Washington, DC:  U.S. Census Bureau and Bureau of Labor Statistics, 2002</w:t>
      </w:r>
      <w:r w:rsidRPr="00D46672">
        <w:t>.</w:t>
      </w:r>
      <w:r>
        <w:t xml:space="preserve"> </w:t>
      </w:r>
      <w:r w:rsidRPr="00DD1324">
        <w:rPr>
          <w:rFonts w:eastAsia="Times New Roman"/>
        </w:rPr>
        <w:t xml:space="preserve"> </w:t>
      </w:r>
      <w:r w:rsidR="00F81C22" w:rsidRPr="00DD1324">
        <w:rPr>
          <w:rFonts w:eastAsia="Times New Roman"/>
        </w:rPr>
        <w:t xml:space="preserve">(9 pages)  </w:t>
      </w:r>
      <w:r w:rsidRPr="00DD1324">
        <w:rPr>
          <w:rFonts w:eastAsia="Times New Roman"/>
        </w:rPr>
        <w:t xml:space="preserve">In Course Reserves.  </w:t>
      </w:r>
    </w:p>
    <w:p w14:paraId="41A2D19E" w14:textId="023A7272" w:rsidR="00DD1324" w:rsidRPr="00DD1324" w:rsidRDefault="00DD1324" w:rsidP="00DD1324">
      <w:pPr>
        <w:pStyle w:val="ListParagraph"/>
        <w:numPr>
          <w:ilvl w:val="0"/>
          <w:numId w:val="39"/>
        </w:numPr>
      </w:pPr>
      <w:r w:rsidRPr="00DD1324">
        <w:t>Listen to National Public Radio’s Planet Money (Chow, Lisa), “</w:t>
      </w:r>
      <w:r w:rsidR="00B32E48">
        <w:t>4 Reasons Why Millions o</w:t>
      </w:r>
      <w:r w:rsidRPr="00DD1324">
        <w:t>f Americans Are Leaving The Workforce</w:t>
      </w:r>
      <w:r>
        <w:t>,” broadcast August 2, 2013.  (4:17 minutes)</w:t>
      </w:r>
      <w:r w:rsidRPr="00DD1324">
        <w:t xml:space="preserve"> </w:t>
      </w:r>
      <w:r>
        <w:t>L</w:t>
      </w:r>
      <w:r w:rsidRPr="00A21873">
        <w:rPr>
          <w:rFonts w:eastAsia="Times New Roman"/>
        </w:rPr>
        <w:t>ink</w:t>
      </w:r>
      <w:r>
        <w:rPr>
          <w:rFonts w:eastAsia="Times New Roman"/>
        </w:rPr>
        <w:t>ed in Course Reserves.</w:t>
      </w:r>
    </w:p>
    <w:p w14:paraId="13309411" w14:textId="3C62FEC7" w:rsidR="00161A8D" w:rsidRDefault="00161A8D" w:rsidP="00A41F69">
      <w:pPr>
        <w:ind w:left="720"/>
      </w:pPr>
    </w:p>
    <w:p w14:paraId="19066DCD" w14:textId="77777777" w:rsidR="00733612" w:rsidRPr="00A01E6E" w:rsidRDefault="00733612" w:rsidP="00A41F69">
      <w:pPr>
        <w:pStyle w:val="Heading5"/>
        <w:ind w:left="720" w:firstLine="8"/>
      </w:pPr>
      <w:r>
        <w:t>Optional</w:t>
      </w:r>
      <w:r w:rsidRPr="00BC4696">
        <w:t>:</w:t>
      </w:r>
    </w:p>
    <w:p w14:paraId="26AF01A7" w14:textId="1B7549C7" w:rsidR="00733612" w:rsidRDefault="00733612" w:rsidP="00A41F69">
      <w:pPr>
        <w:pStyle w:val="ListParagraph"/>
        <w:numPr>
          <w:ilvl w:val="0"/>
          <w:numId w:val="36"/>
        </w:numPr>
        <w:ind w:left="720"/>
      </w:pPr>
      <w:r>
        <w:t xml:space="preserve">Each of three </w:t>
      </w:r>
      <w:r w:rsidRPr="00A32DDA">
        <w:t>Help! webinars</w:t>
      </w:r>
      <w:r>
        <w:t xml:space="preserve"> on BLS Statistics:  Aug 13, 2014; Oct 22, 2014; and Nov 19, 2014.  (</w:t>
      </w:r>
      <w:r w:rsidR="006C1122">
        <w:t>one</w:t>
      </w:r>
      <w:r>
        <w:t xml:space="preserve"> hour </w:t>
      </w:r>
      <w:r w:rsidRPr="00A32DDA">
        <w:t>each</w:t>
      </w:r>
      <w:r>
        <w:t>)</w:t>
      </w:r>
    </w:p>
    <w:p w14:paraId="22DF35A4" w14:textId="51DC9AD1" w:rsidR="00733612" w:rsidRDefault="00733612" w:rsidP="00A41F69">
      <w:pPr>
        <w:pStyle w:val="ListParagraph"/>
        <w:numPr>
          <w:ilvl w:val="0"/>
          <w:numId w:val="36"/>
        </w:numPr>
        <w:ind w:left="720"/>
      </w:pPr>
      <w:r>
        <w:t xml:space="preserve">Help! webinar, </w:t>
      </w:r>
      <w:r w:rsidRPr="00A32DDA">
        <w:t>Historical Economic Data Sources &amp; Economic Time Travel</w:t>
      </w:r>
      <w:r>
        <w:t xml:space="preserve"> (Aug 21, 2013) (</w:t>
      </w:r>
      <w:r w:rsidR="006C1122">
        <w:t>one</w:t>
      </w:r>
      <w:r>
        <w:t xml:space="preserve"> hour)</w:t>
      </w:r>
    </w:p>
    <w:p w14:paraId="2858A23B" w14:textId="77777777" w:rsidR="003F5AB1" w:rsidRDefault="003F5AB1" w:rsidP="00415FB5">
      <w:pPr>
        <w:ind w:left="0" w:firstLine="0"/>
      </w:pPr>
    </w:p>
    <w:p w14:paraId="48F2714F" w14:textId="77777777" w:rsidR="003F5AB1" w:rsidRDefault="003F5AB1" w:rsidP="003F5AB1">
      <w:pPr>
        <w:pStyle w:val="Heading5"/>
        <w:ind w:left="360" w:firstLine="4"/>
      </w:pPr>
      <w:r w:rsidRPr="00214BD7">
        <w:rPr>
          <w:b/>
          <w:color w:val="FF0000"/>
        </w:rPr>
        <w:t>DUE</w:t>
      </w:r>
      <w:r>
        <w:t xml:space="preserve">:  </w:t>
      </w:r>
    </w:p>
    <w:p w14:paraId="7004800F" w14:textId="2FE96CF5" w:rsidR="00B36E31" w:rsidRPr="00DC7452" w:rsidRDefault="003F5AB1" w:rsidP="00DC7452">
      <w:pPr>
        <w:ind w:left="360" w:firstLine="0"/>
        <w:rPr>
          <w:rFonts w:eastAsiaTheme="minorEastAsia"/>
          <w:szCs w:val="24"/>
        </w:rPr>
      </w:pPr>
      <w:r>
        <w:t>Worksheet Assignment 2</w:t>
      </w:r>
    </w:p>
    <w:p w14:paraId="721FFD7B" w14:textId="77777777" w:rsidR="00415FB5" w:rsidRDefault="00415FB5" w:rsidP="00D642B1">
      <w:pPr>
        <w:ind w:left="0" w:firstLine="0"/>
      </w:pPr>
    </w:p>
    <w:p w14:paraId="4BDE085E" w14:textId="72C5C0B4" w:rsidR="009C3A31" w:rsidRDefault="26A629B1" w:rsidP="26A629B1">
      <w:pPr>
        <w:pStyle w:val="Heading4"/>
        <w:ind w:left="0" w:firstLine="0"/>
      </w:pPr>
      <w:r>
        <w:t>October</w:t>
      </w:r>
      <w:r w:rsidR="000A12BC">
        <w:t xml:space="preserve"> </w:t>
      </w:r>
      <w:r w:rsidR="003571AC">
        <w:t>12</w:t>
      </w:r>
      <w:r w:rsidR="008B77CE">
        <w:t xml:space="preserve"> (</w:t>
      </w:r>
      <w:r w:rsidR="008B77CE" w:rsidRPr="008B77CE">
        <w:rPr>
          <w:highlight w:val="green"/>
        </w:rPr>
        <w:t>Yom Kippur</w:t>
      </w:r>
      <w:r w:rsidR="008B77CE">
        <w:t>)</w:t>
      </w:r>
    </w:p>
    <w:p w14:paraId="19D50079" w14:textId="12916A8D" w:rsidR="005511BD" w:rsidRDefault="005511BD" w:rsidP="00733612">
      <w:pPr>
        <w:ind w:left="0" w:firstLine="0"/>
      </w:pPr>
      <w:r>
        <w:t>Intro to Resources for Worksheet 3</w:t>
      </w:r>
    </w:p>
    <w:p w14:paraId="4F2F7CB0" w14:textId="7693A95B" w:rsidR="00733612" w:rsidRDefault="00733612" w:rsidP="00733612">
      <w:pPr>
        <w:ind w:left="0" w:firstLine="0"/>
      </w:pPr>
      <w:r>
        <w:t>Economic Data Tools</w:t>
      </w:r>
    </w:p>
    <w:p w14:paraId="6BCF5788" w14:textId="77777777" w:rsidR="00733612" w:rsidRDefault="00733612" w:rsidP="00733612">
      <w:pPr>
        <w:ind w:left="0" w:firstLine="0"/>
      </w:pPr>
    </w:p>
    <w:p w14:paraId="0C5DF651" w14:textId="77777777" w:rsidR="00733612" w:rsidRPr="00A01E6E" w:rsidRDefault="00733612" w:rsidP="00733612">
      <w:pPr>
        <w:pStyle w:val="Heading5"/>
        <w:ind w:left="360" w:firstLine="8"/>
      </w:pPr>
      <w:r>
        <w:t>Pre-</w:t>
      </w:r>
      <w:r w:rsidRPr="00BC4696">
        <w:t>Class</w:t>
      </w:r>
      <w:r>
        <w:t xml:space="preserve"> Prep</w:t>
      </w:r>
      <w:r w:rsidRPr="00BC4696">
        <w:t>:</w:t>
      </w:r>
    </w:p>
    <w:p w14:paraId="19CF1E5B" w14:textId="214D396E" w:rsidR="00F534A9" w:rsidRDefault="00F534A9" w:rsidP="00F534A9">
      <w:pPr>
        <w:pStyle w:val="ListParagraph"/>
        <w:numPr>
          <w:ilvl w:val="0"/>
          <w:numId w:val="37"/>
        </w:numPr>
      </w:pPr>
      <w:r w:rsidRPr="00F534A9">
        <w:t xml:space="preserve">Listen to </w:t>
      </w:r>
      <w:r w:rsidR="00D11C83">
        <w:t xml:space="preserve">National Public Radio’s </w:t>
      </w:r>
      <w:r w:rsidR="00D11C83" w:rsidRPr="00EB6DBE">
        <w:rPr>
          <w:i/>
        </w:rPr>
        <w:t>Morning Edition</w:t>
      </w:r>
      <w:r w:rsidR="00D11C83">
        <w:t xml:space="preserve"> (</w:t>
      </w:r>
      <w:r>
        <w:t>Wertheimer, Linda</w:t>
      </w:r>
      <w:r w:rsidR="00D11C83">
        <w:t>)</w:t>
      </w:r>
      <w:r>
        <w:t>, “</w:t>
      </w:r>
      <w:r w:rsidRPr="00F534A9">
        <w:t>How is The U.S. Economy Doing? Examining Latest Data</w:t>
      </w:r>
      <w:r w:rsidRPr="00EB6DBE">
        <w:t>,</w:t>
      </w:r>
      <w:r>
        <w:t>”</w:t>
      </w:r>
      <w:r w:rsidR="00D11C83">
        <w:t xml:space="preserve"> </w:t>
      </w:r>
      <w:r>
        <w:t>broadcast August 9, 2013.  (4:1</w:t>
      </w:r>
      <w:r w:rsidR="006D5B98">
        <w:t>4</w:t>
      </w:r>
      <w:r w:rsidR="00161A8D">
        <w:t xml:space="preserve"> minutes) L</w:t>
      </w:r>
      <w:r w:rsidRPr="00A21873">
        <w:rPr>
          <w:rFonts w:eastAsia="Times New Roman"/>
        </w:rPr>
        <w:t>ink</w:t>
      </w:r>
      <w:r>
        <w:rPr>
          <w:rFonts w:eastAsia="Times New Roman"/>
        </w:rPr>
        <w:t>ed in Course Reserves.</w:t>
      </w:r>
      <w:r w:rsidRPr="00F534A9">
        <w:t xml:space="preserve"> </w:t>
      </w:r>
    </w:p>
    <w:p w14:paraId="449EDB43" w14:textId="428B3AE1" w:rsidR="00D214C2" w:rsidRDefault="00D214C2" w:rsidP="00D214C2">
      <w:pPr>
        <w:pStyle w:val="ListParagraph"/>
        <w:numPr>
          <w:ilvl w:val="1"/>
          <w:numId w:val="37"/>
        </w:numPr>
      </w:pPr>
      <w:r>
        <w:t>Why look at a four-week average instead of weekly data?</w:t>
      </w:r>
    </w:p>
    <w:p w14:paraId="0DE95BF8" w14:textId="320EC621" w:rsidR="00F534A9" w:rsidRDefault="00D214C2" w:rsidP="00B10A49">
      <w:pPr>
        <w:pStyle w:val="ListParagraph"/>
        <w:numPr>
          <w:ilvl w:val="1"/>
          <w:numId w:val="37"/>
        </w:numPr>
      </w:pPr>
      <w:r>
        <w:t xml:space="preserve">Why might data </w:t>
      </w:r>
      <w:r w:rsidR="00640AB9">
        <w:t xml:space="preserve">on economic performance </w:t>
      </w:r>
      <w:r>
        <w:t>be contradicted by opinion polls?</w:t>
      </w:r>
    </w:p>
    <w:p w14:paraId="16FD894C" w14:textId="2497C444" w:rsidR="00DE6673" w:rsidRDefault="00375B99" w:rsidP="00DE6673">
      <w:pPr>
        <w:pStyle w:val="ListParagraph"/>
        <w:numPr>
          <w:ilvl w:val="0"/>
          <w:numId w:val="37"/>
        </w:numPr>
      </w:pPr>
      <w:r>
        <w:lastRenderedPageBreak/>
        <w:t xml:space="preserve">Listen to National Public Radio’s Weekend Edition Saturday (Kim, Queena), </w:t>
      </w:r>
      <w:r w:rsidR="00277815">
        <w:t xml:space="preserve">“As Our Jobs Are Automated, Some Say We’ll Need a Guaranteed Basic Income,” </w:t>
      </w:r>
      <w:r>
        <w:t>broadcast September 24, 2016.  (4:18 minutes)  Linked in Course Reserves.</w:t>
      </w:r>
    </w:p>
    <w:p w14:paraId="348E8B57" w14:textId="1DD5447B" w:rsidR="00411253" w:rsidRDefault="00411253" w:rsidP="00411253">
      <w:pPr>
        <w:pStyle w:val="ListParagraph"/>
        <w:numPr>
          <w:ilvl w:val="1"/>
          <w:numId w:val="37"/>
        </w:numPr>
      </w:pPr>
      <w:r>
        <w:t>Do you think this is realistic?  Why or why not?</w:t>
      </w:r>
    </w:p>
    <w:p w14:paraId="5006AF89" w14:textId="01C7066B" w:rsidR="00DE6673" w:rsidRDefault="00DE6673" w:rsidP="001A49BD">
      <w:pPr>
        <w:pStyle w:val="ListParagraph"/>
        <w:numPr>
          <w:ilvl w:val="0"/>
          <w:numId w:val="31"/>
        </w:numPr>
        <w:ind w:left="720"/>
      </w:pPr>
      <w:r>
        <w:t xml:space="preserve">Read Kitroeff, Natalie (of the </w:t>
      </w:r>
      <w:r w:rsidRPr="00DE6673">
        <w:rPr>
          <w:i/>
          <w:iCs/>
        </w:rPr>
        <w:t>Los Angeles Times</w:t>
      </w:r>
      <w:r w:rsidRPr="00DE6673">
        <w:rPr>
          <w:iCs/>
        </w:rPr>
        <w:t>).</w:t>
      </w:r>
      <w:r w:rsidRPr="00DE6673">
        <w:t xml:space="preserve"> </w:t>
      </w:r>
      <w:r>
        <w:t xml:space="preserve">“Robots could replace 1.7 million American truckers in the next decade,” Raleigh </w:t>
      </w:r>
      <w:r w:rsidRPr="00DE6673">
        <w:rPr>
          <w:i/>
          <w:iCs/>
        </w:rPr>
        <w:t>News and Observer</w:t>
      </w:r>
      <w:r>
        <w:t>, October 8, 2016. (maybe 5 or 6 pages)</w:t>
      </w:r>
    </w:p>
    <w:p w14:paraId="3914EEF6" w14:textId="44962B44" w:rsidR="00191C0F" w:rsidRDefault="00733612" w:rsidP="00375B99">
      <w:pPr>
        <w:pStyle w:val="ListParagraph"/>
        <w:numPr>
          <w:ilvl w:val="0"/>
          <w:numId w:val="31"/>
        </w:numPr>
        <w:ind w:left="720"/>
      </w:pPr>
      <w:r>
        <w:t xml:space="preserve">Play with </w:t>
      </w:r>
    </w:p>
    <w:p w14:paraId="51C64CB4" w14:textId="194B5F17" w:rsidR="00191C0F" w:rsidRDefault="006B50CD" w:rsidP="00375B99">
      <w:pPr>
        <w:pStyle w:val="ListParagraph"/>
        <w:numPr>
          <w:ilvl w:val="1"/>
          <w:numId w:val="31"/>
        </w:numPr>
        <w:ind w:left="1440"/>
      </w:pPr>
      <w:r>
        <w:t>Federal Reserve Economic Data (</w:t>
      </w:r>
      <w:r w:rsidR="00DC7452" w:rsidRPr="006419FA">
        <w:t>FRED</w:t>
      </w:r>
      <w:r>
        <w:t>)</w:t>
      </w:r>
      <w:r w:rsidR="006419FA" w:rsidRPr="006419FA">
        <w:t xml:space="preserve">, </w:t>
      </w:r>
      <w:hyperlink r:id="rId17" w:history="1">
        <w:r w:rsidR="006419FA" w:rsidRPr="00DD59E4">
          <w:rPr>
            <w:rStyle w:val="Hyperlink"/>
          </w:rPr>
          <w:t>https://fred.stlouisfed.org/</w:t>
        </w:r>
      </w:hyperlink>
      <w:r w:rsidR="006419FA">
        <w:t xml:space="preserve"> </w:t>
      </w:r>
      <w:r w:rsidR="00D32AE2">
        <w:t>(look at its Categories and its Sources)</w:t>
      </w:r>
    </w:p>
    <w:p w14:paraId="2A36645C" w14:textId="6AEE5445" w:rsidR="00191C0F" w:rsidRDefault="00733612" w:rsidP="00375B99">
      <w:pPr>
        <w:pStyle w:val="ListParagraph"/>
        <w:numPr>
          <w:ilvl w:val="1"/>
          <w:numId w:val="31"/>
        </w:numPr>
        <w:ind w:left="1440"/>
      </w:pPr>
      <w:r>
        <w:t xml:space="preserve">the Bureau </w:t>
      </w:r>
      <w:r w:rsidR="00D32AE2">
        <w:t xml:space="preserve">of Labor Statistics’ databases, </w:t>
      </w:r>
      <w:hyperlink r:id="rId18" w:history="1">
        <w:r w:rsidRPr="00200FA5">
          <w:rPr>
            <w:rStyle w:val="Hyperlink"/>
          </w:rPr>
          <w:t>http://www.bls.gov/data/</w:t>
        </w:r>
      </w:hyperlink>
      <w:r>
        <w:t xml:space="preserve">, </w:t>
      </w:r>
      <w:r w:rsidR="00DC7452" w:rsidRPr="00D32AE2">
        <w:t>v</w:t>
      </w:r>
      <w:r w:rsidR="00D32AE2" w:rsidRPr="00D32AE2">
        <w:t xml:space="preserve">s. the Bureau of Economic Analysis, </w:t>
      </w:r>
      <w:hyperlink r:id="rId19" w:history="1">
        <w:r w:rsidR="00D32AE2" w:rsidRPr="00DD59E4">
          <w:rPr>
            <w:rStyle w:val="Hyperlink"/>
          </w:rPr>
          <w:t>http://bea.gov</w:t>
        </w:r>
      </w:hyperlink>
      <w:r w:rsidR="00D32AE2">
        <w:t xml:space="preserve"> </w:t>
      </w:r>
    </w:p>
    <w:p w14:paraId="0EA40DA4" w14:textId="4249ACB0" w:rsidR="00191C0F" w:rsidRDefault="00D32AE2" w:rsidP="00375B99">
      <w:pPr>
        <w:pStyle w:val="ListParagraph"/>
        <w:numPr>
          <w:ilvl w:val="1"/>
          <w:numId w:val="31"/>
        </w:numPr>
        <w:ind w:left="1440"/>
      </w:pPr>
      <w:r>
        <w:t xml:space="preserve">LED’s OnTheMap, </w:t>
      </w:r>
      <w:hyperlink r:id="rId20" w:history="1">
        <w:r w:rsidRPr="00DD59E4">
          <w:rPr>
            <w:rStyle w:val="Hyperlink"/>
          </w:rPr>
          <w:t>http://onthemap.ces.census.gov/</w:t>
        </w:r>
      </w:hyperlink>
      <w:r>
        <w:t>,</w:t>
      </w:r>
      <w:r w:rsidR="00733612">
        <w:t xml:space="preserve"> and </w:t>
      </w:r>
    </w:p>
    <w:p w14:paraId="5769BCD4" w14:textId="77777777" w:rsidR="00191C0F" w:rsidRDefault="00733612" w:rsidP="00375B99">
      <w:pPr>
        <w:pStyle w:val="ListParagraph"/>
        <w:numPr>
          <w:ilvl w:val="1"/>
          <w:numId w:val="31"/>
        </w:numPr>
        <w:ind w:left="1440"/>
      </w:pPr>
      <w:r>
        <w:t>American FactFinder’s access to the Economic Census (</w:t>
      </w:r>
      <w:hyperlink r:id="rId21" w:history="1">
        <w:r w:rsidRPr="00200FA5">
          <w:rPr>
            <w:rStyle w:val="Hyperlink"/>
          </w:rPr>
          <w:t>http://factfinder.census.gov</w:t>
        </w:r>
      </w:hyperlink>
      <w:r>
        <w:t xml:space="preserve">).  </w:t>
      </w:r>
    </w:p>
    <w:p w14:paraId="7EBE101E" w14:textId="7663A6F9" w:rsidR="006B50CD" w:rsidRDefault="00733612" w:rsidP="00753A34">
      <w:pPr>
        <w:ind w:left="1440" w:firstLine="0"/>
      </w:pPr>
      <w:r>
        <w:t>Be prepared to discuss what types of data are to be found in each tool, how the tools are organized (for numeric data, mapping, etc.), and how easy or hard they are to use.  This is not intended to be an in-depth exploration of each site:  you should spend no m</w:t>
      </w:r>
      <w:r w:rsidR="00780245">
        <w:t xml:space="preserve">ore than a couple of </w:t>
      </w:r>
      <w:r>
        <w:t>hours on this, total.</w:t>
      </w:r>
      <w:r w:rsidR="00D32AE2">
        <w:t xml:space="preserve">  </w:t>
      </w:r>
    </w:p>
    <w:p w14:paraId="6B286E7F" w14:textId="77777777" w:rsidR="00733612" w:rsidRDefault="00733612" w:rsidP="00733612">
      <w:pPr>
        <w:ind w:left="814" w:firstLine="0"/>
      </w:pPr>
    </w:p>
    <w:p w14:paraId="40DA019F" w14:textId="77777777" w:rsidR="000A12BC" w:rsidRDefault="000A12BC" w:rsidP="000A12BC">
      <w:pPr>
        <w:pStyle w:val="Heading5"/>
        <w:ind w:left="450" w:firstLine="4"/>
      </w:pPr>
      <w:r w:rsidRPr="00A52DED">
        <w:rPr>
          <w:color w:val="FF0000"/>
        </w:rPr>
        <w:t>Assignment:</w:t>
      </w:r>
    </w:p>
    <w:p w14:paraId="6DB7FB1F" w14:textId="33434CBB" w:rsidR="00A01E6E" w:rsidRPr="00733612" w:rsidRDefault="000A12BC" w:rsidP="00A01E6E">
      <w:pPr>
        <w:ind w:left="450" w:firstLine="4"/>
      </w:pPr>
      <w:r w:rsidRPr="00733612">
        <w:t xml:space="preserve">Worksheet Assignment 3 given out; due </w:t>
      </w:r>
      <w:r w:rsidR="000B2CDB">
        <w:t>Nov 2</w:t>
      </w:r>
      <w:r w:rsidR="000B2CDB" w:rsidRPr="000B2CDB">
        <w:rPr>
          <w:vertAlign w:val="superscript"/>
        </w:rPr>
        <w:t>nd</w:t>
      </w:r>
      <w:r w:rsidR="00A01E6E" w:rsidRPr="00733612">
        <w:t xml:space="preserve">  </w:t>
      </w:r>
    </w:p>
    <w:p w14:paraId="40DCEA56" w14:textId="3F2E9A40" w:rsidR="009F2EF4" w:rsidRPr="00415FB5" w:rsidRDefault="009F2EF4" w:rsidP="00733612">
      <w:pPr>
        <w:ind w:left="0" w:firstLine="0"/>
      </w:pPr>
    </w:p>
    <w:p w14:paraId="4EE91624" w14:textId="7B9C1B28" w:rsidR="00050E2D" w:rsidRDefault="003571AC" w:rsidP="26A629B1">
      <w:pPr>
        <w:pStyle w:val="Heading4"/>
        <w:ind w:left="0" w:firstLine="0"/>
      </w:pPr>
      <w:r>
        <w:t>October 17</w:t>
      </w:r>
    </w:p>
    <w:p w14:paraId="247D77B4" w14:textId="77777777" w:rsidR="00733612" w:rsidRDefault="00733612" w:rsidP="00733612">
      <w:pPr>
        <w:ind w:left="0" w:firstLine="0"/>
      </w:pPr>
      <w:r>
        <w:t>United Nations</w:t>
      </w:r>
    </w:p>
    <w:p w14:paraId="7C6607EF" w14:textId="0DCC95B2" w:rsidR="00733612" w:rsidRDefault="00733612" w:rsidP="00733612">
      <w:pPr>
        <w:ind w:left="0" w:firstLine="0"/>
      </w:pPr>
      <w:r>
        <w:t>Other Inter-Gover</w:t>
      </w:r>
      <w:r w:rsidR="00780245">
        <w:t>n</w:t>
      </w:r>
      <w:r>
        <w:t>mental Organizations (IGOs) &amp; Non-Gover</w:t>
      </w:r>
      <w:r w:rsidR="00780245">
        <w:t>n</w:t>
      </w:r>
      <w:r>
        <w:t>mental Organizations (NGOs)</w:t>
      </w:r>
    </w:p>
    <w:p w14:paraId="1C702F1F" w14:textId="77777777" w:rsidR="00733612" w:rsidRDefault="00733612" w:rsidP="00733612">
      <w:pPr>
        <w:ind w:left="0" w:firstLine="0"/>
      </w:pPr>
    </w:p>
    <w:p w14:paraId="03BD1795" w14:textId="77777777" w:rsidR="00733612" w:rsidRPr="006008AC" w:rsidRDefault="00733612" w:rsidP="00733612">
      <w:pPr>
        <w:pStyle w:val="Heading5"/>
        <w:ind w:left="360" w:firstLine="8"/>
      </w:pPr>
      <w:r>
        <w:t>Pre-</w:t>
      </w:r>
      <w:r w:rsidRPr="00BC4696">
        <w:t>Class</w:t>
      </w:r>
      <w:r>
        <w:t xml:space="preserve"> Prep</w:t>
      </w:r>
      <w:r w:rsidRPr="00BC4696">
        <w:t>:</w:t>
      </w:r>
    </w:p>
    <w:p w14:paraId="083E5652" w14:textId="77777777" w:rsidR="00733612" w:rsidRDefault="00733612" w:rsidP="00733612">
      <w:pPr>
        <w:pStyle w:val="ListParagraph"/>
        <w:numPr>
          <w:ilvl w:val="0"/>
          <w:numId w:val="31"/>
        </w:numPr>
      </w:pPr>
      <w:r>
        <w:t>Select any sub-agency of the UN.  Review its web site as in previous assignment for state and local government.</w:t>
      </w:r>
    </w:p>
    <w:p w14:paraId="23109694" w14:textId="77777777" w:rsidR="00D642B1" w:rsidRDefault="00D642B1" w:rsidP="00D642B1">
      <w:pPr>
        <w:ind w:left="0" w:firstLine="0"/>
      </w:pPr>
    </w:p>
    <w:p w14:paraId="1961BF43" w14:textId="6C2F075A" w:rsidR="00434C26" w:rsidRPr="00056056" w:rsidRDefault="26A629B1" w:rsidP="26A629B1">
      <w:pPr>
        <w:pStyle w:val="Heading4"/>
        <w:ind w:left="0" w:firstLine="0"/>
      </w:pPr>
      <w:r>
        <w:t>October 1</w:t>
      </w:r>
      <w:r w:rsidR="003571AC">
        <w:t>9</w:t>
      </w:r>
      <w:r>
        <w:t xml:space="preserve"> – </w:t>
      </w:r>
      <w:r w:rsidRPr="26A629B1">
        <w:rPr>
          <w:color w:val="FF0000"/>
        </w:rPr>
        <w:t>NO CLASS</w:t>
      </w:r>
      <w:r>
        <w:t xml:space="preserve"> – </w:t>
      </w:r>
      <w:r w:rsidR="003571AC">
        <w:t>Fall Break</w:t>
      </w:r>
    </w:p>
    <w:p w14:paraId="55F33306" w14:textId="77777777" w:rsidR="001F1951" w:rsidRDefault="001F1951" w:rsidP="00530656">
      <w:pPr>
        <w:ind w:left="0" w:firstLine="0"/>
      </w:pPr>
    </w:p>
    <w:p w14:paraId="6DF9442B" w14:textId="7051DCEB" w:rsidR="00434C26" w:rsidRPr="00056056" w:rsidRDefault="26A629B1" w:rsidP="26A629B1">
      <w:pPr>
        <w:pStyle w:val="Heading4"/>
        <w:ind w:left="0" w:firstLine="0"/>
      </w:pPr>
      <w:r>
        <w:t xml:space="preserve">October </w:t>
      </w:r>
      <w:r w:rsidR="003E7294">
        <w:t>24</w:t>
      </w:r>
      <w:r>
        <w:t xml:space="preserve"> </w:t>
      </w:r>
    </w:p>
    <w:p w14:paraId="21E60ECF" w14:textId="48E4796A" w:rsidR="00AC5A03" w:rsidRDefault="00AC5A03" w:rsidP="00AC5A03">
      <w:pPr>
        <w:ind w:left="0" w:firstLine="0"/>
      </w:pPr>
      <w:r>
        <w:t xml:space="preserve">Intellectual Property:  Patents </w:t>
      </w:r>
    </w:p>
    <w:p w14:paraId="0B7472F9" w14:textId="77777777" w:rsidR="00AC5A03" w:rsidRDefault="00AC5A03" w:rsidP="00AC5A03">
      <w:pPr>
        <w:pStyle w:val="Heading5"/>
        <w:ind w:left="1166"/>
      </w:pPr>
      <w:r>
        <w:lastRenderedPageBreak/>
        <w:t>Pre-Class Prep:</w:t>
      </w:r>
    </w:p>
    <w:p w14:paraId="6FC97FF2" w14:textId="77777777" w:rsidR="00AC5A03" w:rsidRPr="00530656" w:rsidRDefault="00AC5A03" w:rsidP="00AC5A03">
      <w:pPr>
        <w:pStyle w:val="ListParagraph"/>
        <w:numPr>
          <w:ilvl w:val="0"/>
          <w:numId w:val="27"/>
        </w:numPr>
      </w:pPr>
      <w:r>
        <w:t>Review the TEDx video with Mariana Mazzucato, “Government—investor, risk-taker, innovator.” (filmed June 2013; 14:04 minutes)</w:t>
      </w:r>
    </w:p>
    <w:p w14:paraId="203E6B3D" w14:textId="77777777" w:rsidR="00AC5A03" w:rsidRDefault="00AC5A03" w:rsidP="00AC5A03">
      <w:pPr>
        <w:pStyle w:val="ListParagraph"/>
        <w:numPr>
          <w:ilvl w:val="0"/>
          <w:numId w:val="8"/>
        </w:numPr>
        <w:ind w:left="1080"/>
      </w:pPr>
      <w:r>
        <w:rPr>
          <w:u w:val="single"/>
        </w:rPr>
        <w:t>Sakai – Pre-class Prep</w:t>
      </w:r>
      <w:r w:rsidRPr="00126DE8">
        <w:t xml:space="preserve"> – </w:t>
      </w:r>
      <w:r>
        <w:t>Play Patent Language game</w:t>
      </w:r>
    </w:p>
    <w:p w14:paraId="2FA0BE1F" w14:textId="582397DC" w:rsidR="00AC5A03" w:rsidRPr="00045123" w:rsidRDefault="00AC5A03" w:rsidP="00AC5A03">
      <w:pPr>
        <w:pStyle w:val="ListParagraph"/>
        <w:numPr>
          <w:ilvl w:val="1"/>
          <w:numId w:val="8"/>
        </w:numPr>
        <w:ind w:left="1080"/>
        <w:rPr>
          <w:rFonts w:eastAsiaTheme="minorEastAsia"/>
          <w:szCs w:val="24"/>
        </w:rPr>
      </w:pPr>
      <w:r>
        <w:t>Listen to radio segment about negotiating the Trans-Pacific Partnership:  Samuelson, Tracy.  “</w:t>
      </w:r>
      <w:r w:rsidRPr="002B1721">
        <w:t>In the end, the real hurdle to a TPP deal was drugs</w:t>
      </w:r>
      <w:r>
        <w:t>.”  Los Angeles:  Marketplace, October 5, 2015.  (2:43 min. to listen, or 1 p. to read)</w:t>
      </w:r>
    </w:p>
    <w:p w14:paraId="6885C7CF" w14:textId="555211AA" w:rsidR="00045123" w:rsidRPr="00045123" w:rsidRDefault="00045123" w:rsidP="00045123">
      <w:pPr>
        <w:pStyle w:val="ListParagraph"/>
        <w:numPr>
          <w:ilvl w:val="0"/>
          <w:numId w:val="8"/>
        </w:numPr>
        <w:ind w:left="1080"/>
      </w:pPr>
      <w:r>
        <w:t xml:space="preserve">Complete the University of Minnesota Libraries’ tutorial on Patent Searching at </w:t>
      </w:r>
      <w:hyperlink r:id="rId22" w:history="1">
        <w:r w:rsidRPr="00260CAA">
          <w:rPr>
            <w:rStyle w:val="Hyperlink"/>
          </w:rPr>
          <w:t>https://www.lib.umn.edu/apps/instruction/patentsearch/</w:t>
        </w:r>
      </w:hyperlink>
      <w:r>
        <w:t xml:space="preserve"> </w:t>
      </w:r>
    </w:p>
    <w:p w14:paraId="10C130B6" w14:textId="77777777" w:rsidR="00AC5A03" w:rsidRDefault="00AC5A03" w:rsidP="00AC5A03">
      <w:pPr>
        <w:ind w:left="0" w:firstLine="0"/>
      </w:pPr>
    </w:p>
    <w:p w14:paraId="6BF06CA5" w14:textId="2932CA74" w:rsidR="00DB0AD0" w:rsidRPr="00530656" w:rsidRDefault="003E7294" w:rsidP="26A629B1">
      <w:pPr>
        <w:pStyle w:val="Heading4"/>
        <w:ind w:left="0" w:firstLine="0"/>
      </w:pPr>
      <w:r>
        <w:t>October 26</w:t>
      </w:r>
    </w:p>
    <w:p w14:paraId="69D3C23D" w14:textId="1E8D2917" w:rsidR="00373FBD" w:rsidRDefault="00AC5A03" w:rsidP="0014161A">
      <w:pPr>
        <w:ind w:left="0" w:firstLine="0"/>
      </w:pPr>
      <w:r>
        <w:t>Free class to work on annotated bibliography assignment</w:t>
      </w:r>
    </w:p>
    <w:p w14:paraId="170BFE59" w14:textId="77777777" w:rsidR="00081228" w:rsidRDefault="00081228" w:rsidP="00530656">
      <w:pPr>
        <w:ind w:left="0" w:firstLine="0"/>
      </w:pPr>
    </w:p>
    <w:p w14:paraId="59F63099" w14:textId="62498327" w:rsidR="00434C26" w:rsidRPr="00056056" w:rsidRDefault="26A629B1" w:rsidP="26A629B1">
      <w:pPr>
        <w:pStyle w:val="Heading4"/>
        <w:ind w:left="0" w:firstLine="0"/>
      </w:pPr>
      <w:r>
        <w:t xml:space="preserve">October </w:t>
      </w:r>
      <w:r w:rsidR="003E7294">
        <w:t>31</w:t>
      </w:r>
    </w:p>
    <w:p w14:paraId="199ED39F" w14:textId="59A9F511" w:rsidR="00AC5A03" w:rsidRDefault="00AC5A03" w:rsidP="00A01E6E">
      <w:pPr>
        <w:ind w:left="0" w:firstLine="0"/>
      </w:pPr>
      <w:r>
        <w:t>FOIA</w:t>
      </w:r>
    </w:p>
    <w:p w14:paraId="793058A8" w14:textId="0904D653" w:rsidR="00A01E6E" w:rsidRDefault="00A01E6E" w:rsidP="00A01E6E">
      <w:pPr>
        <w:ind w:left="0" w:firstLine="0"/>
      </w:pPr>
      <w:r>
        <w:t>Role of a Free Press and Whistleblowers</w:t>
      </w:r>
    </w:p>
    <w:p w14:paraId="4EC61E57" w14:textId="77777777" w:rsidR="00A01E6E" w:rsidRDefault="00A01E6E" w:rsidP="00A01E6E">
      <w:pPr>
        <w:ind w:left="0" w:firstLine="0"/>
      </w:pPr>
      <w:r>
        <w:t>Role of Librarians</w:t>
      </w:r>
    </w:p>
    <w:p w14:paraId="2186CC72" w14:textId="77777777" w:rsidR="00A01E6E" w:rsidRDefault="00A01E6E" w:rsidP="00A01E6E">
      <w:pPr>
        <w:ind w:left="0" w:firstLine="0"/>
      </w:pPr>
      <w:r>
        <w:t>Sunshine Week</w:t>
      </w:r>
    </w:p>
    <w:p w14:paraId="4B5DE6EA" w14:textId="77777777" w:rsidR="00A01E6E" w:rsidRDefault="00A01E6E" w:rsidP="00A01E6E">
      <w:pPr>
        <w:ind w:left="0" w:firstLine="0"/>
        <w:rPr>
          <w:b/>
          <w:bCs/>
          <w:u w:val="single"/>
        </w:rPr>
      </w:pPr>
    </w:p>
    <w:p w14:paraId="6C706D01" w14:textId="77777777" w:rsidR="00A01E6E" w:rsidRPr="006008AC" w:rsidRDefault="00A01E6E" w:rsidP="00A01E6E">
      <w:pPr>
        <w:pStyle w:val="Heading5"/>
        <w:ind w:left="1166"/>
      </w:pPr>
      <w:r>
        <w:t>Pre-</w:t>
      </w:r>
      <w:r w:rsidRPr="00BC4696">
        <w:t>Class</w:t>
      </w:r>
      <w:r>
        <w:t xml:space="preserve"> Prep</w:t>
      </w:r>
      <w:r w:rsidRPr="00BC4696">
        <w:t>:</w:t>
      </w:r>
    </w:p>
    <w:p w14:paraId="28B31F96" w14:textId="76E01BA0" w:rsidR="00795530" w:rsidRDefault="00795530" w:rsidP="00795530">
      <w:pPr>
        <w:pStyle w:val="ListParagraph"/>
        <w:numPr>
          <w:ilvl w:val="0"/>
          <w:numId w:val="31"/>
        </w:numPr>
      </w:pPr>
      <w:r>
        <w:t xml:space="preserve">Robinson, Judith S.  Chapter 2, “Access to Government Information.”  </w:t>
      </w:r>
      <w:r w:rsidRPr="00C23AA7">
        <w:rPr>
          <w:i/>
        </w:rPr>
        <w:t>Tapping the Government Grapevine</w:t>
      </w:r>
      <w:r>
        <w:t>.  Third edition.  Phoenix:  The Oryx Press, 1998.  Pages 9 – 15 (up to the box, The Federal Information Center).  Linked in Course Reserves.</w:t>
      </w:r>
    </w:p>
    <w:p w14:paraId="2EA3F5F0" w14:textId="6F27F378" w:rsidR="005A6A73" w:rsidRDefault="00795530" w:rsidP="005A6A73">
      <w:pPr>
        <w:pStyle w:val="ListParagraph"/>
        <w:numPr>
          <w:ilvl w:val="1"/>
          <w:numId w:val="31"/>
        </w:numPr>
      </w:pPr>
      <w:r>
        <w:t>Pay particular attention to</w:t>
      </w:r>
      <w:r w:rsidR="00AC5A03">
        <w:t xml:space="preserve"> </w:t>
      </w:r>
      <w:r>
        <w:t>t</w:t>
      </w:r>
      <w:r w:rsidR="00AC5A03">
        <w:t>he Freedom of Information Act</w:t>
      </w:r>
      <w:r>
        <w:t xml:space="preserve"> section,</w:t>
      </w:r>
      <w:r w:rsidR="00AC5A03">
        <w:t xml:space="preserve"> </w:t>
      </w:r>
      <w:r>
        <w:t>p</w:t>
      </w:r>
      <w:r w:rsidR="00AC5A03">
        <w:t>ages 12-13.</w:t>
      </w:r>
    </w:p>
    <w:p w14:paraId="3012C2F0" w14:textId="61B97688" w:rsidR="00A01E6E" w:rsidRDefault="00A01E6E" w:rsidP="00AC5A03">
      <w:pPr>
        <w:pStyle w:val="ListParagraph"/>
        <w:numPr>
          <w:ilvl w:val="0"/>
          <w:numId w:val="31"/>
        </w:numPr>
      </w:pPr>
      <w:r>
        <w:t xml:space="preserve">View </w:t>
      </w:r>
      <w:r w:rsidR="004522D1">
        <w:t>video</w:t>
      </w:r>
      <w:r>
        <w:t xml:space="preserve">, </w:t>
      </w:r>
      <w:r w:rsidRPr="00C23AA7">
        <w:rPr>
          <w:i/>
          <w:iCs/>
        </w:rPr>
        <w:t>The most dangerous man in America: Daniel Ellsberg and the Pentagon Papers</w:t>
      </w:r>
      <w:r>
        <w:t xml:space="preserve"> (93:40 minutes)</w:t>
      </w:r>
      <w:r w:rsidR="00946C82">
        <w:t xml:space="preserve">.  </w:t>
      </w:r>
      <w:r w:rsidR="00AC5A03">
        <w:t xml:space="preserve">Online access at </w:t>
      </w:r>
      <w:hyperlink r:id="rId23" w:history="1">
        <w:r w:rsidR="00AC5A03" w:rsidRPr="00A267F6">
          <w:rPr>
            <w:rStyle w:val="Hyperlink"/>
          </w:rPr>
          <w:t>http://search.lib.unc.edu/search?R=UNCb8338111</w:t>
        </w:r>
      </w:hyperlink>
      <w:r w:rsidR="00AC5A03">
        <w:t xml:space="preserve">.  </w:t>
      </w:r>
      <w:r w:rsidR="00946C82">
        <w:t xml:space="preserve">Available for check out from both the </w:t>
      </w:r>
      <w:r w:rsidR="00946C82" w:rsidRPr="00946C82">
        <w:rPr>
          <w:highlight w:val="yellow"/>
        </w:rPr>
        <w:t>Media Resources Center</w:t>
      </w:r>
      <w:r w:rsidR="00946C82">
        <w:t xml:space="preserve"> in the Undergraduate Library, and the Park Library in Carroll Hall, DVD-doc .M67 2009.</w:t>
      </w:r>
      <w:r>
        <w:t xml:space="preserve"> </w:t>
      </w:r>
    </w:p>
    <w:p w14:paraId="5ACD4987" w14:textId="258E67E0" w:rsidR="00A01E6E" w:rsidRDefault="00A01E6E" w:rsidP="00A01E6E">
      <w:pPr>
        <w:pStyle w:val="ListParagraph"/>
        <w:numPr>
          <w:ilvl w:val="0"/>
          <w:numId w:val="31"/>
        </w:numPr>
      </w:pPr>
      <w:r>
        <w:t>Locke, Mandy, Raynor, David, Rothacker, Rick and Ordoñez, Franco.  “</w:t>
      </w:r>
      <w:r w:rsidRPr="00306745">
        <w:t>NC’s $467 million problem:  Abuse of workers, failure to collect taxes.</w:t>
      </w:r>
      <w:r>
        <w:t xml:space="preserve">”  </w:t>
      </w:r>
      <w:r w:rsidRPr="00BB2F65">
        <w:rPr>
          <w:i/>
        </w:rPr>
        <w:t>Raleigh News and Observer</w:t>
      </w:r>
      <w:r>
        <w:t>, September 4, 2014.  (14 p. [with lots of illustrations])</w:t>
      </w:r>
      <w:r w:rsidR="00306745">
        <w:t xml:space="preserve">  Linked from Course Reserves.</w:t>
      </w:r>
    </w:p>
    <w:p w14:paraId="108A9FCE" w14:textId="029086EC" w:rsidR="00A01E6E" w:rsidRDefault="00A01E6E" w:rsidP="00306745">
      <w:pPr>
        <w:pStyle w:val="ListParagraph"/>
        <w:numPr>
          <w:ilvl w:val="0"/>
          <w:numId w:val="31"/>
        </w:numPr>
      </w:pPr>
      <w:r>
        <w:t xml:space="preserve">Locke, Mandy.  </w:t>
      </w:r>
      <w:r w:rsidR="00306745" w:rsidRPr="00306745">
        <w:t>“</w:t>
      </w:r>
      <w:r w:rsidRPr="00306745">
        <w:t>Contract to Cheat:  Followup.</w:t>
      </w:r>
      <w:r w:rsidR="00306745">
        <w:t>”</w:t>
      </w:r>
      <w:r w:rsidRPr="00306745">
        <w:t xml:space="preserve"> </w:t>
      </w:r>
      <w:r w:rsidRPr="00BB2F65">
        <w:rPr>
          <w:i/>
        </w:rPr>
        <w:t>Raleigh News and Observer</w:t>
      </w:r>
      <w:r>
        <w:t xml:space="preserve">, April 29, 2015.  (about </w:t>
      </w:r>
      <w:r w:rsidR="005934B8">
        <w:t>three</w:t>
      </w:r>
      <w:r>
        <w:t xml:space="preserve"> p</w:t>
      </w:r>
      <w:r w:rsidR="005934B8">
        <w:t>.</w:t>
      </w:r>
      <w:r>
        <w:t>)</w:t>
      </w:r>
      <w:r w:rsidR="00306745" w:rsidRPr="00306745">
        <w:t xml:space="preserve"> </w:t>
      </w:r>
      <w:r w:rsidR="00306745">
        <w:t xml:space="preserve"> Linked from Course Reserves.</w:t>
      </w:r>
    </w:p>
    <w:p w14:paraId="0E2B4C5A" w14:textId="0FC1260B" w:rsidR="00306745" w:rsidRDefault="00A01E6E" w:rsidP="00A01E6E">
      <w:pPr>
        <w:pStyle w:val="ListParagraph"/>
        <w:numPr>
          <w:ilvl w:val="0"/>
          <w:numId w:val="31"/>
        </w:numPr>
      </w:pPr>
      <w:r w:rsidRPr="00666019">
        <w:lastRenderedPageBreak/>
        <w:t xml:space="preserve">West, Marsha. “Classified Information Policy, Government Transparency, and WikiLeaks” </w:t>
      </w:r>
      <w:r w:rsidRPr="007B1AB1">
        <w:rPr>
          <w:i/>
        </w:rPr>
        <w:t>DttP: A Quarterly Journal of Government Information Practice &amp; Perspective</w:t>
      </w:r>
      <w:r>
        <w:t>, Summer</w:t>
      </w:r>
      <w:r w:rsidR="00306745">
        <w:t xml:space="preserve"> </w:t>
      </w:r>
      <w:r>
        <w:t>2013, Vol. 41 Issue 2, p</w:t>
      </w:r>
      <w:r w:rsidR="004A5AA3">
        <w:t xml:space="preserve">. </w:t>
      </w:r>
      <w:r>
        <w:t xml:space="preserve">13-17, 5p.  </w:t>
      </w:r>
      <w:r w:rsidR="00306745">
        <w:t>Linked from Course Reserves.</w:t>
      </w:r>
    </w:p>
    <w:p w14:paraId="679BE6AE" w14:textId="707ABC7E" w:rsidR="00A01E6E" w:rsidRDefault="00A01E6E" w:rsidP="00A01E6E">
      <w:pPr>
        <w:pStyle w:val="ListParagraph"/>
        <w:numPr>
          <w:ilvl w:val="0"/>
          <w:numId w:val="31"/>
        </w:numPr>
      </w:pPr>
      <w:r>
        <w:t xml:space="preserve">Carpenter, Zoë.  “Librarians Versus the NSA,” </w:t>
      </w:r>
      <w:r w:rsidRPr="007B1AB1">
        <w:rPr>
          <w:i/>
        </w:rPr>
        <w:t>The Nation</w:t>
      </w:r>
      <w:r>
        <w:t>, May 6, 2015</w:t>
      </w:r>
      <w:r w:rsidR="003C6883">
        <w:t>.  Linked from Course Reserves.</w:t>
      </w:r>
    </w:p>
    <w:p w14:paraId="2F9E1626" w14:textId="6145C071" w:rsidR="005A6A73" w:rsidRPr="00783E9A" w:rsidRDefault="005A6A73" w:rsidP="00783E9A">
      <w:pPr>
        <w:pStyle w:val="ListParagraph"/>
        <w:numPr>
          <w:ilvl w:val="0"/>
          <w:numId w:val="31"/>
        </w:numPr>
        <w:rPr>
          <w:rStyle w:val="Hyperlink"/>
          <w:color w:val="auto"/>
          <w:u w:val="none"/>
        </w:rPr>
      </w:pPr>
      <w:r>
        <w:t>Holdren, John P.  Memorandum for the Heads of Executive Departments and Agencies, “</w:t>
      </w:r>
      <w:r w:rsidRPr="005A6A73">
        <w:t>Subject: Increasing Access to the Results</w:t>
      </w:r>
      <w:r>
        <w:t xml:space="preserve"> </w:t>
      </w:r>
      <w:r w:rsidRPr="005A6A73">
        <w:t>of Federally Funded Scientific Research</w:t>
      </w:r>
      <w:r>
        <w:t>.” Washington, DC:  Executive Office of the President, Office of Science and Technology Policy, 2013. (6 pages)</w:t>
      </w:r>
      <w:r w:rsidRPr="005A6A73">
        <w:t xml:space="preserve"> </w:t>
      </w:r>
      <w:r w:rsidR="00783E9A">
        <w:t xml:space="preserve"> Linked from Course Reserves.</w:t>
      </w:r>
    </w:p>
    <w:p w14:paraId="775A3CF8" w14:textId="77777777" w:rsidR="00E605D2" w:rsidRDefault="00E605D2" w:rsidP="00E605D2">
      <w:pPr>
        <w:ind w:left="814" w:firstLine="0"/>
      </w:pPr>
    </w:p>
    <w:p w14:paraId="4E48545B" w14:textId="77777777" w:rsidR="00A01E6E" w:rsidRDefault="00A01E6E" w:rsidP="00A01E6E">
      <w:pPr>
        <w:ind w:left="814" w:firstLine="0"/>
      </w:pPr>
      <w:r w:rsidRPr="00C23AA7">
        <w:rPr>
          <w:i/>
          <w:u w:val="single"/>
        </w:rPr>
        <w:t>Optional</w:t>
      </w:r>
      <w:r>
        <w:rPr>
          <w:i/>
          <w:u w:val="single"/>
        </w:rPr>
        <w:t>/Further Reading</w:t>
      </w:r>
      <w:r>
        <w:t>:</w:t>
      </w:r>
    </w:p>
    <w:p w14:paraId="47D908D7" w14:textId="76C76529" w:rsidR="00A01E6E" w:rsidRDefault="00A01E6E" w:rsidP="003C6883">
      <w:pPr>
        <w:pStyle w:val="ListParagraph"/>
        <w:numPr>
          <w:ilvl w:val="0"/>
          <w:numId w:val="35"/>
        </w:numPr>
      </w:pPr>
      <w:r>
        <w:t xml:space="preserve">News and Observer’s series </w:t>
      </w:r>
      <w:r w:rsidRPr="003C6883">
        <w:rPr>
          <w:i/>
        </w:rPr>
        <w:t>Contract to Cheat</w:t>
      </w:r>
      <w:r w:rsidRPr="00BB2F65">
        <w:t>, specifically North Carolina</w:t>
      </w:r>
      <w:r>
        <w:t xml:space="preserve"> (seven articles).</w:t>
      </w:r>
      <w:r w:rsidR="003C6883">
        <w:t xml:space="preserve">  </w:t>
      </w:r>
      <w:hyperlink r:id="rId24" w:history="1">
        <w:r w:rsidR="003C6883" w:rsidRPr="007A5A6A">
          <w:rPr>
            <w:rStyle w:val="Hyperlink"/>
          </w:rPr>
          <w:t>http://bit.ly/2aHc4nw</w:t>
        </w:r>
      </w:hyperlink>
      <w:r w:rsidR="003C6883">
        <w:t xml:space="preserve"> </w:t>
      </w:r>
      <w:r w:rsidR="00244D09">
        <w:t>(web site may be unstable; may need to search for the series through America’s News database)</w:t>
      </w:r>
    </w:p>
    <w:p w14:paraId="6C34FB84" w14:textId="77777777" w:rsidR="00A01E6E" w:rsidRDefault="00A01E6E" w:rsidP="00A01E6E">
      <w:pPr>
        <w:pStyle w:val="ListParagraph"/>
        <w:numPr>
          <w:ilvl w:val="0"/>
          <w:numId w:val="35"/>
        </w:numPr>
      </w:pPr>
      <w:r>
        <w:t xml:space="preserve">Ellsberg, Daniel.  </w:t>
      </w:r>
      <w:r w:rsidRPr="00A06F87">
        <w:rPr>
          <w:i/>
        </w:rPr>
        <w:t>Secrets:  A Memoir of Vietnam and the Pentagon Papers</w:t>
      </w:r>
      <w:r>
        <w:t>.  New York:  Viking, 2002.  (498 p.)</w:t>
      </w:r>
    </w:p>
    <w:p w14:paraId="47A1E7DF" w14:textId="77777777" w:rsidR="00A01E6E" w:rsidRPr="00A01E6E" w:rsidRDefault="00A01E6E" w:rsidP="00A01E6E">
      <w:pPr>
        <w:pStyle w:val="ListParagraph"/>
        <w:numPr>
          <w:ilvl w:val="0"/>
          <w:numId w:val="35"/>
        </w:numPr>
      </w:pPr>
      <w:r>
        <w:t xml:space="preserve">Woodward, Robert &amp; Bernstein, Carl. </w:t>
      </w:r>
      <w:r w:rsidRPr="00C23AA7">
        <w:rPr>
          <w:i/>
        </w:rPr>
        <w:t xml:space="preserve"> All the President’s Men</w:t>
      </w:r>
      <w:r>
        <w:t>.  New York:  Simon and Schuster, 1974.  (349 p.; story of the investigation that broke the Watergate scandal, resulting in Nixon’s resignation)</w:t>
      </w:r>
    </w:p>
    <w:p w14:paraId="749B1041" w14:textId="10C2FADB" w:rsidR="009C3A31" w:rsidRPr="00A01E6E" w:rsidRDefault="00A01E6E" w:rsidP="00A01E6E">
      <w:pPr>
        <w:pStyle w:val="ListParagraph"/>
        <w:numPr>
          <w:ilvl w:val="0"/>
          <w:numId w:val="35"/>
        </w:numPr>
      </w:pPr>
      <w:r w:rsidRPr="00A01E6E">
        <w:t>D</w:t>
      </w:r>
      <w:r w:rsidR="003C6883">
        <w:t>VD.  CitizenFour.  [United States]: RADiUS TWC,</w:t>
      </w:r>
      <w:r w:rsidRPr="00A01E6E">
        <w:t xml:space="preserve"> [2015].  (113 min; story of Edward Snowden’s leak of thousands of classified NSA documents, disclosing among other things NSA’s use of warrant-less surveillance globally)</w:t>
      </w:r>
    </w:p>
    <w:p w14:paraId="1A2D6D51" w14:textId="77777777" w:rsidR="00A01E6E" w:rsidRPr="00A01E6E" w:rsidRDefault="00A01E6E" w:rsidP="00530656">
      <w:pPr>
        <w:ind w:left="0" w:firstLine="0"/>
        <w:rPr>
          <w:strike/>
        </w:rPr>
      </w:pPr>
    </w:p>
    <w:p w14:paraId="1F995A96" w14:textId="23EDD74D" w:rsidR="005268E8" w:rsidRDefault="003E7294" w:rsidP="26A629B1">
      <w:pPr>
        <w:pStyle w:val="Heading4"/>
        <w:ind w:left="0" w:firstLine="0"/>
      </w:pPr>
      <w:r>
        <w:t>November 2</w:t>
      </w:r>
    </w:p>
    <w:p w14:paraId="2A41C0DC" w14:textId="00DA8D39" w:rsidR="00AC5A03" w:rsidRDefault="00AC5A03" w:rsidP="00AC5A03">
      <w:pPr>
        <w:ind w:left="0" w:firstLine="0"/>
      </w:pPr>
      <w:r>
        <w:t>Trademarks</w:t>
      </w:r>
    </w:p>
    <w:p w14:paraId="7235F9D9" w14:textId="774196C3" w:rsidR="00AC5A03" w:rsidRDefault="00AC5A03" w:rsidP="00AC5A03">
      <w:pPr>
        <w:ind w:left="0" w:firstLine="0"/>
      </w:pPr>
      <w:r>
        <w:t>Foreign Governments</w:t>
      </w:r>
    </w:p>
    <w:p w14:paraId="1BBEEA4D" w14:textId="77777777" w:rsidR="00AC5A03" w:rsidRPr="00081228" w:rsidRDefault="00AC5A03" w:rsidP="00AC5A03">
      <w:pPr>
        <w:ind w:left="0" w:firstLine="0"/>
      </w:pPr>
    </w:p>
    <w:p w14:paraId="062F582E" w14:textId="77777777" w:rsidR="00AC5A03" w:rsidRDefault="00AC5A03" w:rsidP="00AC5A03">
      <w:pPr>
        <w:pStyle w:val="Heading5"/>
        <w:ind w:left="360" w:firstLine="4"/>
      </w:pPr>
      <w:r>
        <w:t>Pre-</w:t>
      </w:r>
      <w:r w:rsidRPr="00BC4696">
        <w:t>Class</w:t>
      </w:r>
      <w:r>
        <w:t xml:space="preserve"> Prep</w:t>
      </w:r>
      <w:r w:rsidRPr="00BC4696">
        <w:t>:</w:t>
      </w:r>
    </w:p>
    <w:p w14:paraId="4F4173C3" w14:textId="77777777" w:rsidR="00AC5A03" w:rsidRDefault="00AC5A03" w:rsidP="00AC5A03">
      <w:pPr>
        <w:pStyle w:val="ListParagraph"/>
        <w:numPr>
          <w:ilvl w:val="0"/>
          <w:numId w:val="35"/>
        </w:numPr>
      </w:pPr>
      <w:r>
        <w:rPr>
          <w:u w:val="single"/>
        </w:rPr>
        <w:t>Sakai – Pre-class Prep</w:t>
      </w:r>
      <w:r w:rsidRPr="00126DE8">
        <w:t xml:space="preserve"> – </w:t>
      </w:r>
      <w:r>
        <w:t>Play Trademark game</w:t>
      </w:r>
    </w:p>
    <w:p w14:paraId="1D02ED16" w14:textId="77777777" w:rsidR="00AC5A03" w:rsidRDefault="00AC5A03" w:rsidP="00AC5A03">
      <w:pPr>
        <w:pStyle w:val="ListParagraph"/>
        <w:numPr>
          <w:ilvl w:val="0"/>
          <w:numId w:val="35"/>
        </w:numPr>
      </w:pPr>
      <w:r w:rsidRPr="26A629B1">
        <w:rPr>
          <w:u w:val="single"/>
        </w:rPr>
        <w:t>Sakai</w:t>
      </w:r>
      <w:r>
        <w:rPr>
          <w:u w:val="single"/>
        </w:rPr>
        <w:t xml:space="preserve"> – Pre-class Prep</w:t>
      </w:r>
      <w:r>
        <w:t xml:space="preserve"> – Review the UPS brand fact sheet and brand violations book files (on Sakai, in Resources/Pre-class Prep Materials/Patents &amp; Trademarks folder)</w:t>
      </w:r>
    </w:p>
    <w:p w14:paraId="36EADCF1" w14:textId="77777777" w:rsidR="00AC5A03" w:rsidRDefault="00AC5A03" w:rsidP="00AC5A03">
      <w:pPr>
        <w:pStyle w:val="ListParagraph"/>
        <w:numPr>
          <w:ilvl w:val="0"/>
          <w:numId w:val="35"/>
        </w:numPr>
      </w:pPr>
    </w:p>
    <w:p w14:paraId="615685C5" w14:textId="0E42E228" w:rsidR="00AC5A03" w:rsidRDefault="00AC5A03" w:rsidP="00AC5A03">
      <w:pPr>
        <w:pStyle w:val="ListParagraph"/>
        <w:numPr>
          <w:ilvl w:val="0"/>
          <w:numId w:val="35"/>
        </w:numPr>
      </w:pPr>
      <w:r>
        <w:t xml:space="preserve">Pick any country with which you are </w:t>
      </w:r>
      <w:r w:rsidRPr="006222AB">
        <w:rPr>
          <w:b/>
        </w:rPr>
        <w:t>unfamiliar</w:t>
      </w:r>
      <w:r>
        <w:t xml:space="preserve"> and look it up in NationMaster.com.  </w:t>
      </w:r>
    </w:p>
    <w:p w14:paraId="4F56C516" w14:textId="77777777" w:rsidR="00AC5A03" w:rsidRDefault="00AC5A03" w:rsidP="00AC5A03">
      <w:pPr>
        <w:pStyle w:val="ListParagraph"/>
        <w:numPr>
          <w:ilvl w:val="1"/>
          <w:numId w:val="35"/>
        </w:numPr>
      </w:pPr>
      <w:r>
        <w:t xml:space="preserve">What kinds of information are you able to find?  </w:t>
      </w:r>
    </w:p>
    <w:p w14:paraId="4ED3B3C2" w14:textId="77777777" w:rsidR="00AC5A03" w:rsidRDefault="00AC5A03" w:rsidP="00AC5A03">
      <w:pPr>
        <w:pStyle w:val="ListParagraph"/>
        <w:numPr>
          <w:ilvl w:val="1"/>
          <w:numId w:val="35"/>
        </w:numPr>
      </w:pPr>
      <w:r>
        <w:lastRenderedPageBreak/>
        <w:t xml:space="preserve">Are you able to understand the country’s geographic arrangement (analogous to the state-county hierarchy in the U.S.)?  </w:t>
      </w:r>
    </w:p>
    <w:p w14:paraId="2AA4005B" w14:textId="77777777" w:rsidR="00AC5A03" w:rsidRDefault="00AC5A03" w:rsidP="00AC5A03">
      <w:pPr>
        <w:pStyle w:val="ListParagraph"/>
        <w:numPr>
          <w:ilvl w:val="1"/>
          <w:numId w:val="35"/>
        </w:numPr>
      </w:pPr>
      <w:r>
        <w:t xml:space="preserve">What sub-country information can you find?  </w:t>
      </w:r>
    </w:p>
    <w:p w14:paraId="70AE6598" w14:textId="77777777" w:rsidR="00AC5A03" w:rsidRDefault="00AC5A03" w:rsidP="00AC5A03">
      <w:pPr>
        <w:pStyle w:val="ListParagraph"/>
        <w:numPr>
          <w:ilvl w:val="0"/>
          <w:numId w:val="35"/>
        </w:numPr>
      </w:pPr>
      <w:r>
        <w:t xml:space="preserve">Next, look up the same country in the UN’s Population Database.  </w:t>
      </w:r>
    </w:p>
    <w:p w14:paraId="6D7C5D72" w14:textId="77777777" w:rsidR="00AC5A03" w:rsidRDefault="00AC5A03" w:rsidP="00AC5A03">
      <w:pPr>
        <w:pStyle w:val="ListParagraph"/>
        <w:numPr>
          <w:ilvl w:val="1"/>
          <w:numId w:val="35"/>
        </w:numPr>
      </w:pPr>
      <w:r>
        <w:t xml:space="preserve">What statistics can you find here?  </w:t>
      </w:r>
    </w:p>
    <w:p w14:paraId="5719C78A" w14:textId="77777777" w:rsidR="00AC5A03" w:rsidRDefault="00AC5A03" w:rsidP="00AC5A03">
      <w:pPr>
        <w:pStyle w:val="ListParagraph"/>
        <w:numPr>
          <w:ilvl w:val="0"/>
          <w:numId w:val="35"/>
        </w:numPr>
      </w:pPr>
      <w:r>
        <w:t xml:space="preserve">Finally, look it up in WDI Online.  </w:t>
      </w:r>
    </w:p>
    <w:p w14:paraId="1308CCFB" w14:textId="77777777" w:rsidR="00AC5A03" w:rsidRDefault="00AC5A03" w:rsidP="00AC5A03">
      <w:pPr>
        <w:pStyle w:val="ListParagraph"/>
        <w:numPr>
          <w:ilvl w:val="1"/>
          <w:numId w:val="35"/>
        </w:numPr>
      </w:pPr>
      <w:r>
        <w:t xml:space="preserve">Is it there?  </w:t>
      </w:r>
    </w:p>
    <w:p w14:paraId="53AC7679" w14:textId="77777777" w:rsidR="00AC5A03" w:rsidRDefault="00AC5A03" w:rsidP="00AC5A03">
      <w:pPr>
        <w:pStyle w:val="ListParagraph"/>
        <w:numPr>
          <w:ilvl w:val="1"/>
          <w:numId w:val="35"/>
        </w:numPr>
      </w:pPr>
      <w:r>
        <w:t>What statistics can you find here?</w:t>
      </w:r>
    </w:p>
    <w:p w14:paraId="0958C558" w14:textId="77777777" w:rsidR="00A351D0" w:rsidRDefault="00A351D0" w:rsidP="00A01E6E">
      <w:pPr>
        <w:pStyle w:val="Heading5"/>
        <w:ind w:left="720" w:firstLine="0"/>
        <w:rPr>
          <w:b/>
          <w:bCs/>
          <w:color w:val="FF0000"/>
        </w:rPr>
      </w:pPr>
    </w:p>
    <w:p w14:paraId="2013B840" w14:textId="579EFCE5" w:rsidR="00A01E6E" w:rsidRDefault="00A01E6E" w:rsidP="00A01E6E">
      <w:pPr>
        <w:pStyle w:val="Heading5"/>
        <w:ind w:left="720" w:firstLine="0"/>
      </w:pPr>
      <w:r w:rsidRPr="26A629B1">
        <w:rPr>
          <w:b/>
          <w:bCs/>
          <w:color w:val="FF0000"/>
        </w:rPr>
        <w:t>DUE</w:t>
      </w:r>
      <w:r>
        <w:t xml:space="preserve">:  </w:t>
      </w:r>
    </w:p>
    <w:p w14:paraId="2F903EE6" w14:textId="5375D14A" w:rsidR="00A01E6E" w:rsidRDefault="00A01E6E" w:rsidP="00A01E6E">
      <w:pPr>
        <w:ind w:left="720" w:firstLine="0"/>
      </w:pPr>
      <w:r w:rsidRPr="00530656">
        <w:t>Worksheet Assignment 3</w:t>
      </w:r>
    </w:p>
    <w:p w14:paraId="0E83057A" w14:textId="77777777" w:rsidR="00A01E6E" w:rsidRDefault="00A01E6E" w:rsidP="00A01E6E">
      <w:pPr>
        <w:ind w:left="720" w:firstLine="0"/>
      </w:pPr>
    </w:p>
    <w:p w14:paraId="3404396A" w14:textId="77777777" w:rsidR="00A351D0" w:rsidRPr="00A351D0" w:rsidRDefault="00A351D0" w:rsidP="00A351D0">
      <w:pPr>
        <w:ind w:left="1080" w:firstLine="0"/>
        <w:rPr>
          <w:rFonts w:eastAsiaTheme="minorEastAsia"/>
          <w:szCs w:val="24"/>
        </w:rPr>
      </w:pPr>
    </w:p>
    <w:p w14:paraId="5934F9BE" w14:textId="5A44DC66" w:rsidR="00434C26" w:rsidRPr="00B53E1D" w:rsidRDefault="009A476F" w:rsidP="26A629B1">
      <w:pPr>
        <w:pStyle w:val="Heading4"/>
        <w:ind w:left="0" w:firstLine="0"/>
      </w:pPr>
      <w:r>
        <w:t>November 7</w:t>
      </w:r>
    </w:p>
    <w:p w14:paraId="16A44FEA" w14:textId="1ACEB119" w:rsidR="00A351D0" w:rsidRDefault="00A351D0" w:rsidP="00A351D0">
      <w:pPr>
        <w:ind w:left="0" w:firstLine="0"/>
      </w:pPr>
      <w:r>
        <w:t>Intro to Resources for Worksheet 4</w:t>
      </w:r>
    </w:p>
    <w:p w14:paraId="078E34C7" w14:textId="77777777" w:rsidR="00493AF0" w:rsidRDefault="00493AF0" w:rsidP="00493AF0">
      <w:pPr>
        <w:ind w:left="0" w:firstLine="0"/>
      </w:pPr>
    </w:p>
    <w:p w14:paraId="022C243C" w14:textId="218B6928" w:rsidR="00081228" w:rsidRDefault="00081228" w:rsidP="00081228">
      <w:pPr>
        <w:pStyle w:val="Heading5"/>
        <w:ind w:left="450" w:firstLine="4"/>
      </w:pPr>
      <w:r w:rsidRPr="00A52DED">
        <w:rPr>
          <w:color w:val="FF0000"/>
        </w:rPr>
        <w:t>Assignment:</w:t>
      </w:r>
    </w:p>
    <w:p w14:paraId="0A58C8FC" w14:textId="128F040E" w:rsidR="00434C26" w:rsidRDefault="005268E8" w:rsidP="00081228">
      <w:pPr>
        <w:ind w:firstLine="0"/>
      </w:pPr>
      <w:r>
        <w:t>Worksheet Assignment 4</w:t>
      </w:r>
      <w:r w:rsidR="009001FE">
        <w:t xml:space="preserve"> given out</w:t>
      </w:r>
      <w:r w:rsidR="00AC0BAB">
        <w:t xml:space="preserve">; </w:t>
      </w:r>
      <w:r w:rsidR="00AC0BAB" w:rsidRPr="0049658C">
        <w:t xml:space="preserve">due Nov </w:t>
      </w:r>
      <w:r w:rsidR="0049658C">
        <w:t>21</w:t>
      </w:r>
      <w:r w:rsidR="0049658C" w:rsidRPr="0049658C">
        <w:rPr>
          <w:vertAlign w:val="superscript"/>
        </w:rPr>
        <w:t>st</w:t>
      </w:r>
      <w:r w:rsidR="0049658C">
        <w:t xml:space="preserve"> </w:t>
      </w:r>
    </w:p>
    <w:p w14:paraId="22375A97" w14:textId="77777777" w:rsidR="009C3A31" w:rsidRDefault="009C3A31" w:rsidP="00530656">
      <w:pPr>
        <w:ind w:left="0" w:firstLine="0"/>
      </w:pPr>
    </w:p>
    <w:p w14:paraId="0B232133" w14:textId="2A0427D5" w:rsidR="005268E8" w:rsidRDefault="009A476F" w:rsidP="26A629B1">
      <w:pPr>
        <w:pStyle w:val="Heading4"/>
        <w:ind w:left="0" w:firstLine="0"/>
      </w:pPr>
      <w:r>
        <w:t>November 9</w:t>
      </w:r>
    </w:p>
    <w:p w14:paraId="17D00BE3" w14:textId="5A106892" w:rsidR="00A351D0" w:rsidRDefault="00A351D0" w:rsidP="00A351D0">
      <w:pPr>
        <w:ind w:left="0" w:firstLine="0"/>
      </w:pPr>
      <w:r>
        <w:t>Intellectual Property, continued:  Copyright, Open Access</w:t>
      </w:r>
      <w:r w:rsidRPr="00997624">
        <w:t xml:space="preserve"> </w:t>
      </w:r>
      <w:r>
        <w:t>and Other IP Issues</w:t>
      </w:r>
    </w:p>
    <w:p w14:paraId="2364C2C8" w14:textId="77777777" w:rsidR="00A351D0" w:rsidRDefault="00A351D0" w:rsidP="00A351D0">
      <w:pPr>
        <w:ind w:left="0" w:firstLine="0"/>
      </w:pPr>
      <w:r w:rsidRPr="00C30919">
        <w:rPr>
          <w:highlight w:val="cyan"/>
        </w:rPr>
        <w:t>Guest speaker</w:t>
      </w:r>
      <w:r>
        <w:t>:  Anne Gilliland, Scholarly Communications Officer, UNC Libraries</w:t>
      </w:r>
    </w:p>
    <w:p w14:paraId="6B9138C9" w14:textId="77777777" w:rsidR="00A351D0" w:rsidRDefault="00A351D0" w:rsidP="00A351D0">
      <w:pPr>
        <w:ind w:left="0" w:firstLine="0"/>
      </w:pPr>
    </w:p>
    <w:p w14:paraId="3D3C77D2" w14:textId="77777777" w:rsidR="00A351D0" w:rsidRPr="006008AC" w:rsidRDefault="00A351D0" w:rsidP="00A351D0">
      <w:pPr>
        <w:pStyle w:val="Heading5"/>
        <w:ind w:left="892"/>
      </w:pPr>
      <w:r>
        <w:t>Pre-</w:t>
      </w:r>
      <w:r w:rsidRPr="00BC4696">
        <w:t>Class</w:t>
      </w:r>
      <w:r>
        <w:t xml:space="preserve"> Prep</w:t>
      </w:r>
      <w:r w:rsidRPr="00BC4696">
        <w:t>:</w:t>
      </w:r>
    </w:p>
    <w:p w14:paraId="714B73A8" w14:textId="180012EE" w:rsidR="006206DA" w:rsidRDefault="00045123" w:rsidP="00A351D0">
      <w:pPr>
        <w:ind w:left="0" w:firstLine="0"/>
      </w:pPr>
      <w:r>
        <w:t xml:space="preserve"> </w:t>
      </w:r>
      <w:r w:rsidR="00A351D0">
        <w:t>[material may be assigned by the guest speaker]</w:t>
      </w:r>
    </w:p>
    <w:p w14:paraId="17BA9028" w14:textId="77777777" w:rsidR="00A351D0" w:rsidRPr="00530656" w:rsidRDefault="00A351D0" w:rsidP="00A351D0">
      <w:pPr>
        <w:ind w:left="0" w:firstLine="0"/>
      </w:pPr>
    </w:p>
    <w:p w14:paraId="5DBD5719" w14:textId="4783A947" w:rsidR="00434C26" w:rsidRPr="00B53E1D" w:rsidRDefault="009A476F" w:rsidP="26A629B1">
      <w:pPr>
        <w:pStyle w:val="Heading4"/>
        <w:ind w:left="0" w:firstLine="0"/>
      </w:pPr>
      <w:r>
        <w:t>November 14</w:t>
      </w:r>
    </w:p>
    <w:p w14:paraId="0BAA6E7A" w14:textId="77777777" w:rsidR="00C716C4" w:rsidRDefault="00C716C4" w:rsidP="00C716C4">
      <w:pPr>
        <w:ind w:left="0" w:firstLine="0"/>
      </w:pPr>
      <w:r w:rsidRPr="005A1265">
        <w:rPr>
          <w:highlight w:val="yellow"/>
        </w:rPr>
        <w:t>Government Propaganda</w:t>
      </w:r>
    </w:p>
    <w:p w14:paraId="245CFFA9" w14:textId="77777777" w:rsidR="00C716C4" w:rsidRDefault="00C716C4" w:rsidP="00C716C4">
      <w:pPr>
        <w:ind w:left="0" w:firstLine="0"/>
      </w:pPr>
    </w:p>
    <w:p w14:paraId="1EC8B8DC" w14:textId="77777777" w:rsidR="00C716C4" w:rsidRDefault="00C716C4" w:rsidP="00C716C4">
      <w:pPr>
        <w:pStyle w:val="Heading5"/>
        <w:ind w:left="1166"/>
      </w:pPr>
      <w:r>
        <w:t>Pre-Class Prep:</w:t>
      </w:r>
    </w:p>
    <w:p w14:paraId="6ED49C8A" w14:textId="6314A694" w:rsidR="00D9320D" w:rsidRDefault="00D9320D" w:rsidP="00D9320D">
      <w:pPr>
        <w:pStyle w:val="ListParagraph"/>
        <w:numPr>
          <w:ilvl w:val="0"/>
          <w:numId w:val="27"/>
        </w:numPr>
      </w:pPr>
      <w:r w:rsidRPr="00D9320D">
        <w:t>Re</w:t>
      </w:r>
      <w:r>
        <w:t xml:space="preserve">ad Edsel, Robert M.  Chapter 2, "Hitler’s Dream," (p. 10-15), </w:t>
      </w:r>
      <w:r w:rsidRPr="00D9320D">
        <w:rPr>
          <w:highlight w:val="green"/>
        </w:rPr>
        <w:t>AND</w:t>
      </w:r>
      <w:r>
        <w:t xml:space="preserve"> Chapter 3, “The Call to Arms,” (p. 16-24) </w:t>
      </w:r>
      <w:r>
        <w:rPr>
          <w:i/>
          <w:iCs/>
        </w:rPr>
        <w:t>The Monuments Men:  Allied Heroes, Nazi Thieves, and the Greatest Treasure Hunt in History</w:t>
      </w:r>
      <w:r>
        <w:t xml:space="preserve">.  New York:  Center Street, 2009.  </w:t>
      </w:r>
      <w:r w:rsidR="00DC37CB">
        <w:t>(15 pages)</w:t>
      </w:r>
    </w:p>
    <w:p w14:paraId="12F50913" w14:textId="61B1491A" w:rsidR="009C0E54" w:rsidRDefault="00DC37CB" w:rsidP="00AE2161">
      <w:pPr>
        <w:pStyle w:val="ListParagraph"/>
        <w:numPr>
          <w:ilvl w:val="0"/>
          <w:numId w:val="27"/>
        </w:numPr>
      </w:pPr>
      <w:r>
        <w:t>Read v</w:t>
      </w:r>
      <w:r w:rsidR="009C0E54">
        <w:t xml:space="preserve">arious selections from Brown, Daniel James.  </w:t>
      </w:r>
      <w:r w:rsidR="009C0E54" w:rsidRPr="009C0E54">
        <w:rPr>
          <w:i/>
        </w:rPr>
        <w:t>The Boys In the Boat:  Nine Americans and Their Epic Quest for Gold at the 1936 Berlin Olympics</w:t>
      </w:r>
      <w:r w:rsidR="009C0E54" w:rsidRPr="009C0E54">
        <w:t>.</w:t>
      </w:r>
      <w:r w:rsidR="009C0E54">
        <w:t xml:space="preserve">  New York:  Viking, 2013.</w:t>
      </w:r>
      <w:r w:rsidR="00AE2161">
        <w:t xml:space="preserve">  </w:t>
      </w:r>
      <w:r>
        <w:t>(19 pages)</w:t>
      </w:r>
    </w:p>
    <w:p w14:paraId="557DD58F" w14:textId="73CBB40C" w:rsidR="00AE2161" w:rsidRDefault="003E44DD" w:rsidP="00AE2161">
      <w:pPr>
        <w:pStyle w:val="ListParagraph"/>
        <w:numPr>
          <w:ilvl w:val="1"/>
          <w:numId w:val="27"/>
        </w:numPr>
      </w:pPr>
      <w:r>
        <w:lastRenderedPageBreak/>
        <w:t>P. 142 – 145, from “Throughout that month…” to the end of the chapter.</w:t>
      </w:r>
    </w:p>
    <w:p w14:paraId="582B5B77" w14:textId="7B948346" w:rsidR="003E44DD" w:rsidRDefault="003E44DD" w:rsidP="00AE2161">
      <w:pPr>
        <w:pStyle w:val="ListParagraph"/>
        <w:numPr>
          <w:ilvl w:val="1"/>
          <w:numId w:val="27"/>
        </w:numPr>
      </w:pPr>
      <w:r>
        <w:t>P. 215 – 217, from “That month the Nazi Party staged…” to “Now, in parts of the country, it began to boil.”</w:t>
      </w:r>
    </w:p>
    <w:p w14:paraId="1848BFC7" w14:textId="57253BEF" w:rsidR="003E44DD" w:rsidRDefault="003E44DD" w:rsidP="003E44DD">
      <w:pPr>
        <w:pStyle w:val="ListParagraph"/>
        <w:numPr>
          <w:ilvl w:val="1"/>
          <w:numId w:val="27"/>
        </w:numPr>
      </w:pPr>
      <w:r>
        <w:t>P. 224 – 226, from (near the bottom) “A few days later, on December 8, at the Commodore Hotel…” to the end of the chapter.</w:t>
      </w:r>
    </w:p>
    <w:p w14:paraId="4A79359C" w14:textId="71C5C4C9" w:rsidR="003E44DD" w:rsidRDefault="003E44DD" w:rsidP="003E44DD">
      <w:pPr>
        <w:pStyle w:val="ListParagraph"/>
        <w:numPr>
          <w:ilvl w:val="1"/>
          <w:numId w:val="27"/>
        </w:numPr>
      </w:pPr>
      <w:r>
        <w:t>P. 251 – 253, from the beginning of the chapter to “…still nascent but increasingly twisted Nazi mythos.”</w:t>
      </w:r>
    </w:p>
    <w:p w14:paraId="4B1B3985" w14:textId="09C1ED8F" w:rsidR="003E44DD" w:rsidRDefault="003E44DD" w:rsidP="003E44DD">
      <w:pPr>
        <w:pStyle w:val="ListParagraph"/>
        <w:numPr>
          <w:ilvl w:val="1"/>
          <w:numId w:val="27"/>
        </w:numPr>
      </w:pPr>
      <w:r>
        <w:t>P. 297 – 300, from the beginning of the chapter to “…all of Berlin waited for the rest of the cast to arrive.”</w:t>
      </w:r>
    </w:p>
    <w:p w14:paraId="6FC34C68" w14:textId="7A49CAB5" w:rsidR="003E44DD" w:rsidRPr="009C0E54" w:rsidRDefault="003E44DD" w:rsidP="003E44DD">
      <w:pPr>
        <w:pStyle w:val="ListParagraph"/>
        <w:numPr>
          <w:ilvl w:val="1"/>
          <w:numId w:val="27"/>
        </w:numPr>
      </w:pPr>
      <w:r>
        <w:t>P. 359 – 361, from the section beginning “Within days of the closing ceremony…” to “…so many that the exact number would never be known.”</w:t>
      </w:r>
    </w:p>
    <w:p w14:paraId="35DC3B96" w14:textId="514ED8D3" w:rsidR="00D01653" w:rsidRDefault="00DC37CB" w:rsidP="000B2BA5">
      <w:pPr>
        <w:pStyle w:val="ListParagraph"/>
        <w:numPr>
          <w:ilvl w:val="0"/>
          <w:numId w:val="27"/>
        </w:numPr>
      </w:pPr>
      <w:r>
        <w:t xml:space="preserve">Read </w:t>
      </w:r>
      <w:r w:rsidR="000B2BA5">
        <w:t>S</w:t>
      </w:r>
      <w:r w:rsidR="00D01653">
        <w:t xml:space="preserve">helton, Peter.  </w:t>
      </w:r>
      <w:r w:rsidR="00D01653" w:rsidRPr="00C61EFF">
        <w:rPr>
          <w:i/>
        </w:rPr>
        <w:t>Climb to Conquer</w:t>
      </w:r>
      <w:r w:rsidR="00D01653">
        <w:t xml:space="preserve">.  New York:  Scribner, 2003.  </w:t>
      </w:r>
      <w:r w:rsidR="000B2BA5">
        <w:t>p</w:t>
      </w:r>
      <w:r w:rsidR="004455B5">
        <w:t>. 48 – 55, from “Volunteers trickled in that first winter…” to “…They hated the snow, the skiing, the cold.”</w:t>
      </w:r>
      <w:r w:rsidR="000B2BA5">
        <w:t xml:space="preserve"> (6 pages)</w:t>
      </w:r>
    </w:p>
    <w:p w14:paraId="58E1095E" w14:textId="54F70ABB" w:rsidR="00B1425E" w:rsidRDefault="00B1425E" w:rsidP="000B2BA5">
      <w:pPr>
        <w:pStyle w:val="ListParagraph"/>
        <w:numPr>
          <w:ilvl w:val="0"/>
          <w:numId w:val="27"/>
        </w:numPr>
      </w:pPr>
      <w:r>
        <w:t xml:space="preserve">View </w:t>
      </w:r>
      <w:r w:rsidRPr="00B1425E">
        <w:t>McCabe</w:t>
      </w:r>
      <w:r>
        <w:t xml:space="preserve">, </w:t>
      </w:r>
      <w:r w:rsidRPr="00B1425E">
        <w:t xml:space="preserve">Norman </w:t>
      </w:r>
      <w:r>
        <w:t xml:space="preserve">(director).  Looney Tunes’ </w:t>
      </w:r>
      <w:r w:rsidRPr="00B1425E">
        <w:rPr>
          <w:i/>
        </w:rPr>
        <w:t>The Ducktators</w:t>
      </w:r>
      <w:r>
        <w:t xml:space="preserve">.  </w:t>
      </w:r>
      <w:r w:rsidR="00B316D2">
        <w:t xml:space="preserve">Hollywood: </w:t>
      </w:r>
      <w:r w:rsidR="00B316D2" w:rsidRPr="00B316D2">
        <w:t xml:space="preserve"> Leon Schlesinger Productions </w:t>
      </w:r>
      <w:r w:rsidR="00B316D2">
        <w:t xml:space="preserve">for </w:t>
      </w:r>
      <w:r>
        <w:t>Warner Brothers, 1942.  (7:42 minutes).  Linked from Course Reserves.</w:t>
      </w:r>
    </w:p>
    <w:p w14:paraId="3D82240F" w14:textId="466F3D90" w:rsidR="004455B5" w:rsidRPr="007B24DE" w:rsidRDefault="00674FAB" w:rsidP="007B24DE">
      <w:pPr>
        <w:pStyle w:val="ListParagraph"/>
        <w:numPr>
          <w:ilvl w:val="0"/>
          <w:numId w:val="31"/>
        </w:numPr>
        <w:ind w:left="1080"/>
      </w:pPr>
      <w:r w:rsidRPr="007B24DE">
        <w:t>Read Honey, Maureen.</w:t>
      </w:r>
      <w:r w:rsidR="00C61EFF">
        <w:t xml:space="preserve"> </w:t>
      </w:r>
      <w:r w:rsidRPr="007B24DE">
        <w:t xml:space="preserve"> "The Working-Class Woman and Recruitment</w:t>
      </w:r>
      <w:r w:rsidRPr="00674FAB">
        <w:t xml:space="preserve"> Propaganda During World War I</w:t>
      </w:r>
      <w:r>
        <w:t xml:space="preserve">I: Class Differences </w:t>
      </w:r>
      <w:r w:rsidR="004A5AA3">
        <w:t>I</w:t>
      </w:r>
      <w:r>
        <w:t>n t</w:t>
      </w:r>
      <w:r w:rsidRPr="00674FAB">
        <w:t xml:space="preserve">he Portrayal </w:t>
      </w:r>
      <w:r>
        <w:t>o</w:t>
      </w:r>
      <w:r w:rsidRPr="00674FAB">
        <w:t xml:space="preserve">f War Work." </w:t>
      </w:r>
      <w:r w:rsidR="004A5AA3">
        <w:rPr>
          <w:i/>
          <w:iCs/>
        </w:rPr>
        <w:t>Signs: Journal o</w:t>
      </w:r>
      <w:r w:rsidRPr="00674FAB">
        <w:rPr>
          <w:i/>
          <w:iCs/>
        </w:rPr>
        <w:t>f Women In Culture &amp; Society</w:t>
      </w:r>
      <w:r w:rsidRPr="00674FAB">
        <w:t xml:space="preserve"> 8</w:t>
      </w:r>
      <w:r w:rsidR="0099017E">
        <w:t>(</w:t>
      </w:r>
      <w:r w:rsidRPr="00674FAB">
        <w:t>4</w:t>
      </w:r>
      <w:r w:rsidR="0099017E">
        <w:t xml:space="preserve">) </w:t>
      </w:r>
      <w:r w:rsidR="00C61EFF" w:rsidRPr="007B24DE">
        <w:t>1983</w:t>
      </w:r>
      <w:r w:rsidR="0099017E">
        <w:t>,</w:t>
      </w:r>
      <w:r w:rsidRPr="00674FAB">
        <w:t xml:space="preserve"> 672-687</w:t>
      </w:r>
      <w:r w:rsidR="004A5AA3" w:rsidRPr="007B24DE">
        <w:t>.  Linked from Course Reserves.</w:t>
      </w:r>
    </w:p>
    <w:p w14:paraId="4DE90158" w14:textId="002A5CF6" w:rsidR="00F663FD" w:rsidRPr="00F663FD" w:rsidRDefault="00AB3AB1" w:rsidP="00F663FD">
      <w:pPr>
        <w:pStyle w:val="ListParagraph"/>
        <w:numPr>
          <w:ilvl w:val="1"/>
          <w:numId w:val="31"/>
        </w:numPr>
      </w:pPr>
      <w:r>
        <w:t>Specifically from the Honey article, w</w:t>
      </w:r>
      <w:r w:rsidR="00F663FD" w:rsidRPr="00F663FD">
        <w:t>hat was a major motivation for publishers to include propaganda in their magazines?</w:t>
      </w:r>
    </w:p>
    <w:p w14:paraId="56032139" w14:textId="7B770976" w:rsidR="00F663FD" w:rsidRDefault="00B32A0C" w:rsidP="00F663FD">
      <w:pPr>
        <w:pStyle w:val="ListParagraph"/>
        <w:numPr>
          <w:ilvl w:val="1"/>
          <w:numId w:val="31"/>
        </w:numPr>
      </w:pPr>
      <w:r>
        <w:t xml:space="preserve">What were some of the tactics </w:t>
      </w:r>
      <w:r w:rsidR="007B24DE">
        <w:t>from any of</w:t>
      </w:r>
      <w:r w:rsidR="00F44CB1">
        <w:t xml:space="preserve"> </w:t>
      </w:r>
      <w:r>
        <w:t>the</w:t>
      </w:r>
      <w:r w:rsidR="00F44CB1">
        <w:t>se examples of</w:t>
      </w:r>
      <w:r>
        <w:t xml:space="preserve"> propaganda to sell the desirable outcome?</w:t>
      </w:r>
      <w:r w:rsidR="00F663FD" w:rsidRPr="00F663FD">
        <w:t xml:space="preserve"> </w:t>
      </w:r>
    </w:p>
    <w:p w14:paraId="71CFC2EE" w14:textId="2969473E" w:rsidR="007B24DE" w:rsidRPr="00F663FD" w:rsidRDefault="007B24DE" w:rsidP="00F663FD">
      <w:pPr>
        <w:pStyle w:val="ListParagraph"/>
        <w:numPr>
          <w:ilvl w:val="1"/>
          <w:numId w:val="31"/>
        </w:numPr>
      </w:pPr>
      <w:r>
        <w:t>What were some of the tactics from any of these examples to portray the enemy negatively?</w:t>
      </w:r>
    </w:p>
    <w:p w14:paraId="2DB2A137" w14:textId="77777777" w:rsidR="00D01653" w:rsidRPr="00530656" w:rsidRDefault="00D01653" w:rsidP="00D01653"/>
    <w:p w14:paraId="4804E3B1" w14:textId="61C7B303" w:rsidR="009C3A31" w:rsidRDefault="00F62084" w:rsidP="00530656">
      <w:pPr>
        <w:ind w:left="0" w:firstLine="0"/>
      </w:pPr>
      <w:r w:rsidRPr="006C1122">
        <w:rPr>
          <w:highlight w:val="cyan"/>
        </w:rPr>
        <w:t>Note:  Wednesday, NHGIS speaker</w:t>
      </w:r>
    </w:p>
    <w:p w14:paraId="452B5EDE" w14:textId="77777777" w:rsidR="00C30919" w:rsidRDefault="00C30919" w:rsidP="00530656">
      <w:pPr>
        <w:ind w:left="0" w:firstLine="0"/>
      </w:pPr>
    </w:p>
    <w:p w14:paraId="37B09C99" w14:textId="359C6889" w:rsidR="005268E8" w:rsidRDefault="009A476F" w:rsidP="26A629B1">
      <w:pPr>
        <w:pStyle w:val="Heading4"/>
        <w:ind w:left="0" w:firstLine="0"/>
      </w:pPr>
      <w:r>
        <w:t>November 16</w:t>
      </w:r>
    </w:p>
    <w:p w14:paraId="2BEF9998" w14:textId="77777777" w:rsidR="00C716C4" w:rsidRDefault="00C716C4" w:rsidP="00C716C4">
      <w:pPr>
        <w:ind w:left="0" w:firstLine="0"/>
      </w:pPr>
      <w:r>
        <w:t xml:space="preserve">FDLP Overview </w:t>
      </w:r>
    </w:p>
    <w:p w14:paraId="21E41A90" w14:textId="77777777" w:rsidR="00C716C4" w:rsidRDefault="00C716C4" w:rsidP="00C716C4">
      <w:pPr>
        <w:ind w:left="0" w:firstLine="0"/>
      </w:pPr>
      <w:r w:rsidRPr="00530656">
        <w:t>Fut</w:t>
      </w:r>
      <w:r>
        <w:t>ure of Government Information &amp; Role of Govt Information Librarians</w:t>
      </w:r>
    </w:p>
    <w:p w14:paraId="46DBBE95" w14:textId="77777777" w:rsidR="00C716C4" w:rsidRDefault="00C716C4" w:rsidP="00C716C4">
      <w:pPr>
        <w:ind w:left="0" w:firstLine="0"/>
      </w:pPr>
      <w:r w:rsidRPr="00530656">
        <w:t>Comparison of GODORT Principles of Government Information</w:t>
      </w:r>
    </w:p>
    <w:p w14:paraId="772B43C6" w14:textId="77777777" w:rsidR="00C716C4" w:rsidRDefault="00C716C4" w:rsidP="00C716C4">
      <w:pPr>
        <w:ind w:left="0" w:firstLine="0"/>
      </w:pPr>
      <w:r w:rsidRPr="00C30919">
        <w:rPr>
          <w:highlight w:val="cyan"/>
        </w:rPr>
        <w:t>Guest speaker</w:t>
      </w:r>
      <w:r>
        <w:t>:  Renee Bosman, Regional Depository Librarian, UNC Libraries</w:t>
      </w:r>
    </w:p>
    <w:p w14:paraId="51D4077A" w14:textId="77777777" w:rsidR="00C716C4" w:rsidRDefault="00C716C4" w:rsidP="00C716C4">
      <w:pPr>
        <w:ind w:left="0" w:firstLine="0"/>
      </w:pPr>
    </w:p>
    <w:p w14:paraId="4E2FB999" w14:textId="77777777" w:rsidR="00C716C4" w:rsidRPr="006008AC" w:rsidRDefault="00C716C4" w:rsidP="00C716C4">
      <w:pPr>
        <w:pStyle w:val="Heading5"/>
        <w:ind w:left="806"/>
      </w:pPr>
      <w:r>
        <w:t>Pre-</w:t>
      </w:r>
      <w:r w:rsidRPr="00BC4696">
        <w:t>Class</w:t>
      </w:r>
      <w:r>
        <w:t xml:space="preserve"> Prep</w:t>
      </w:r>
      <w:r w:rsidRPr="00BC4696">
        <w:t>:</w:t>
      </w:r>
    </w:p>
    <w:p w14:paraId="17EFFA1A" w14:textId="77777777" w:rsidR="00C716C4" w:rsidRPr="00C92094" w:rsidRDefault="00C716C4" w:rsidP="00C716C4">
      <w:pPr>
        <w:pStyle w:val="PlainText"/>
        <w:numPr>
          <w:ilvl w:val="0"/>
          <w:numId w:val="7"/>
        </w:numPr>
        <w:ind w:left="1080"/>
      </w:pPr>
      <w:r w:rsidRPr="00C92094">
        <w:t xml:space="preserve">Mart, Susan Nevelow.  “Let the People Know the Facts:  Can Government Information Removed From the Internet Be Reclaimed?” </w:t>
      </w:r>
      <w:r w:rsidRPr="00C92094">
        <w:rPr>
          <w:i/>
        </w:rPr>
        <w:t>Law Library Journal</w:t>
      </w:r>
      <w:r w:rsidRPr="00C92094">
        <w:t xml:space="preserve">. (98:1) 2006. 1-31.  It is </w:t>
      </w:r>
      <w:r w:rsidRPr="00C92094">
        <w:lastRenderedPageBreak/>
        <w:t xml:space="preserve">older, but documents the political nature of information removal.  (And although it’s nominally 37 pages long, the article </w:t>
      </w:r>
      <w:r>
        <w:t xml:space="preserve">itself </w:t>
      </w:r>
      <w:r w:rsidRPr="00C92094">
        <w:t>only runs a little over 14</w:t>
      </w:r>
      <w:r>
        <w:t>—the rest is footnotes</w:t>
      </w:r>
      <w:r w:rsidRPr="00C92094">
        <w:t>.)</w:t>
      </w:r>
      <w:r>
        <w:t xml:space="preserve">  </w:t>
      </w:r>
    </w:p>
    <w:p w14:paraId="6C5A70EA" w14:textId="77777777" w:rsidR="00C716C4" w:rsidRPr="00F01807" w:rsidRDefault="00C716C4" w:rsidP="00C716C4">
      <w:pPr>
        <w:pStyle w:val="ListParagraph"/>
        <w:numPr>
          <w:ilvl w:val="0"/>
          <w:numId w:val="7"/>
        </w:numPr>
        <w:ind w:left="1080"/>
      </w:pPr>
      <w:r w:rsidRPr="00F01807">
        <w:t>Sowell,</w:t>
      </w:r>
      <w:r>
        <w:t xml:space="preserve"> </w:t>
      </w:r>
      <w:r w:rsidRPr="00F01807">
        <w:t>Steven L.;</w:t>
      </w:r>
      <w:r>
        <w:t xml:space="preserve"> </w:t>
      </w:r>
      <w:r w:rsidRPr="00F01807">
        <w:t>Boock,</w:t>
      </w:r>
      <w:r>
        <w:t xml:space="preserve"> </w:t>
      </w:r>
      <w:r w:rsidRPr="00F01807">
        <w:t>Michael H.;</w:t>
      </w:r>
      <w:r>
        <w:t xml:space="preserve"> </w:t>
      </w:r>
      <w:r w:rsidRPr="00F01807">
        <w:t>Landis,</w:t>
      </w:r>
      <w:r>
        <w:t xml:space="preserve"> </w:t>
      </w:r>
      <w:r w:rsidRPr="00F01807">
        <w:t>Lawrence A.;</w:t>
      </w:r>
      <w:r>
        <w:t xml:space="preserve"> </w:t>
      </w:r>
      <w:r w:rsidRPr="00F01807">
        <w:t>Nutefall,</w:t>
      </w:r>
      <w:r>
        <w:t xml:space="preserve"> </w:t>
      </w:r>
      <w:r w:rsidRPr="00F01807">
        <w:t>Jennifer E. “Between a Rock and a Hard Place: Managing Government Document Collections in a Digital World</w:t>
      </w:r>
      <w:r>
        <w:t>.</w:t>
      </w:r>
      <w:r w:rsidRPr="00F01807">
        <w:t xml:space="preserve">” </w:t>
      </w:r>
      <w:r w:rsidRPr="00F01807">
        <w:rPr>
          <w:i/>
        </w:rPr>
        <w:t>Collection Management</w:t>
      </w:r>
      <w:r>
        <w:t xml:space="preserve">, Apr 2012, 37 (2), p 98-109, 12p. </w:t>
      </w:r>
    </w:p>
    <w:p w14:paraId="64AAA70F" w14:textId="77777777" w:rsidR="00C716C4" w:rsidRDefault="00C716C4" w:rsidP="00C716C4">
      <w:pPr>
        <w:pStyle w:val="ListParagraph"/>
        <w:numPr>
          <w:ilvl w:val="0"/>
          <w:numId w:val="7"/>
        </w:numPr>
        <w:ind w:left="1080"/>
      </w:pPr>
      <w:r>
        <w:t>View Daily Show’s Overly Public Library, broadcast May 7, 2003. (2:06 minutes)  But seriously, what’s wrong with the government seeing what library patrons have checked out?</w:t>
      </w:r>
    </w:p>
    <w:p w14:paraId="01D7D394" w14:textId="77777777" w:rsidR="00C716C4" w:rsidRDefault="00C716C4" w:rsidP="00C716C4">
      <w:pPr>
        <w:pStyle w:val="ListParagraph"/>
        <w:numPr>
          <w:ilvl w:val="0"/>
          <w:numId w:val="7"/>
        </w:numPr>
        <w:ind w:left="1080"/>
      </w:pPr>
      <w:r>
        <w:t>View Beth Noveck’s TEDtalk, “</w:t>
      </w:r>
      <w:r w:rsidRPr="00491B78">
        <w:t>Demand a more open-source government</w:t>
      </w:r>
      <w:r>
        <w:t>”</w:t>
      </w:r>
      <w:r w:rsidRPr="00491B78">
        <w:t xml:space="preserve"> </w:t>
      </w:r>
      <w:r>
        <w:t>(f</w:t>
      </w:r>
      <w:r w:rsidRPr="00491B78">
        <w:t>ilmed Jun</w:t>
      </w:r>
      <w:r>
        <w:t>e</w:t>
      </w:r>
      <w:r w:rsidRPr="00491B78">
        <w:t xml:space="preserve"> 2012</w:t>
      </w:r>
      <w:r>
        <w:t xml:space="preserve">, at </w:t>
      </w:r>
      <w:r w:rsidRPr="00491B78">
        <w:t>TEDGlobal 2012</w:t>
      </w:r>
      <w:r>
        <w:t>).  (</w:t>
      </w:r>
      <w:r w:rsidRPr="00491B78">
        <w:t>17:23</w:t>
      </w:r>
      <w:r>
        <w:t xml:space="preserve"> minutes)</w:t>
      </w:r>
    </w:p>
    <w:p w14:paraId="4FDC822C" w14:textId="77777777" w:rsidR="00C716C4" w:rsidRDefault="00C716C4" w:rsidP="00C716C4">
      <w:pPr>
        <w:pStyle w:val="ListParagraph"/>
        <w:numPr>
          <w:ilvl w:val="0"/>
          <w:numId w:val="7"/>
        </w:numPr>
        <w:ind w:left="1080"/>
      </w:pPr>
      <w:r>
        <w:t>Review what you sent me as your five principles of government information.</w:t>
      </w:r>
    </w:p>
    <w:p w14:paraId="0B9CADB9" w14:textId="77777777" w:rsidR="00C716C4" w:rsidRDefault="00C716C4" w:rsidP="26A629B1">
      <w:pPr>
        <w:pStyle w:val="Heading4"/>
        <w:ind w:left="0" w:firstLine="0"/>
      </w:pPr>
    </w:p>
    <w:p w14:paraId="0D74724D" w14:textId="6D525BE7" w:rsidR="00434C26" w:rsidRPr="00B53E1D" w:rsidRDefault="0049658C" w:rsidP="26A629B1">
      <w:pPr>
        <w:pStyle w:val="Heading4"/>
        <w:ind w:left="0" w:firstLine="0"/>
      </w:pPr>
      <w:r>
        <w:t>November 21</w:t>
      </w:r>
    </w:p>
    <w:p w14:paraId="40D7EB32" w14:textId="44A5EA04" w:rsidR="006B42C0" w:rsidRDefault="00AA04FF" w:rsidP="00AA04FF">
      <w:pPr>
        <w:pStyle w:val="ListParagraph"/>
        <w:numPr>
          <w:ilvl w:val="0"/>
          <w:numId w:val="43"/>
        </w:numPr>
      </w:pPr>
      <w:r>
        <w:t>Continue discussion from last time about Open Government</w:t>
      </w:r>
    </w:p>
    <w:p w14:paraId="2C0F79CA" w14:textId="1E370601" w:rsidR="00AA04FF" w:rsidRDefault="00AA04FF" w:rsidP="00AA04FF">
      <w:pPr>
        <w:pStyle w:val="ListParagraph"/>
        <w:numPr>
          <w:ilvl w:val="0"/>
          <w:numId w:val="43"/>
        </w:numPr>
      </w:pPr>
      <w:r>
        <w:t>What did we miss?</w:t>
      </w:r>
    </w:p>
    <w:p w14:paraId="4C48C5CA" w14:textId="77777777" w:rsidR="006206DA" w:rsidRDefault="006206DA" w:rsidP="006206DA">
      <w:pPr>
        <w:ind w:firstLine="0"/>
      </w:pPr>
    </w:p>
    <w:p w14:paraId="142B29AC" w14:textId="77F22AC5" w:rsidR="005268E8" w:rsidRDefault="00F23F4D" w:rsidP="26A629B1">
      <w:pPr>
        <w:pStyle w:val="Heading4"/>
        <w:ind w:left="0" w:firstLine="0"/>
      </w:pPr>
      <w:r>
        <w:t xml:space="preserve">November 23 – </w:t>
      </w:r>
      <w:r w:rsidRPr="00F23F4D">
        <w:rPr>
          <w:color w:val="FF0000"/>
        </w:rPr>
        <w:t xml:space="preserve">NO CLASS </w:t>
      </w:r>
      <w:r>
        <w:t>– Thanksgiving Recess begins</w:t>
      </w:r>
    </w:p>
    <w:p w14:paraId="34E5B3C1" w14:textId="77777777" w:rsidR="00E300D7" w:rsidRDefault="00E300D7" w:rsidP="00E300D7">
      <w:pPr>
        <w:pStyle w:val="Heading5"/>
        <w:ind w:firstLine="0"/>
      </w:pPr>
      <w:r w:rsidRPr="26A629B1">
        <w:rPr>
          <w:b/>
          <w:bCs/>
          <w:color w:val="FF0000"/>
        </w:rPr>
        <w:t>DUE</w:t>
      </w:r>
      <w:r>
        <w:t xml:space="preserve">:  </w:t>
      </w:r>
    </w:p>
    <w:p w14:paraId="6B2DC874" w14:textId="77777777" w:rsidR="00E300D7" w:rsidRDefault="00E300D7" w:rsidP="00E300D7">
      <w:pPr>
        <w:ind w:firstLine="0"/>
      </w:pPr>
      <w:r w:rsidRPr="00530656">
        <w:t>Worksheet Assignment 4</w:t>
      </w:r>
    </w:p>
    <w:p w14:paraId="59844B4C" w14:textId="77777777" w:rsidR="002172BB" w:rsidRPr="00530656" w:rsidRDefault="002172BB" w:rsidP="00530656">
      <w:pPr>
        <w:ind w:left="0" w:firstLine="0"/>
      </w:pPr>
    </w:p>
    <w:p w14:paraId="56EA5F55" w14:textId="69BD2EBC" w:rsidR="001504FC" w:rsidRPr="00B53E1D" w:rsidRDefault="00E00E29" w:rsidP="26A629B1">
      <w:pPr>
        <w:pStyle w:val="Heading4"/>
        <w:ind w:left="0" w:firstLine="0"/>
      </w:pPr>
      <w:r>
        <w:t>November 28</w:t>
      </w:r>
    </w:p>
    <w:p w14:paraId="218BCC35" w14:textId="5F535BB6" w:rsidR="00F00307" w:rsidRDefault="005A1265" w:rsidP="00B13237">
      <w:pPr>
        <w:ind w:left="0" w:firstLine="0"/>
      </w:pPr>
      <w:r>
        <w:t>Beth:  Tableau</w:t>
      </w:r>
    </w:p>
    <w:p w14:paraId="6409347A" w14:textId="53B75A87" w:rsidR="002F5BA6" w:rsidRDefault="002F5BA6" w:rsidP="002F5BA6">
      <w:pPr>
        <w:pStyle w:val="Heading5"/>
        <w:ind w:left="1166"/>
      </w:pPr>
      <w:r>
        <w:t>Pre-Class Prep:</w:t>
      </w:r>
    </w:p>
    <w:p w14:paraId="3C18C310" w14:textId="0341C081" w:rsidR="002F5BA6" w:rsidRPr="002F5BA6" w:rsidRDefault="001C70B0" w:rsidP="002F5BA6">
      <w:pPr>
        <w:pStyle w:val="ListParagraph"/>
        <w:numPr>
          <w:ilvl w:val="0"/>
          <w:numId w:val="42"/>
        </w:numPr>
        <w:ind w:left="1620" w:hanging="450"/>
      </w:pPr>
      <w:r>
        <w:t>[Beth s</w:t>
      </w:r>
      <w:r w:rsidR="002F5BA6">
        <w:t>ent out</w:t>
      </w:r>
      <w:r>
        <w:t xml:space="preserve"> 11/14, 10:31 am]</w:t>
      </w:r>
    </w:p>
    <w:p w14:paraId="78583464" w14:textId="77777777" w:rsidR="001504FC" w:rsidRDefault="001504FC" w:rsidP="00530656">
      <w:pPr>
        <w:ind w:left="0" w:firstLine="0"/>
      </w:pPr>
      <w:bookmarkStart w:id="11" w:name="_GoBack"/>
      <w:bookmarkEnd w:id="11"/>
    </w:p>
    <w:p w14:paraId="6ADECB79" w14:textId="361884A6" w:rsidR="00434C26" w:rsidRPr="00B53E1D" w:rsidRDefault="26A629B1" w:rsidP="26A629B1">
      <w:pPr>
        <w:pStyle w:val="Heading4"/>
        <w:ind w:left="0" w:firstLine="0"/>
      </w:pPr>
      <w:r>
        <w:t xml:space="preserve">November </w:t>
      </w:r>
      <w:r w:rsidR="00F23F4D">
        <w:t>30</w:t>
      </w:r>
      <w:r>
        <w:t xml:space="preserve"> </w:t>
      </w:r>
    </w:p>
    <w:p w14:paraId="31D9F175" w14:textId="044C0D25" w:rsidR="005A1265" w:rsidRDefault="00787A0D" w:rsidP="005A1265">
      <w:pPr>
        <w:ind w:left="0" w:firstLine="0"/>
      </w:pPr>
      <w:r>
        <w:t>Wrap-up and review</w:t>
      </w:r>
    </w:p>
    <w:p w14:paraId="74A0F7EA" w14:textId="77777777" w:rsidR="001C70B0" w:rsidRDefault="001C70B0" w:rsidP="005A1265">
      <w:pPr>
        <w:ind w:left="0" w:firstLine="0"/>
      </w:pPr>
    </w:p>
    <w:p w14:paraId="4B8C4B7E" w14:textId="77777777" w:rsidR="001C70B0" w:rsidRDefault="001C70B0" w:rsidP="001C70B0">
      <w:pPr>
        <w:pStyle w:val="Heading5"/>
        <w:ind w:left="450" w:firstLine="4"/>
      </w:pPr>
      <w:r w:rsidRPr="00A52DED">
        <w:rPr>
          <w:color w:val="FF0000"/>
        </w:rPr>
        <w:t>Assignment:</w:t>
      </w:r>
    </w:p>
    <w:p w14:paraId="60390567" w14:textId="77777777" w:rsidR="001C70B0" w:rsidRDefault="001C70B0" w:rsidP="001C70B0">
      <w:pPr>
        <w:ind w:firstLine="0"/>
        <w:rPr>
          <w:vertAlign w:val="superscript"/>
        </w:rPr>
      </w:pPr>
      <w:r>
        <w:t xml:space="preserve">Worksheet Assignment 5 given out; </w:t>
      </w:r>
      <w:r w:rsidRPr="008302AF">
        <w:t xml:space="preserve">due </w:t>
      </w:r>
      <w:r>
        <w:t>Dec 15</w:t>
      </w:r>
      <w:r w:rsidRPr="00A52DED">
        <w:rPr>
          <w:vertAlign w:val="superscript"/>
        </w:rPr>
        <w:t>th</w:t>
      </w:r>
      <w:r>
        <w:t xml:space="preserve"> by 11 am</w:t>
      </w:r>
    </w:p>
    <w:p w14:paraId="0189BE59" w14:textId="0749C518" w:rsidR="00F23F4D" w:rsidRPr="00530656" w:rsidRDefault="00F23F4D" w:rsidP="00530656">
      <w:pPr>
        <w:ind w:left="0" w:firstLine="0"/>
      </w:pPr>
    </w:p>
    <w:p w14:paraId="496F521C" w14:textId="08985BC7" w:rsidR="009C3A31" w:rsidRDefault="00E00E29" w:rsidP="26A629B1">
      <w:pPr>
        <w:pStyle w:val="Heading4"/>
        <w:ind w:left="0" w:firstLine="0"/>
      </w:pPr>
      <w:r>
        <w:t xml:space="preserve">December </w:t>
      </w:r>
      <w:r w:rsidR="00280561">
        <w:t>5</w:t>
      </w:r>
    </w:p>
    <w:p w14:paraId="33FF520D" w14:textId="12C8935F" w:rsidR="00F23F4D" w:rsidRPr="008950FB" w:rsidRDefault="00787A0D" w:rsidP="00F23F4D">
      <w:pPr>
        <w:ind w:left="0" w:firstLine="4"/>
      </w:pPr>
      <w:r>
        <w:t>Military librarians panel via GoToMeeting</w:t>
      </w:r>
    </w:p>
    <w:p w14:paraId="71885CCA" w14:textId="4AA2A056" w:rsidR="00F23F4D" w:rsidRDefault="00F23F4D" w:rsidP="00F23F4D">
      <w:pPr>
        <w:ind w:left="0" w:firstLine="4"/>
      </w:pPr>
    </w:p>
    <w:p w14:paraId="3D69B3FA" w14:textId="46F0814C" w:rsidR="00434C26" w:rsidRPr="00B53E1D" w:rsidRDefault="26A629B1" w:rsidP="26A629B1">
      <w:pPr>
        <w:pStyle w:val="Heading4"/>
        <w:ind w:left="0" w:firstLine="0"/>
      </w:pPr>
      <w:r>
        <w:lastRenderedPageBreak/>
        <w:t>December 7</w:t>
      </w:r>
    </w:p>
    <w:p w14:paraId="139D25D7" w14:textId="1A3DC7E9" w:rsidR="00F23F4D" w:rsidRDefault="00787A0D" w:rsidP="00F23F4D">
      <w:pPr>
        <w:ind w:left="0" w:firstLine="0"/>
      </w:pPr>
      <w:r>
        <w:t>Visit to the State Library</w:t>
      </w:r>
    </w:p>
    <w:p w14:paraId="71AA4DB0" w14:textId="4ED19FB4" w:rsidR="00F23F4D" w:rsidRDefault="00F23F4D" w:rsidP="00F23F4D">
      <w:pPr>
        <w:ind w:left="0" w:firstLine="0"/>
      </w:pPr>
    </w:p>
    <w:p w14:paraId="592E294A" w14:textId="33EB7DE8" w:rsidR="00F23F4D" w:rsidRDefault="002A29C5" w:rsidP="00F23F4D">
      <w:pPr>
        <w:pStyle w:val="Heading4"/>
      </w:pPr>
      <w:r>
        <w:t>December 15</w:t>
      </w:r>
    </w:p>
    <w:p w14:paraId="764D8EFF" w14:textId="161F252C" w:rsidR="00AC3B69" w:rsidRPr="00AC3B69" w:rsidRDefault="00A52DED" w:rsidP="00F23F4D">
      <w:pPr>
        <w:ind w:left="0" w:firstLine="0"/>
      </w:pPr>
      <w:r w:rsidRPr="008950FB">
        <w:rPr>
          <w:b/>
          <w:highlight w:val="green"/>
        </w:rPr>
        <w:t>SILS</w:t>
      </w:r>
      <w:r>
        <w:rPr>
          <w:highlight w:val="green"/>
        </w:rPr>
        <w:t xml:space="preserve"> </w:t>
      </w:r>
      <w:r w:rsidR="26A629B1" w:rsidRPr="002A29C5">
        <w:rPr>
          <w:highlight w:val="green"/>
        </w:rPr>
        <w:t xml:space="preserve">Final Exam slot, </w:t>
      </w:r>
      <w:r w:rsidR="00787A0D">
        <w:rPr>
          <w:highlight w:val="green"/>
        </w:rPr>
        <w:t xml:space="preserve">8 – 11 </w:t>
      </w:r>
      <w:r w:rsidR="002A29C5" w:rsidRPr="002A29C5">
        <w:rPr>
          <w:highlight w:val="green"/>
        </w:rPr>
        <w:t>am</w:t>
      </w:r>
    </w:p>
    <w:p w14:paraId="772ADD5A" w14:textId="2E91A9E1" w:rsidR="00F848F1" w:rsidRDefault="00F848F1" w:rsidP="00F848F1">
      <w:pPr>
        <w:pStyle w:val="Heading5"/>
        <w:ind w:left="806"/>
      </w:pPr>
      <w:r w:rsidRPr="00214BD7">
        <w:rPr>
          <w:b/>
          <w:color w:val="FF0000"/>
        </w:rPr>
        <w:t>DUE</w:t>
      </w:r>
      <w:r w:rsidR="00AC3B69">
        <w:rPr>
          <w:b/>
          <w:color w:val="FF0000"/>
        </w:rPr>
        <w:t xml:space="preserve"> by </w:t>
      </w:r>
      <w:r w:rsidR="00787A0D">
        <w:rPr>
          <w:b/>
          <w:color w:val="FF0000"/>
        </w:rPr>
        <w:t>11</w:t>
      </w:r>
      <w:r w:rsidR="005F0C4B">
        <w:rPr>
          <w:b/>
          <w:color w:val="FF0000"/>
        </w:rPr>
        <w:t xml:space="preserve"> am</w:t>
      </w:r>
      <w:r>
        <w:t xml:space="preserve">:  </w:t>
      </w:r>
    </w:p>
    <w:p w14:paraId="427ABE2E" w14:textId="77777777" w:rsidR="00F848F1" w:rsidRDefault="26A629B1" w:rsidP="26A629B1">
      <w:pPr>
        <w:ind w:left="360" w:firstLine="446"/>
      </w:pPr>
      <w:r>
        <w:t>Worksheet Assignment 5</w:t>
      </w:r>
    </w:p>
    <w:p w14:paraId="436BD4D1" w14:textId="77777777" w:rsidR="001504FC" w:rsidRDefault="001504FC" w:rsidP="00530656">
      <w:pPr>
        <w:ind w:left="0" w:firstLine="0"/>
      </w:pPr>
    </w:p>
    <w:p w14:paraId="1AD0220E" w14:textId="77777777" w:rsidR="001504FC" w:rsidRDefault="26A629B1" w:rsidP="26A629B1">
      <w:pPr>
        <w:pStyle w:val="Heading3"/>
        <w:ind w:left="0" w:firstLine="0"/>
      </w:pPr>
      <w:bookmarkStart w:id="12" w:name="_Toc459802718"/>
      <w:r>
        <w:t>Class Communication</w:t>
      </w:r>
      <w:bookmarkEnd w:id="12"/>
    </w:p>
    <w:p w14:paraId="348DF553" w14:textId="495C8B0C" w:rsidR="001504FC" w:rsidRDefault="3522B77D" w:rsidP="00530656">
      <w:pPr>
        <w:ind w:left="0" w:firstLine="0"/>
      </w:pPr>
      <w:r>
        <w:t xml:space="preserve">We have a class page in Sakai which will be an important forum for class communication.  I have posted the syllabus in the Resources section, as well as some of the </w:t>
      </w:r>
      <w:r w:rsidR="00AA337F">
        <w:t>pre-class preparation assignments</w:t>
      </w:r>
      <w:r>
        <w:t>.  You will also find there descriptions of the various assignments and prior years’ samples for some assignments</w:t>
      </w:r>
      <w:r w:rsidR="00AA337F">
        <w:t>,</w:t>
      </w:r>
      <w:r>
        <w:t xml:space="preserve"> </w:t>
      </w:r>
      <w:r w:rsidR="007A6D50">
        <w:t>but please let me know if you find inconsistencies or have questions</w:t>
      </w:r>
      <w:r>
        <w:t xml:space="preserve">.  Worksheet assignments and assorted other exercises will be handed out in class. </w:t>
      </w:r>
    </w:p>
    <w:p w14:paraId="698CF78E" w14:textId="77777777" w:rsidR="002C518A" w:rsidRDefault="002C518A" w:rsidP="00530656">
      <w:pPr>
        <w:ind w:left="0" w:firstLine="0"/>
      </w:pPr>
    </w:p>
    <w:p w14:paraId="6001E9C3" w14:textId="59D4E013" w:rsidR="0006449E" w:rsidRDefault="00AC4F71" w:rsidP="0006449E">
      <w:pPr>
        <w:pStyle w:val="Heading3"/>
      </w:pPr>
      <w:bookmarkStart w:id="13" w:name="_Toc459802719"/>
      <w:r w:rsidRPr="006A032B">
        <w:rPr>
          <w:highlight w:val="green"/>
        </w:rPr>
        <w:t xml:space="preserve">Assignments and </w:t>
      </w:r>
      <w:r w:rsidR="00434C26" w:rsidRPr="006A032B">
        <w:rPr>
          <w:highlight w:val="green"/>
        </w:rPr>
        <w:t>Evalu</w:t>
      </w:r>
      <w:r w:rsidRPr="006A032B">
        <w:rPr>
          <w:highlight w:val="green"/>
        </w:rPr>
        <w:t>ation</w:t>
      </w:r>
      <w:r w:rsidR="00434C26" w:rsidRPr="006A032B">
        <w:rPr>
          <w:highlight w:val="green"/>
        </w:rPr>
        <w:t>/Grading</w:t>
      </w:r>
      <w:bookmarkEnd w:id="13"/>
      <w:r w:rsidR="00434C26" w:rsidRPr="00530656">
        <w:t xml:space="preserve"> </w:t>
      </w:r>
    </w:p>
    <w:p w14:paraId="4471BC40" w14:textId="7CE0282B" w:rsidR="00FA094B" w:rsidRDefault="3522B77D" w:rsidP="00FA094B">
      <w:r w:rsidRPr="3522B77D">
        <w:rPr>
          <w:highlight w:val="green"/>
        </w:rPr>
        <w:t>Pace yourself – plan out assignments and due dates carefully</w:t>
      </w:r>
      <w:r w:rsidR="005A6727">
        <w:rPr>
          <w:highlight w:val="green"/>
        </w:rPr>
        <w:t xml:space="preserve"> in coordination with the assignments in your other classes</w:t>
      </w:r>
      <w:r w:rsidRPr="3522B77D">
        <w:rPr>
          <w:highlight w:val="green"/>
        </w:rPr>
        <w:t>; work steadily throughout the semester</w:t>
      </w:r>
      <w:r>
        <w:t xml:space="preserve">.  You will select </w:t>
      </w:r>
      <w:r w:rsidR="00E91A5F">
        <w:t>one</w:t>
      </w:r>
      <w:r>
        <w:t xml:space="preserve"> of your own projects and set your own deadlines for </w:t>
      </w:r>
      <w:r w:rsidR="00E91A5F">
        <w:t>that project</w:t>
      </w:r>
      <w:r>
        <w:t xml:space="preserve">.  I do this to give you flexibility to arrange the best schedule around your other classwork, but it is up to you to stick to it.  </w:t>
      </w:r>
      <w:r w:rsidRPr="005A6727">
        <w:rPr>
          <w:b/>
        </w:rPr>
        <w:t xml:space="preserve">I grade down a </w:t>
      </w:r>
      <w:r w:rsidRPr="00EA4FD3">
        <w:rPr>
          <w:b/>
          <w:highlight w:val="green"/>
        </w:rPr>
        <w:t>grade level</w:t>
      </w:r>
      <w:r w:rsidRPr="005A6727">
        <w:rPr>
          <w:b/>
        </w:rPr>
        <w:t xml:space="preserve"> for each day a project is late.</w:t>
      </w:r>
      <w:r>
        <w:t xml:space="preserve">  If you find yourself getting behind, talk </w:t>
      </w:r>
      <w:r w:rsidR="003010E0">
        <w:t>with</w:t>
      </w:r>
      <w:r>
        <w:t xml:space="preserve"> me immediately.</w:t>
      </w:r>
    </w:p>
    <w:p w14:paraId="603A9D3C" w14:textId="2ACB4EEB" w:rsidR="003010E0" w:rsidRDefault="003010E0" w:rsidP="00B135F9">
      <w:pPr>
        <w:ind w:left="0" w:firstLine="0"/>
      </w:pPr>
    </w:p>
    <w:p w14:paraId="73259742" w14:textId="6B51106C" w:rsidR="00734F26" w:rsidRPr="00D22294" w:rsidRDefault="00734F26" w:rsidP="007A6D50">
      <w:pPr>
        <w:pStyle w:val="Heading4"/>
      </w:pPr>
      <w:r>
        <w:t>Big Assignment</w:t>
      </w:r>
      <w:r w:rsidR="007A6D50">
        <w:t xml:space="preserve"> - </w:t>
      </w:r>
      <w:r w:rsidR="00D31BAC">
        <w:t>Government Annotated Bibliography</w:t>
      </w:r>
    </w:p>
    <w:p w14:paraId="0428BA63" w14:textId="6C25EED8" w:rsidR="00E26C21" w:rsidRDefault="00D22294" w:rsidP="00B135F9">
      <w:pPr>
        <w:ind w:left="720" w:firstLine="0"/>
      </w:pPr>
      <w:r w:rsidRPr="00D22294">
        <w:t>C</w:t>
      </w:r>
      <w:r>
        <w:t>hoose a topic of interest.  Develop an annotated bibliography for that t</w:t>
      </w:r>
      <w:r w:rsidR="0067682D">
        <w:t xml:space="preserve">opic using </w:t>
      </w:r>
      <w:r w:rsidR="00D31BAC">
        <w:t>government</w:t>
      </w:r>
      <w:r w:rsidR="0067682D">
        <w:t xml:space="preserve"> publications, covering </w:t>
      </w:r>
      <w:r w:rsidR="00971D24">
        <w:t>15-</w:t>
      </w:r>
      <w:r w:rsidR="0067682D">
        <w:t>20 sources.</w:t>
      </w:r>
      <w:r w:rsidR="00D31BAC">
        <w:t xml:space="preserve">  </w:t>
      </w:r>
      <w:r w:rsidR="00B135F9">
        <w:t>See assignment parameters and several examples on Sakai.</w:t>
      </w:r>
    </w:p>
    <w:p w14:paraId="13940219" w14:textId="77777777" w:rsidR="003010E0" w:rsidRDefault="003010E0" w:rsidP="009A77BD">
      <w:pPr>
        <w:ind w:left="720" w:firstLine="0"/>
      </w:pPr>
    </w:p>
    <w:p w14:paraId="75814EE3" w14:textId="4742BA4D" w:rsidR="007A6D50" w:rsidRDefault="003010E0" w:rsidP="007A6D50">
      <w:pPr>
        <w:pStyle w:val="Heading4"/>
      </w:pPr>
      <w:r>
        <w:t>Smaller Assignments (by weight) but Still Important</w:t>
      </w:r>
    </w:p>
    <w:p w14:paraId="30FA5F0F" w14:textId="0AC9A9BC" w:rsidR="003061BA" w:rsidRPr="00E26C21" w:rsidRDefault="003061BA" w:rsidP="007A6D50">
      <w:pPr>
        <w:pStyle w:val="Heading5"/>
      </w:pPr>
      <w:r>
        <w:t>(aka, Pick-Your-Own Assignments)</w:t>
      </w:r>
    </w:p>
    <w:p w14:paraId="65CFBC4C" w14:textId="16EA1E80" w:rsidR="003010E0" w:rsidRDefault="003010E0" w:rsidP="00B838F7">
      <w:pPr>
        <w:ind w:left="0" w:firstLine="4"/>
      </w:pPr>
      <w:r>
        <w:t xml:space="preserve">Pick any </w:t>
      </w:r>
      <w:r w:rsidR="00971D24">
        <w:rPr>
          <w:b/>
        </w:rPr>
        <w:t>one</w:t>
      </w:r>
      <w:r>
        <w:t xml:space="preserve"> of the following options.  Pick your due dates, as long as you space them out over the semester and confirm them with me by </w:t>
      </w:r>
      <w:r w:rsidRPr="00FD0B5C">
        <w:rPr>
          <w:b/>
        </w:rPr>
        <w:t xml:space="preserve">September </w:t>
      </w:r>
      <w:r w:rsidR="00FD0B5C" w:rsidRPr="00FD0B5C">
        <w:rPr>
          <w:b/>
        </w:rPr>
        <w:t>14</w:t>
      </w:r>
      <w:r w:rsidRPr="00FD0B5C">
        <w:rPr>
          <w:b/>
          <w:vertAlign w:val="superscript"/>
        </w:rPr>
        <w:t>th</w:t>
      </w:r>
      <w:r>
        <w:t>.  I reserve the right to require that you re-work your schedule if it appears you are not leaving yourself enough time.</w:t>
      </w:r>
    </w:p>
    <w:p w14:paraId="79B07CDA" w14:textId="78828AD2" w:rsidR="009E6FF5" w:rsidRPr="00727F31" w:rsidRDefault="009E6FF5" w:rsidP="00404518">
      <w:pPr>
        <w:ind w:left="0" w:firstLine="0"/>
      </w:pPr>
    </w:p>
    <w:p w14:paraId="2C6FD193" w14:textId="1AAE0ABC" w:rsidR="004B0271" w:rsidRPr="004B0271" w:rsidRDefault="3522B77D" w:rsidP="3522B77D">
      <w:pPr>
        <w:pStyle w:val="ListParagraph"/>
        <w:numPr>
          <w:ilvl w:val="0"/>
          <w:numId w:val="19"/>
        </w:numPr>
        <w:shd w:val="clear" w:color="auto" w:fill="FFFFFF" w:themeFill="background1"/>
        <w:rPr>
          <w:rFonts w:eastAsiaTheme="minorEastAsia"/>
          <w:color w:val="000000"/>
        </w:rPr>
      </w:pPr>
      <w:r w:rsidRPr="3522B77D">
        <w:rPr>
          <w:rFonts w:eastAsiaTheme="minorEastAsia"/>
          <w:color w:val="000000" w:themeColor="text1"/>
        </w:rPr>
        <w:lastRenderedPageBreak/>
        <w:t xml:space="preserve">Profile an IGO.  Write a </w:t>
      </w:r>
      <w:r w:rsidR="008321CE">
        <w:rPr>
          <w:rFonts w:eastAsiaTheme="minorEastAsia"/>
          <w:color w:val="000000" w:themeColor="text1"/>
        </w:rPr>
        <w:t xml:space="preserve">three- to </w:t>
      </w:r>
      <w:r w:rsidRPr="3522B77D">
        <w:rPr>
          <w:rFonts w:eastAsiaTheme="minorEastAsia"/>
          <w:color w:val="000000" w:themeColor="text1"/>
        </w:rPr>
        <w:t xml:space="preserve">five-page paper describing the organization’s purpose, organization and publications. </w:t>
      </w:r>
    </w:p>
    <w:p w14:paraId="601BCE07" w14:textId="4D8288C8" w:rsidR="003061BA" w:rsidRPr="003061BA" w:rsidRDefault="003061BA" w:rsidP="3522B77D">
      <w:pPr>
        <w:pStyle w:val="ListParagraph"/>
        <w:numPr>
          <w:ilvl w:val="0"/>
          <w:numId w:val="19"/>
        </w:numPr>
        <w:shd w:val="clear" w:color="auto" w:fill="FFFFFF" w:themeFill="background1"/>
        <w:rPr>
          <w:rFonts w:eastAsiaTheme="minorEastAsia"/>
          <w:color w:val="000000"/>
        </w:rPr>
      </w:pPr>
      <w:r>
        <w:rPr>
          <w:rFonts w:eastAsia="Times New Roman"/>
          <w:color w:val="000000"/>
        </w:rPr>
        <w:t xml:space="preserve">Teach a class.  </w:t>
      </w:r>
      <w:r w:rsidRPr="00755FAC">
        <w:rPr>
          <w:rFonts w:eastAsia="Times New Roman"/>
          <w:color w:val="000000"/>
        </w:rPr>
        <w:t>Choose a topic from the syllabus or propose one</w:t>
      </w:r>
      <w:r>
        <w:rPr>
          <w:rFonts w:eastAsia="Times New Roman"/>
          <w:color w:val="000000"/>
        </w:rPr>
        <w:t xml:space="preserve"> to the instructor</w:t>
      </w:r>
      <w:r w:rsidRPr="00755FAC">
        <w:rPr>
          <w:rFonts w:eastAsia="Times New Roman"/>
          <w:color w:val="000000"/>
        </w:rPr>
        <w:t>, e.g., about a particular Federal agency, a Native American government, about consumer protection, etc.</w:t>
      </w:r>
      <w:r>
        <w:rPr>
          <w:rFonts w:eastAsia="Times New Roman"/>
          <w:color w:val="000000"/>
        </w:rPr>
        <w:t xml:space="preserve">  Be prepared to assign pre-class prep</w:t>
      </w:r>
      <w:r w:rsidR="003E3BF8">
        <w:rPr>
          <w:rFonts w:eastAsia="Times New Roman"/>
          <w:color w:val="000000"/>
        </w:rPr>
        <w:t xml:space="preserve"> for me and the other students to complete in advance;</w:t>
      </w:r>
      <w:r>
        <w:rPr>
          <w:rFonts w:eastAsia="Times New Roman"/>
          <w:color w:val="000000"/>
        </w:rPr>
        <w:t xml:space="preserve"> </w:t>
      </w:r>
      <w:r w:rsidR="008321CE">
        <w:rPr>
          <w:rFonts w:eastAsia="Times New Roman"/>
          <w:color w:val="000000"/>
        </w:rPr>
        <w:t>fill the entire class time</w:t>
      </w:r>
      <w:r w:rsidR="003E3BF8">
        <w:rPr>
          <w:rFonts w:eastAsia="Times New Roman"/>
          <w:color w:val="000000"/>
        </w:rPr>
        <w:t>;</w:t>
      </w:r>
      <w:r w:rsidR="008321CE">
        <w:rPr>
          <w:rFonts w:eastAsia="Times New Roman"/>
          <w:color w:val="000000"/>
        </w:rPr>
        <w:t xml:space="preserve"> </w:t>
      </w:r>
      <w:r>
        <w:rPr>
          <w:rFonts w:eastAsia="Times New Roman"/>
          <w:color w:val="000000"/>
        </w:rPr>
        <w:t>lead class discussion (straight lecture is not acceptable)</w:t>
      </w:r>
      <w:r w:rsidR="003E3BF8">
        <w:rPr>
          <w:rFonts w:eastAsia="Times New Roman"/>
          <w:color w:val="000000"/>
        </w:rPr>
        <w:t>;</w:t>
      </w:r>
      <w:r>
        <w:rPr>
          <w:rFonts w:eastAsia="Times New Roman"/>
          <w:color w:val="000000"/>
        </w:rPr>
        <w:t xml:space="preserve"> and write three to five worksheet-type questions (with answers).</w:t>
      </w:r>
      <w:r w:rsidR="008321CE">
        <w:rPr>
          <w:rFonts w:eastAsia="Times New Roman"/>
          <w:color w:val="000000"/>
        </w:rPr>
        <w:t xml:space="preserve">  </w:t>
      </w:r>
    </w:p>
    <w:p w14:paraId="02AAA46F" w14:textId="07BDD0F5" w:rsidR="004B0271" w:rsidRPr="004B0271" w:rsidRDefault="3522B77D" w:rsidP="3522B77D">
      <w:pPr>
        <w:pStyle w:val="ListParagraph"/>
        <w:numPr>
          <w:ilvl w:val="0"/>
          <w:numId w:val="19"/>
        </w:numPr>
        <w:shd w:val="clear" w:color="auto" w:fill="FFFFFF" w:themeFill="background1"/>
        <w:rPr>
          <w:rFonts w:eastAsiaTheme="minorEastAsia"/>
          <w:color w:val="000000"/>
        </w:rPr>
      </w:pPr>
      <w:r w:rsidRPr="3522B77D">
        <w:rPr>
          <w:rFonts w:eastAsiaTheme="minorEastAsia"/>
          <w:color w:val="000000" w:themeColor="text1"/>
        </w:rPr>
        <w:t xml:space="preserve">Observe a public government meeting locally.  Instructor must approve which body you intend to visit.  Write a </w:t>
      </w:r>
      <w:r w:rsidR="008321CE">
        <w:rPr>
          <w:rFonts w:eastAsiaTheme="minorEastAsia"/>
          <w:color w:val="000000" w:themeColor="text1"/>
        </w:rPr>
        <w:t xml:space="preserve">three- to </w:t>
      </w:r>
      <w:r w:rsidRPr="3522B77D">
        <w:rPr>
          <w:rFonts w:eastAsiaTheme="minorEastAsia"/>
          <w:color w:val="000000" w:themeColor="text1"/>
        </w:rPr>
        <w:t>five-page paper reporting on the body’s structure, purpose and documentation, e.g., how/where one could find both historical and future agendas, minutes, and other information the body produces.</w:t>
      </w:r>
    </w:p>
    <w:p w14:paraId="590F0AE4" w14:textId="0AB8A40E" w:rsidR="004B0271" w:rsidRPr="00EB6075" w:rsidRDefault="003061BA" w:rsidP="00EB6075">
      <w:pPr>
        <w:pStyle w:val="ListParagraph"/>
        <w:numPr>
          <w:ilvl w:val="0"/>
          <w:numId w:val="19"/>
        </w:numPr>
        <w:shd w:val="clear" w:color="auto" w:fill="FFFFFF" w:themeFill="background1"/>
        <w:rPr>
          <w:rFonts w:eastAsiaTheme="minorEastAsia"/>
          <w:color w:val="000000"/>
        </w:rPr>
      </w:pPr>
      <w:r>
        <w:rPr>
          <w:rFonts w:eastAsiaTheme="minorEastAsia"/>
          <w:color w:val="000000" w:themeColor="text1"/>
        </w:rPr>
        <w:t>(</w:t>
      </w:r>
      <w:r>
        <w:rPr>
          <w:rFonts w:eastAsiaTheme="minorEastAsia"/>
          <w:i/>
          <w:color w:val="000000" w:themeColor="text1"/>
        </w:rPr>
        <w:t>Difficult</w:t>
      </w:r>
      <w:r>
        <w:rPr>
          <w:rFonts w:eastAsiaTheme="minorEastAsia"/>
          <w:color w:val="000000" w:themeColor="text1"/>
        </w:rPr>
        <w:t xml:space="preserve">) </w:t>
      </w:r>
      <w:r w:rsidR="3522B77D" w:rsidRPr="3522B77D">
        <w:rPr>
          <w:rFonts w:eastAsiaTheme="minorEastAsia"/>
          <w:color w:val="000000" w:themeColor="text1"/>
        </w:rPr>
        <w:t xml:space="preserve">Interview a government official, e.g., what's their job; what are their challenges; what information does their office produce.  Must inform the instructor of the name and position of the official in the project list and provide interview questions to the instructor </w:t>
      </w:r>
      <w:r w:rsidR="3522B77D" w:rsidRPr="0055009C">
        <w:rPr>
          <w:rFonts w:eastAsiaTheme="minorEastAsia"/>
          <w:b/>
          <w:color w:val="000000" w:themeColor="text1"/>
        </w:rPr>
        <w:t>in advance</w:t>
      </w:r>
      <w:r w:rsidR="3522B77D" w:rsidRPr="3522B77D">
        <w:rPr>
          <w:rFonts w:eastAsiaTheme="minorEastAsia"/>
          <w:color w:val="000000" w:themeColor="text1"/>
        </w:rPr>
        <w:t xml:space="preserve"> of the scheduled interview.  You may also wish to provide the official with the interview questions in advance but you may </w:t>
      </w:r>
      <w:r w:rsidR="3522B77D" w:rsidRPr="3522B77D">
        <w:rPr>
          <w:rFonts w:eastAsiaTheme="minorEastAsia"/>
          <w:i/>
          <w:iCs/>
          <w:color w:val="000000" w:themeColor="text1"/>
        </w:rPr>
        <w:t>not</w:t>
      </w:r>
      <w:r w:rsidR="3522B77D" w:rsidRPr="3522B77D">
        <w:rPr>
          <w:rFonts w:eastAsiaTheme="minorEastAsia"/>
          <w:color w:val="000000" w:themeColor="text1"/>
        </w:rPr>
        <w:t xml:space="preserve"> do this until after </w:t>
      </w:r>
      <w:r w:rsidR="0055009C">
        <w:rPr>
          <w:rFonts w:eastAsiaTheme="minorEastAsia"/>
          <w:color w:val="000000" w:themeColor="text1"/>
        </w:rPr>
        <w:t>I have</w:t>
      </w:r>
      <w:r w:rsidR="3522B77D" w:rsidRPr="3522B77D">
        <w:rPr>
          <w:rFonts w:eastAsiaTheme="minorEastAsia"/>
          <w:color w:val="000000" w:themeColor="text1"/>
        </w:rPr>
        <w:t xml:space="preserve"> </w:t>
      </w:r>
      <w:r w:rsidR="0055009C">
        <w:rPr>
          <w:rFonts w:eastAsiaTheme="minorEastAsia"/>
          <w:color w:val="000000" w:themeColor="text1"/>
        </w:rPr>
        <w:t xml:space="preserve">approved </w:t>
      </w:r>
      <w:r w:rsidR="3522B77D" w:rsidRPr="3522B77D">
        <w:rPr>
          <w:rFonts w:eastAsiaTheme="minorEastAsia"/>
          <w:color w:val="000000" w:themeColor="text1"/>
        </w:rPr>
        <w:t xml:space="preserve">them.  Write a </w:t>
      </w:r>
      <w:r w:rsidR="008321CE">
        <w:rPr>
          <w:rFonts w:eastAsiaTheme="minorEastAsia"/>
          <w:color w:val="000000" w:themeColor="text1"/>
        </w:rPr>
        <w:t xml:space="preserve">three- to </w:t>
      </w:r>
      <w:r w:rsidR="3522B77D" w:rsidRPr="3522B77D">
        <w:rPr>
          <w:rFonts w:eastAsiaTheme="minorEastAsia"/>
          <w:color w:val="000000" w:themeColor="text1"/>
        </w:rPr>
        <w:t>five-page paper reporting what you learn.</w:t>
      </w:r>
      <w:r w:rsidR="00EB6075">
        <w:rPr>
          <w:rFonts w:eastAsiaTheme="minorEastAsia"/>
          <w:color w:val="000000" w:themeColor="text1"/>
        </w:rPr>
        <w:t xml:space="preserve">  This is a difficult project mostly because it can be hard to get an appointment with a public official.  If you decide to do this project, start </w:t>
      </w:r>
      <w:r w:rsidR="00EA6545">
        <w:rPr>
          <w:rFonts w:eastAsiaTheme="minorEastAsia"/>
          <w:color w:val="000000" w:themeColor="text1"/>
        </w:rPr>
        <w:t xml:space="preserve">trying to get on the person’s calendar as </w:t>
      </w:r>
      <w:r w:rsidR="00EB6075">
        <w:rPr>
          <w:rFonts w:eastAsiaTheme="minorEastAsia"/>
          <w:color w:val="000000" w:themeColor="text1"/>
        </w:rPr>
        <w:t xml:space="preserve">early in the semester </w:t>
      </w:r>
      <w:r w:rsidR="00EA6545">
        <w:rPr>
          <w:rFonts w:eastAsiaTheme="minorEastAsia"/>
          <w:color w:val="000000" w:themeColor="text1"/>
        </w:rPr>
        <w:t xml:space="preserve">as possible </w:t>
      </w:r>
      <w:r w:rsidR="00EB6075">
        <w:rPr>
          <w:rFonts w:eastAsiaTheme="minorEastAsia"/>
          <w:color w:val="000000" w:themeColor="text1"/>
        </w:rPr>
        <w:t xml:space="preserve">and set a date by which you will change to a different project if you are unable to get </w:t>
      </w:r>
      <w:r w:rsidR="00EA6545">
        <w:rPr>
          <w:rFonts w:eastAsiaTheme="minorEastAsia"/>
          <w:color w:val="000000" w:themeColor="text1"/>
        </w:rPr>
        <w:t>an appointment with</w:t>
      </w:r>
      <w:r w:rsidR="00EB6075">
        <w:rPr>
          <w:rFonts w:eastAsiaTheme="minorEastAsia"/>
          <w:color w:val="000000" w:themeColor="text1"/>
        </w:rPr>
        <w:t xml:space="preserve"> your chosen official.</w:t>
      </w:r>
    </w:p>
    <w:p w14:paraId="74DB2A95" w14:textId="38F05D54" w:rsidR="004B0271" w:rsidRPr="004B0271" w:rsidRDefault="3522B77D" w:rsidP="3522B77D">
      <w:pPr>
        <w:pStyle w:val="ListParagraph"/>
        <w:numPr>
          <w:ilvl w:val="0"/>
          <w:numId w:val="19"/>
        </w:numPr>
        <w:shd w:val="clear" w:color="auto" w:fill="FFFFFF" w:themeFill="background1"/>
        <w:rPr>
          <w:rFonts w:eastAsiaTheme="minorEastAsia"/>
          <w:color w:val="000000"/>
        </w:rPr>
      </w:pPr>
      <w:r w:rsidRPr="3522B77D">
        <w:rPr>
          <w:rFonts w:eastAsiaTheme="minorEastAsia"/>
          <w:color w:val="000000" w:themeColor="text1"/>
        </w:rPr>
        <w:t xml:space="preserve">Use government data to describe an issue, make an argument or profile a geography. Write a </w:t>
      </w:r>
      <w:r w:rsidR="008321CE">
        <w:rPr>
          <w:rFonts w:eastAsiaTheme="minorEastAsia"/>
          <w:color w:val="000000" w:themeColor="text1"/>
        </w:rPr>
        <w:t xml:space="preserve">three- to </w:t>
      </w:r>
      <w:r w:rsidRPr="3522B77D">
        <w:rPr>
          <w:rFonts w:eastAsiaTheme="minorEastAsia"/>
          <w:color w:val="000000" w:themeColor="text1"/>
        </w:rPr>
        <w:t>five-page paper using at least three sources from different agencies.</w:t>
      </w:r>
      <w:r w:rsidR="00EA6545">
        <w:rPr>
          <w:rFonts w:eastAsiaTheme="minorEastAsia"/>
          <w:color w:val="000000" w:themeColor="text1"/>
        </w:rPr>
        <w:t xml:space="preserve">  </w:t>
      </w:r>
      <w:r w:rsidR="0055009C">
        <w:rPr>
          <w:rFonts w:eastAsiaTheme="minorEastAsia"/>
          <w:color w:val="000000" w:themeColor="text1"/>
        </w:rPr>
        <w:t>You</w:t>
      </w:r>
      <w:r w:rsidR="00EA6545">
        <w:rPr>
          <w:rFonts w:eastAsiaTheme="minorEastAsia"/>
          <w:color w:val="000000" w:themeColor="text1"/>
        </w:rPr>
        <w:t xml:space="preserve"> must </w:t>
      </w:r>
      <w:r w:rsidR="0055009C">
        <w:rPr>
          <w:rFonts w:eastAsiaTheme="minorEastAsia"/>
          <w:color w:val="000000" w:themeColor="text1"/>
        </w:rPr>
        <w:t xml:space="preserve">use government </w:t>
      </w:r>
      <w:r w:rsidR="00EA6545">
        <w:rPr>
          <w:rFonts w:eastAsiaTheme="minorEastAsia"/>
          <w:color w:val="000000" w:themeColor="text1"/>
        </w:rPr>
        <w:t>data</w:t>
      </w:r>
      <w:r w:rsidR="0055009C">
        <w:rPr>
          <w:rFonts w:eastAsiaTheme="minorEastAsia"/>
          <w:color w:val="000000" w:themeColor="text1"/>
        </w:rPr>
        <w:t xml:space="preserve"> in this assignment to describe or quantify your topic</w:t>
      </w:r>
      <w:r w:rsidR="00EA6545">
        <w:rPr>
          <w:rFonts w:eastAsiaTheme="minorEastAsia"/>
          <w:color w:val="000000" w:themeColor="text1"/>
        </w:rPr>
        <w:t>.</w:t>
      </w:r>
    </w:p>
    <w:p w14:paraId="15DF7646" w14:textId="30F1209E" w:rsidR="004B0271" w:rsidRPr="004B0271" w:rsidRDefault="3522B77D" w:rsidP="3522B77D">
      <w:pPr>
        <w:pStyle w:val="ListParagraph"/>
        <w:numPr>
          <w:ilvl w:val="0"/>
          <w:numId w:val="19"/>
        </w:numPr>
        <w:shd w:val="clear" w:color="auto" w:fill="FFFFFF" w:themeFill="background1"/>
        <w:rPr>
          <w:rFonts w:eastAsiaTheme="minorEastAsia"/>
          <w:color w:val="000000"/>
        </w:rPr>
      </w:pPr>
      <w:r w:rsidRPr="3522B77D">
        <w:rPr>
          <w:rFonts w:eastAsiaTheme="minorEastAsia"/>
          <w:color w:val="000000" w:themeColor="text1"/>
        </w:rPr>
        <w:t xml:space="preserve">Visit with/shadow a government librarian and report back on what they do.  If needed, discuss with </w:t>
      </w:r>
      <w:r w:rsidR="00EA6545">
        <w:rPr>
          <w:rFonts w:eastAsiaTheme="minorEastAsia"/>
          <w:color w:val="000000" w:themeColor="text1"/>
        </w:rPr>
        <w:t>me</w:t>
      </w:r>
      <w:r w:rsidRPr="3522B77D">
        <w:rPr>
          <w:rFonts w:eastAsiaTheme="minorEastAsia"/>
          <w:color w:val="000000" w:themeColor="text1"/>
        </w:rPr>
        <w:t xml:space="preserve"> the type of sett</w:t>
      </w:r>
      <w:r w:rsidR="00EA6545">
        <w:rPr>
          <w:rFonts w:eastAsiaTheme="minorEastAsia"/>
          <w:color w:val="000000" w:themeColor="text1"/>
        </w:rPr>
        <w:t>ing in which you are interested; I</w:t>
      </w:r>
      <w:r w:rsidRPr="3522B77D">
        <w:rPr>
          <w:rFonts w:eastAsiaTheme="minorEastAsia"/>
          <w:color w:val="000000" w:themeColor="text1"/>
        </w:rPr>
        <w:t xml:space="preserve"> </w:t>
      </w:r>
      <w:r w:rsidR="00EA6545">
        <w:rPr>
          <w:rFonts w:eastAsiaTheme="minorEastAsia"/>
          <w:color w:val="000000" w:themeColor="text1"/>
        </w:rPr>
        <w:t xml:space="preserve">may be able to </w:t>
      </w:r>
      <w:r w:rsidRPr="3522B77D">
        <w:rPr>
          <w:rFonts w:eastAsiaTheme="minorEastAsia"/>
          <w:color w:val="000000" w:themeColor="text1"/>
        </w:rPr>
        <w:t xml:space="preserve">assist in making </w:t>
      </w:r>
      <w:r w:rsidR="00EA6545">
        <w:rPr>
          <w:rFonts w:eastAsiaTheme="minorEastAsia"/>
          <w:color w:val="000000" w:themeColor="text1"/>
        </w:rPr>
        <w:t>introductions.  You m</w:t>
      </w:r>
      <w:r w:rsidRPr="3522B77D">
        <w:rPr>
          <w:rFonts w:eastAsiaTheme="minorEastAsia"/>
          <w:color w:val="000000" w:themeColor="text1"/>
        </w:rPr>
        <w:t xml:space="preserve">ust inform </w:t>
      </w:r>
      <w:r w:rsidR="00EA6545">
        <w:rPr>
          <w:rFonts w:eastAsiaTheme="minorEastAsia"/>
          <w:color w:val="000000" w:themeColor="text1"/>
        </w:rPr>
        <w:t>me</w:t>
      </w:r>
      <w:r w:rsidRPr="3522B77D">
        <w:rPr>
          <w:rFonts w:eastAsiaTheme="minorEastAsia"/>
          <w:color w:val="000000" w:themeColor="text1"/>
        </w:rPr>
        <w:t xml:space="preserve"> of the name and position of the librarian in the milestones document</w:t>
      </w:r>
      <w:r w:rsidR="00EA6545">
        <w:rPr>
          <w:rFonts w:eastAsiaTheme="minorEastAsia"/>
          <w:color w:val="000000" w:themeColor="text1"/>
        </w:rPr>
        <w:t>,</w:t>
      </w:r>
      <w:r w:rsidRPr="3522B77D">
        <w:rPr>
          <w:rFonts w:eastAsiaTheme="minorEastAsia"/>
          <w:color w:val="000000" w:themeColor="text1"/>
        </w:rPr>
        <w:t xml:space="preserve"> and provide </w:t>
      </w:r>
      <w:r w:rsidR="00EA6545">
        <w:rPr>
          <w:rFonts w:eastAsiaTheme="minorEastAsia"/>
          <w:color w:val="000000" w:themeColor="text1"/>
        </w:rPr>
        <w:t xml:space="preserve">me with your </w:t>
      </w:r>
      <w:r w:rsidRPr="3522B77D">
        <w:rPr>
          <w:rFonts w:eastAsiaTheme="minorEastAsia"/>
          <w:color w:val="000000" w:themeColor="text1"/>
        </w:rPr>
        <w:t xml:space="preserve">interview questions </w:t>
      </w:r>
      <w:r w:rsidRPr="00EA6545">
        <w:rPr>
          <w:rFonts w:eastAsiaTheme="minorEastAsia"/>
          <w:b/>
          <w:color w:val="000000" w:themeColor="text1"/>
        </w:rPr>
        <w:t>in advance</w:t>
      </w:r>
      <w:r w:rsidRPr="3522B77D">
        <w:rPr>
          <w:rFonts w:eastAsiaTheme="minorEastAsia"/>
          <w:color w:val="000000" w:themeColor="text1"/>
        </w:rPr>
        <w:t xml:space="preserve"> of the scheduled interview.  You may also wish to provide the interviewee with the interview questions in advance but you may </w:t>
      </w:r>
      <w:r w:rsidRPr="3522B77D">
        <w:rPr>
          <w:rFonts w:eastAsiaTheme="minorEastAsia"/>
          <w:i/>
          <w:iCs/>
          <w:color w:val="000000" w:themeColor="text1"/>
        </w:rPr>
        <w:t>not</w:t>
      </w:r>
      <w:r w:rsidRPr="3522B77D">
        <w:rPr>
          <w:rFonts w:eastAsiaTheme="minorEastAsia"/>
          <w:color w:val="000000" w:themeColor="text1"/>
        </w:rPr>
        <w:t xml:space="preserve"> do this until after </w:t>
      </w:r>
      <w:r w:rsidR="00EA6545">
        <w:rPr>
          <w:rFonts w:eastAsiaTheme="minorEastAsia"/>
          <w:color w:val="000000" w:themeColor="text1"/>
        </w:rPr>
        <w:t>I have</w:t>
      </w:r>
      <w:r w:rsidRPr="3522B77D">
        <w:rPr>
          <w:rFonts w:eastAsiaTheme="minorEastAsia"/>
          <w:color w:val="000000" w:themeColor="text1"/>
        </w:rPr>
        <w:t xml:space="preserve"> </w:t>
      </w:r>
      <w:r w:rsidR="0055009C">
        <w:rPr>
          <w:rFonts w:eastAsiaTheme="minorEastAsia"/>
          <w:color w:val="000000" w:themeColor="text1"/>
        </w:rPr>
        <w:t>approved</w:t>
      </w:r>
      <w:r w:rsidRPr="3522B77D">
        <w:rPr>
          <w:rFonts w:eastAsiaTheme="minorEastAsia"/>
          <w:color w:val="000000" w:themeColor="text1"/>
        </w:rPr>
        <w:t xml:space="preserve"> them.  Write a </w:t>
      </w:r>
      <w:r w:rsidR="008321CE">
        <w:rPr>
          <w:rFonts w:eastAsiaTheme="minorEastAsia"/>
          <w:color w:val="000000" w:themeColor="text1"/>
        </w:rPr>
        <w:t xml:space="preserve">three- to </w:t>
      </w:r>
      <w:r w:rsidRPr="3522B77D">
        <w:rPr>
          <w:rFonts w:eastAsiaTheme="minorEastAsia"/>
          <w:color w:val="000000" w:themeColor="text1"/>
        </w:rPr>
        <w:t>five-page paper reporting what you learn.</w:t>
      </w:r>
    </w:p>
    <w:p w14:paraId="40036C7B" w14:textId="63FFDF6F" w:rsidR="3522B77D" w:rsidRDefault="003061BA" w:rsidP="3522B77D">
      <w:pPr>
        <w:pStyle w:val="ListParagraph"/>
        <w:numPr>
          <w:ilvl w:val="0"/>
          <w:numId w:val="19"/>
        </w:numPr>
        <w:shd w:val="clear" w:color="auto" w:fill="FFFFFF" w:themeFill="background1"/>
        <w:rPr>
          <w:rFonts w:eastAsiaTheme="minorEastAsia"/>
          <w:color w:val="000000" w:themeColor="text1"/>
        </w:rPr>
      </w:pPr>
      <w:r>
        <w:rPr>
          <w:rFonts w:eastAsiaTheme="minorEastAsia"/>
          <w:color w:val="000000" w:themeColor="text1"/>
        </w:rPr>
        <w:t>(</w:t>
      </w:r>
      <w:r>
        <w:rPr>
          <w:rFonts w:eastAsiaTheme="minorEastAsia"/>
          <w:i/>
          <w:color w:val="000000" w:themeColor="text1"/>
        </w:rPr>
        <w:t>Difficult</w:t>
      </w:r>
      <w:r>
        <w:rPr>
          <w:rFonts w:eastAsiaTheme="minorEastAsia"/>
          <w:color w:val="000000" w:themeColor="text1"/>
        </w:rPr>
        <w:t xml:space="preserve">) </w:t>
      </w:r>
      <w:r w:rsidR="3522B77D" w:rsidRPr="3522B77D">
        <w:rPr>
          <w:rFonts w:eastAsiaTheme="minorEastAsia"/>
          <w:color w:val="000000" w:themeColor="text1"/>
        </w:rPr>
        <w:t>Attend one or more of the data visualization workshops in the Research Hub and create a data dashboard about a subject of your choice using at least five sources of government information.</w:t>
      </w:r>
      <w:r w:rsidR="008321CE">
        <w:rPr>
          <w:rFonts w:eastAsiaTheme="minorEastAsia"/>
          <w:color w:val="000000" w:themeColor="text1"/>
        </w:rPr>
        <w:t xml:space="preserve">  </w:t>
      </w:r>
      <w:r w:rsidR="001E5618">
        <w:rPr>
          <w:rFonts w:eastAsiaTheme="minorEastAsia"/>
          <w:color w:val="000000" w:themeColor="text1"/>
        </w:rPr>
        <w:t>The object here is mainly to learn some data viz skills but you may earn extra credit for good design.</w:t>
      </w:r>
      <w:r w:rsidR="00EB6075">
        <w:rPr>
          <w:rFonts w:eastAsiaTheme="minorEastAsia"/>
          <w:color w:val="000000" w:themeColor="text1"/>
        </w:rPr>
        <w:t xml:space="preserve">  This is </w:t>
      </w:r>
      <w:r w:rsidR="00EA6545">
        <w:rPr>
          <w:rFonts w:eastAsiaTheme="minorEastAsia"/>
          <w:color w:val="000000" w:themeColor="text1"/>
        </w:rPr>
        <w:t xml:space="preserve">a </w:t>
      </w:r>
      <w:r w:rsidR="00EB6075">
        <w:rPr>
          <w:rFonts w:eastAsiaTheme="minorEastAsia"/>
          <w:color w:val="000000" w:themeColor="text1"/>
        </w:rPr>
        <w:t xml:space="preserve">difficult </w:t>
      </w:r>
      <w:r w:rsidR="00EA6545">
        <w:rPr>
          <w:rFonts w:eastAsiaTheme="minorEastAsia"/>
          <w:color w:val="000000" w:themeColor="text1"/>
        </w:rPr>
        <w:t xml:space="preserve">project </w:t>
      </w:r>
      <w:r w:rsidR="00EB6075">
        <w:rPr>
          <w:rFonts w:eastAsiaTheme="minorEastAsia"/>
          <w:color w:val="000000" w:themeColor="text1"/>
        </w:rPr>
        <w:t>because there are limited resources available to you for learning these types of tools.  Be prepared to find help on your own through the so</w:t>
      </w:r>
      <w:r w:rsidR="00EA6545">
        <w:rPr>
          <w:rFonts w:eastAsiaTheme="minorEastAsia"/>
          <w:color w:val="000000" w:themeColor="text1"/>
        </w:rPr>
        <w:t>ftware package itself or online (UNC subscribes to Lynda.com, for instance).</w:t>
      </w:r>
    </w:p>
    <w:p w14:paraId="598A2A7D" w14:textId="7716FCF6" w:rsidR="3522B77D" w:rsidRDefault="3522B77D" w:rsidP="3522B77D">
      <w:pPr>
        <w:pStyle w:val="ListParagraph"/>
        <w:numPr>
          <w:ilvl w:val="0"/>
          <w:numId w:val="19"/>
        </w:numPr>
        <w:shd w:val="clear" w:color="auto" w:fill="FFFFFF" w:themeFill="background1"/>
        <w:rPr>
          <w:rFonts w:eastAsiaTheme="minorEastAsia"/>
          <w:color w:val="000000" w:themeColor="text1"/>
        </w:rPr>
      </w:pPr>
      <w:r w:rsidRPr="3522B77D">
        <w:rPr>
          <w:rFonts w:eastAsiaTheme="minorEastAsia"/>
          <w:color w:val="000000" w:themeColor="text1"/>
        </w:rPr>
        <w:lastRenderedPageBreak/>
        <w:t xml:space="preserve">Learn a data tool like LEHD's OnTheMap </w:t>
      </w:r>
      <w:r w:rsidR="002C2557" w:rsidRPr="3522B77D">
        <w:rPr>
          <w:rFonts w:eastAsiaTheme="minorEastAsia"/>
          <w:color w:val="000000" w:themeColor="text1"/>
        </w:rPr>
        <w:t xml:space="preserve">or DataFerrett </w:t>
      </w:r>
      <w:r w:rsidRPr="3522B77D">
        <w:rPr>
          <w:rFonts w:eastAsiaTheme="minorEastAsia"/>
          <w:color w:val="000000" w:themeColor="text1"/>
        </w:rPr>
        <w:t>and teach the class how to use it.</w:t>
      </w:r>
      <w:r w:rsidR="00EB6075">
        <w:rPr>
          <w:rFonts w:eastAsiaTheme="minorEastAsia"/>
          <w:color w:val="000000" w:themeColor="text1"/>
        </w:rPr>
        <w:t xml:space="preserve">  See a list of possible tools on Sakai.</w:t>
      </w:r>
    </w:p>
    <w:p w14:paraId="7B27EAC8" w14:textId="77777777" w:rsidR="00E26C21" w:rsidRDefault="00E26C21" w:rsidP="00FA094B"/>
    <w:p w14:paraId="24899E5F" w14:textId="65BAC60C" w:rsidR="00622E97" w:rsidRDefault="3522B77D" w:rsidP="00B27D59">
      <w:pPr>
        <w:ind w:left="0" w:firstLine="4"/>
      </w:pPr>
      <w:r>
        <w:t xml:space="preserve">Establish your own due dates.  A plan for </w:t>
      </w:r>
      <w:r w:rsidR="00971D24">
        <w:t>the</w:t>
      </w:r>
      <w:r>
        <w:t xml:space="preserve"> assignment</w:t>
      </w:r>
      <w:r w:rsidR="00971D24">
        <w:t>-of-choice</w:t>
      </w:r>
      <w:r>
        <w:t xml:space="preserve"> and due dates must be provided to the instructor by </w:t>
      </w:r>
      <w:r w:rsidRPr="00EA6545">
        <w:t xml:space="preserve">September </w:t>
      </w:r>
      <w:r w:rsidR="00EA6545" w:rsidRPr="00EA6545">
        <w:t>14</w:t>
      </w:r>
      <w:r w:rsidRPr="00EA6545">
        <w:rPr>
          <w:vertAlign w:val="superscript"/>
        </w:rPr>
        <w:t>th</w:t>
      </w:r>
      <w:r>
        <w:t xml:space="preserve">:  see a sample </w:t>
      </w:r>
      <w:r w:rsidRPr="3522B77D">
        <w:rPr>
          <w:rFonts w:ascii="Calibri" w:eastAsia="Calibri" w:hAnsi="Calibri" w:cs="Calibri"/>
          <w:szCs w:val="24"/>
        </w:rPr>
        <w:t xml:space="preserve">Milestone Document </w:t>
      </w:r>
      <w:r>
        <w:t>on Sakai in Resources.</w:t>
      </w:r>
    </w:p>
    <w:p w14:paraId="456703B3" w14:textId="77777777" w:rsidR="00734F26" w:rsidRDefault="00734F26" w:rsidP="00FA094B"/>
    <w:p w14:paraId="7F38C984" w14:textId="7C01D44C" w:rsidR="00972830" w:rsidRDefault="3522B77D" w:rsidP="3522B77D">
      <w:pPr>
        <w:pStyle w:val="Heading5"/>
        <w:ind w:left="0" w:firstLine="0"/>
      </w:pPr>
      <w:r>
        <w:t>Other</w:t>
      </w:r>
    </w:p>
    <w:p w14:paraId="4FE7363A" w14:textId="38626BF5" w:rsidR="009E6FF5" w:rsidRDefault="3522B77D" w:rsidP="00AC4F71">
      <w:pPr>
        <w:ind w:left="0" w:firstLine="4"/>
      </w:pPr>
      <w:r>
        <w:t xml:space="preserve">Assorted other small assignments may be made.  For example, </w:t>
      </w:r>
      <w:r w:rsidR="007916E9">
        <w:t xml:space="preserve">as shown on the schedule, </w:t>
      </w:r>
      <w:r>
        <w:t>the first day of class I will give out an assignment about the principles of government information.  Other such assignments or in-class assessments may be made without warning.</w:t>
      </w:r>
    </w:p>
    <w:p w14:paraId="4B24E64A" w14:textId="77777777" w:rsidR="009E6FF5" w:rsidRDefault="009E6FF5" w:rsidP="00FA094B"/>
    <w:p w14:paraId="62338897" w14:textId="70001D89" w:rsidR="00AC4F71" w:rsidRDefault="3522B77D" w:rsidP="3522B77D">
      <w:pPr>
        <w:pStyle w:val="Heading4"/>
        <w:ind w:left="0" w:firstLine="0"/>
      </w:pPr>
      <w:r w:rsidRPr="006A032B">
        <w:rPr>
          <w:highlight w:val="green"/>
        </w:rPr>
        <w:t>Evaluation/Grading</w:t>
      </w:r>
    </w:p>
    <w:p w14:paraId="1C05CC69" w14:textId="2A0A7593" w:rsidR="00FA094B" w:rsidRDefault="00FA094B" w:rsidP="00FA094B">
      <w:pPr>
        <w:ind w:left="0" w:firstLine="4"/>
      </w:pPr>
      <w:r w:rsidRPr="00FA094B">
        <w:t xml:space="preserve">In early </w:t>
      </w:r>
      <w:r w:rsidR="00E91A5F">
        <w:t>annotation drafts</w:t>
      </w:r>
      <w:r w:rsidRPr="00FA094B">
        <w:t xml:space="preserve">, I will mark grammar and spelling issues but not take off points for them.  In </w:t>
      </w:r>
      <w:r w:rsidR="00E91A5F">
        <w:t>the final annotation project</w:t>
      </w:r>
      <w:r w:rsidRPr="00FA094B">
        <w:t>, though, grammar and spelling both count.</w:t>
      </w:r>
      <w:r w:rsidR="00F552B1">
        <w:t xml:space="preserve">  In ALL </w:t>
      </w:r>
      <w:r w:rsidR="00E91A5F">
        <w:t xml:space="preserve">written </w:t>
      </w:r>
      <w:r w:rsidR="00F552B1">
        <w:t>assignments, your clarity and logic of arguments, effective and accurate use of evidence and precision of language count.</w:t>
      </w:r>
    </w:p>
    <w:p w14:paraId="257F9E94" w14:textId="77777777" w:rsidR="00FA094B" w:rsidRPr="00FA094B" w:rsidRDefault="00FA094B" w:rsidP="00FA094B">
      <w:pPr>
        <w:ind w:left="0" w:firstLine="4"/>
      </w:pPr>
    </w:p>
    <w:p w14:paraId="2BF363B7" w14:textId="0D2CE38E" w:rsidR="00434C26" w:rsidRDefault="00434C26" w:rsidP="001504FC">
      <w:pPr>
        <w:pStyle w:val="ListParagraph"/>
        <w:numPr>
          <w:ilvl w:val="0"/>
          <w:numId w:val="4"/>
        </w:numPr>
        <w:rPr>
          <w:u w:val="single"/>
        </w:rPr>
      </w:pPr>
      <w:r w:rsidRPr="00BB67B1">
        <w:rPr>
          <w:u w:val="single"/>
        </w:rPr>
        <w:t xml:space="preserve">Class attendance and participation – </w:t>
      </w:r>
      <w:r w:rsidR="003010E0">
        <w:rPr>
          <w:u w:val="single"/>
        </w:rPr>
        <w:t>30</w:t>
      </w:r>
      <w:r w:rsidR="005A6BDC">
        <w:rPr>
          <w:u w:val="single"/>
        </w:rPr>
        <w:t>%</w:t>
      </w:r>
    </w:p>
    <w:p w14:paraId="3345360D" w14:textId="6D5758E0" w:rsidR="00057F05" w:rsidRPr="00327A38" w:rsidRDefault="3522B77D" w:rsidP="00057F05">
      <w:pPr>
        <w:pStyle w:val="ListParagraph"/>
        <w:numPr>
          <w:ilvl w:val="1"/>
          <w:numId w:val="4"/>
        </w:numPr>
      </w:pPr>
      <w:r>
        <w:t xml:space="preserve">You cannot </w:t>
      </w:r>
      <w:r w:rsidR="003010E0">
        <w:t>pass</w:t>
      </w:r>
      <w:r>
        <w:t xml:space="preserve"> this class without attending class, being prepared and participating in discussions.   </w:t>
      </w:r>
      <w:r w:rsidR="003010E0">
        <w:t xml:space="preserve">Attending means not only being present </w:t>
      </w:r>
      <w:r w:rsidR="0082421E">
        <w:t xml:space="preserve">in class </w:t>
      </w:r>
      <w:r w:rsidR="003010E0">
        <w:t xml:space="preserve">but also being </w:t>
      </w:r>
      <w:r w:rsidR="003010E0" w:rsidRPr="008A4617">
        <w:rPr>
          <w:b/>
        </w:rPr>
        <w:t>on time</w:t>
      </w:r>
      <w:r w:rsidR="003010E0">
        <w:t xml:space="preserve"> for class, </w:t>
      </w:r>
      <w:r w:rsidR="003010E0" w:rsidRPr="008A4617">
        <w:rPr>
          <w:b/>
        </w:rPr>
        <w:t>especially when we have guests</w:t>
      </w:r>
      <w:r w:rsidR="003010E0">
        <w:t xml:space="preserve">.  </w:t>
      </w:r>
      <w:r>
        <w:t xml:space="preserve">Being prepared means completing the readings and other pre-class preparation in advance of class.  It means integrating material from the readings </w:t>
      </w:r>
      <w:r w:rsidR="00071418">
        <w:t>and material you see on</w:t>
      </w:r>
      <w:r w:rsidR="0082421E">
        <w:t xml:space="preserve"> the</w:t>
      </w:r>
      <w:r w:rsidR="00071418">
        <w:t xml:space="preserve"> GOVDOCS</w:t>
      </w:r>
      <w:r w:rsidR="0082421E">
        <w:t xml:space="preserve"> lis</w:t>
      </w:r>
      <w:r w:rsidR="00071418">
        <w:t xml:space="preserve">tserv (mentioned below), as well as what you learn from </w:t>
      </w:r>
      <w:r>
        <w:t>assignments</w:t>
      </w:r>
      <w:r w:rsidR="00071418">
        <w:t>,</w:t>
      </w:r>
      <w:r>
        <w:t xml:space="preserve"> into class discussion</w:t>
      </w:r>
      <w:r w:rsidR="00071418">
        <w:t xml:space="preserve">.  It also means the reverse, </w:t>
      </w:r>
      <w:r>
        <w:t>integrating class discussion and readings into assignments.  If you cannot attend a particular class, I expect notice beforehand or a very good explanation shortly thereafter.  Participation will also be graded on how much value you add to the class.  You can add value by paying attention so that your contributions are relevant and on-point</w:t>
      </w:r>
      <w:r w:rsidR="003010E0">
        <w:t>, and so that I see your respect for your classmates and me</w:t>
      </w:r>
      <w:r>
        <w:t>.  You can also add value by making space in the conversation for all classmates and being supportive of their contributions.</w:t>
      </w:r>
      <w:r w:rsidR="0082421E">
        <w:t xml:space="preserve">  I will provide notes three or four times over the course of the semester about your participation grade.</w:t>
      </w:r>
    </w:p>
    <w:p w14:paraId="01377102" w14:textId="7D9C7B51" w:rsidR="00BB67B1" w:rsidRPr="00BC3B11" w:rsidRDefault="00BB67B1" w:rsidP="00BB67B1">
      <w:pPr>
        <w:pStyle w:val="ListParagraph"/>
        <w:numPr>
          <w:ilvl w:val="1"/>
          <w:numId w:val="4"/>
        </w:numPr>
      </w:pPr>
      <w:r w:rsidRPr="00BC3B11">
        <w:t xml:space="preserve">Please subscribe to GOVDOC-L.  This listserv is where government information librarians post information and queries for reference questions. </w:t>
      </w:r>
      <w:r w:rsidR="00071418">
        <w:t>Scanning</w:t>
      </w:r>
      <w:r w:rsidRPr="00BC3B11">
        <w:t xml:space="preserve"> list </w:t>
      </w:r>
      <w:r w:rsidR="00071418">
        <w:t xml:space="preserve">postings </w:t>
      </w:r>
      <w:r w:rsidRPr="00BC3B11">
        <w:t xml:space="preserve">offers additional learning opportunities. Practitioners discuss topics </w:t>
      </w:r>
      <w:r w:rsidRPr="00BC3B11">
        <w:lastRenderedPageBreak/>
        <w:t xml:space="preserve">involving the profession </w:t>
      </w:r>
      <w:r>
        <w:t>as well as practical matters such as requests for help with reference questions</w:t>
      </w:r>
      <w:r w:rsidR="00071418">
        <w:t>,</w:t>
      </w:r>
      <w:r>
        <w:t xml:space="preserve"> and needs and offers related to physical collections</w:t>
      </w:r>
      <w:r w:rsidRPr="00BC3B11">
        <w:t>.</w:t>
      </w:r>
    </w:p>
    <w:p w14:paraId="46F71CDD" w14:textId="77777777" w:rsidR="00BB67B1" w:rsidRPr="00BB67B1" w:rsidRDefault="00BB67B1" w:rsidP="00BB67B1">
      <w:pPr>
        <w:ind w:left="1440" w:firstLine="0"/>
      </w:pPr>
    </w:p>
    <w:p w14:paraId="111B1A8A" w14:textId="77777777" w:rsidR="00BB67B1" w:rsidRPr="00BB67B1" w:rsidRDefault="00707C59" w:rsidP="00BB67B1">
      <w:pPr>
        <w:ind w:left="1440" w:firstLine="0"/>
      </w:pPr>
      <w:r>
        <w:t xml:space="preserve">To </w:t>
      </w:r>
      <w:r w:rsidR="00BB67B1" w:rsidRPr="00BB67B1">
        <w:t xml:space="preserve">Subscribe: </w:t>
      </w:r>
      <w:r>
        <w:t xml:space="preserve"> s</w:t>
      </w:r>
      <w:r w:rsidR="00BB67B1" w:rsidRPr="00BB67B1">
        <w:t xml:space="preserve">end to </w:t>
      </w:r>
      <w:hyperlink r:id="rId25" w:history="1">
        <w:r w:rsidR="00BB67B1" w:rsidRPr="00BB67B1">
          <w:rPr>
            <w:rStyle w:val="Hyperlink"/>
          </w:rPr>
          <w:t>LISTSERV@LISTS.PSU.EDU</w:t>
        </w:r>
      </w:hyperlink>
      <w:r w:rsidR="00BB67B1" w:rsidRPr="00BB67B1">
        <w:t xml:space="preserve"> the command: </w:t>
      </w:r>
    </w:p>
    <w:p w14:paraId="57D5CD50" w14:textId="77777777" w:rsidR="00BB67B1" w:rsidRDefault="00BB67B1" w:rsidP="00BB67B1">
      <w:pPr>
        <w:ind w:left="1440" w:firstLine="0"/>
      </w:pPr>
      <w:r w:rsidRPr="00BB67B1">
        <w:t>SUB GOVDOC-L [first name last name]</w:t>
      </w:r>
    </w:p>
    <w:p w14:paraId="40326435" w14:textId="77777777" w:rsidR="00707C59" w:rsidRDefault="00707C59" w:rsidP="00BB67B1">
      <w:pPr>
        <w:ind w:left="1440" w:firstLine="0"/>
      </w:pPr>
    </w:p>
    <w:p w14:paraId="683B1F8A" w14:textId="77777777" w:rsidR="00707C59" w:rsidRPr="00BB67B1" w:rsidRDefault="00707C59" w:rsidP="00BB67B1">
      <w:pPr>
        <w:ind w:left="1440" w:firstLine="0"/>
      </w:pPr>
      <w:r>
        <w:t>There should be NOTHING else in your message, no signature, nothing.</w:t>
      </w:r>
    </w:p>
    <w:p w14:paraId="3F35EC9D" w14:textId="77777777" w:rsidR="00BB67B1" w:rsidRPr="00BB67B1" w:rsidRDefault="00BB67B1" w:rsidP="00BB67B1">
      <w:pPr>
        <w:ind w:left="1440" w:firstLine="0"/>
      </w:pPr>
    </w:p>
    <w:p w14:paraId="12C32A11" w14:textId="77777777" w:rsidR="00BB67B1" w:rsidRPr="00BB67B1" w:rsidRDefault="00BB67B1" w:rsidP="00BB67B1">
      <w:pPr>
        <w:ind w:left="1440" w:firstLine="0"/>
      </w:pPr>
      <w:r w:rsidRPr="00BB67B1">
        <w:t xml:space="preserve">For one message in a Daily Digest, AFTER you subscribe:  Send to LISTSERV@lISTS. PSU.EDU the command: </w:t>
      </w:r>
    </w:p>
    <w:p w14:paraId="64317849" w14:textId="77777777" w:rsidR="00BB67B1" w:rsidRPr="00BB67B1" w:rsidRDefault="00BB67B1" w:rsidP="00BB67B1">
      <w:pPr>
        <w:ind w:left="1440" w:firstLine="0"/>
      </w:pPr>
      <w:r w:rsidRPr="00BB67B1">
        <w:t>SET GOVDOC-L DIGEST</w:t>
      </w:r>
    </w:p>
    <w:p w14:paraId="58E06581" w14:textId="77777777" w:rsidR="00BB67B1" w:rsidRPr="00BB67B1" w:rsidRDefault="00BB67B1" w:rsidP="00BB67B1">
      <w:pPr>
        <w:ind w:left="1440" w:firstLine="0"/>
      </w:pPr>
    </w:p>
    <w:p w14:paraId="33A2EFAA" w14:textId="77777777" w:rsidR="00434C26" w:rsidRDefault="00BB67B1" w:rsidP="00BB67B1">
      <w:pPr>
        <w:ind w:left="1440" w:firstLine="0"/>
      </w:pPr>
      <w:r w:rsidRPr="00BB67B1">
        <w:t>For more information on the list, read the GOVDOC-L User Guide which is sent to you when you subscribe.</w:t>
      </w:r>
    </w:p>
    <w:p w14:paraId="0CD11285" w14:textId="23A39EBD" w:rsidR="00BB67B1" w:rsidRDefault="009E6FF5" w:rsidP="00AB1657">
      <w:pPr>
        <w:pStyle w:val="ListParagraph"/>
        <w:numPr>
          <w:ilvl w:val="1"/>
          <w:numId w:val="4"/>
        </w:numPr>
      </w:pPr>
      <w:r>
        <w:t>The Government-In-the-News Assignment</w:t>
      </w:r>
      <w:r w:rsidR="00AC4F71">
        <w:t xml:space="preserve"> and assorted other small assignments/assessments</w:t>
      </w:r>
      <w:r>
        <w:t xml:space="preserve"> </w:t>
      </w:r>
      <w:r w:rsidR="00AC4F71">
        <w:t>will be</w:t>
      </w:r>
      <w:r>
        <w:t xml:space="preserve"> included in this part of your grade.</w:t>
      </w:r>
    </w:p>
    <w:p w14:paraId="04A18E40" w14:textId="77777777" w:rsidR="001504FC" w:rsidRDefault="001504FC" w:rsidP="00530656">
      <w:pPr>
        <w:ind w:left="0" w:firstLine="0"/>
      </w:pPr>
    </w:p>
    <w:p w14:paraId="1D4501BA" w14:textId="3CC7C9BE" w:rsidR="00434C26" w:rsidRPr="00557833" w:rsidRDefault="00434C26" w:rsidP="00557833">
      <w:pPr>
        <w:pStyle w:val="ListParagraph"/>
        <w:numPr>
          <w:ilvl w:val="0"/>
          <w:numId w:val="4"/>
        </w:numPr>
        <w:rPr>
          <w:u w:val="single"/>
        </w:rPr>
      </w:pPr>
      <w:r w:rsidRPr="00BB67B1">
        <w:rPr>
          <w:u w:val="single"/>
        </w:rPr>
        <w:t>Worksheet Assignments</w:t>
      </w:r>
      <w:r w:rsidR="005A6BDC">
        <w:rPr>
          <w:u w:val="single"/>
        </w:rPr>
        <w:t xml:space="preserve"> (5)</w:t>
      </w:r>
      <w:r w:rsidRPr="00BB67B1">
        <w:rPr>
          <w:u w:val="single"/>
        </w:rPr>
        <w:t xml:space="preserve"> – </w:t>
      </w:r>
      <w:r w:rsidR="00A2691C">
        <w:rPr>
          <w:u w:val="single"/>
        </w:rPr>
        <w:t>30</w:t>
      </w:r>
      <w:r w:rsidR="00C95A79">
        <w:rPr>
          <w:u w:val="single"/>
        </w:rPr>
        <w:t>%</w:t>
      </w:r>
    </w:p>
    <w:p w14:paraId="51D8AA70" w14:textId="4DC7AA7C" w:rsidR="00742465" w:rsidRDefault="00E57D3C" w:rsidP="001504FC">
      <w:pPr>
        <w:ind w:left="720" w:firstLine="0"/>
      </w:pPr>
      <w:r>
        <w:t xml:space="preserve">While “worksheets” sounds trivial, </w:t>
      </w:r>
      <w:r w:rsidRPr="00E57D3C">
        <w:rPr>
          <w:highlight w:val="green"/>
        </w:rPr>
        <w:t>d</w:t>
      </w:r>
      <w:r w:rsidR="00071528" w:rsidRPr="00071528">
        <w:rPr>
          <w:highlight w:val="green"/>
        </w:rPr>
        <w:t>o not underestimate these assignments.</w:t>
      </w:r>
      <w:r w:rsidR="00071528">
        <w:t xml:space="preserve">  Start on them as soon as you get them since they will </w:t>
      </w:r>
      <w:r>
        <w:t xml:space="preserve">literally </w:t>
      </w:r>
      <w:r w:rsidR="00071528">
        <w:t>take hours to complete.</w:t>
      </w:r>
      <w:r>
        <w:t xml:space="preserve">  (In fact, I ask that you tell me how long each one takes you to do.)</w:t>
      </w:r>
      <w:r w:rsidR="00071528">
        <w:t xml:space="preserve">  </w:t>
      </w:r>
      <w:r w:rsidR="00742465">
        <w:t xml:space="preserve">They are weighted according to their respective lengths:  </w:t>
      </w:r>
    </w:p>
    <w:p w14:paraId="31568B00" w14:textId="77777777" w:rsidR="00071528" w:rsidRDefault="00071528" w:rsidP="001504FC">
      <w:pPr>
        <w:ind w:left="720" w:firstLine="0"/>
      </w:pPr>
    </w:p>
    <w:p w14:paraId="20191C00" w14:textId="32737E05" w:rsidR="00742465" w:rsidRDefault="00742465" w:rsidP="00742465">
      <w:pPr>
        <w:ind w:left="1440" w:firstLine="0"/>
      </w:pPr>
      <w:r>
        <w:t>Worksheet 1 – 7%</w:t>
      </w:r>
    </w:p>
    <w:p w14:paraId="13B6582A" w14:textId="515EE30E" w:rsidR="00742465" w:rsidRDefault="00742465" w:rsidP="00742465">
      <w:pPr>
        <w:ind w:left="1440" w:firstLine="0"/>
      </w:pPr>
      <w:r>
        <w:t>Worksheet 2 – 6%</w:t>
      </w:r>
    </w:p>
    <w:p w14:paraId="40396FEB" w14:textId="5086C6E3" w:rsidR="00742465" w:rsidRDefault="00742465" w:rsidP="00742465">
      <w:pPr>
        <w:ind w:left="1440" w:firstLine="0"/>
      </w:pPr>
      <w:r>
        <w:t>Worksheet 3 – 2%</w:t>
      </w:r>
    </w:p>
    <w:p w14:paraId="5D88CFD3" w14:textId="02787ADE" w:rsidR="00742465" w:rsidRDefault="00742465" w:rsidP="00742465">
      <w:pPr>
        <w:ind w:left="1440" w:firstLine="0"/>
      </w:pPr>
      <w:r>
        <w:t>Worksheet 4 – 5%</w:t>
      </w:r>
    </w:p>
    <w:p w14:paraId="470D38A4" w14:textId="77777777" w:rsidR="00742465" w:rsidRDefault="00742465" w:rsidP="001504FC">
      <w:pPr>
        <w:ind w:left="720" w:firstLine="0"/>
      </w:pPr>
    </w:p>
    <w:p w14:paraId="4C48B095" w14:textId="77777777" w:rsidR="00742465" w:rsidRDefault="00A2691C" w:rsidP="001504FC">
      <w:pPr>
        <w:ind w:left="720" w:firstLine="0"/>
      </w:pPr>
      <w:r>
        <w:t xml:space="preserve">The </w:t>
      </w:r>
      <w:r w:rsidR="00742465">
        <w:t xml:space="preserve">fifth and final </w:t>
      </w:r>
      <w:r w:rsidR="000E2E94">
        <w:t>worksheet</w:t>
      </w:r>
      <w:r w:rsidR="00742465">
        <w:t>, which essentially serves as a take-home final exam,</w:t>
      </w:r>
      <w:r w:rsidR="00434C26" w:rsidRPr="00530656">
        <w:t xml:space="preserve"> is worth </w:t>
      </w:r>
      <w:r>
        <w:t>10</w:t>
      </w:r>
      <w:r w:rsidR="00C95A79">
        <w:t xml:space="preserve">% of </w:t>
      </w:r>
      <w:r w:rsidR="00742465">
        <w:t xml:space="preserve">your </w:t>
      </w:r>
      <w:r w:rsidR="00742465" w:rsidRPr="00071528">
        <w:t>course</w:t>
      </w:r>
      <w:r w:rsidR="00C95A79">
        <w:t xml:space="preserve"> grade</w:t>
      </w:r>
      <w:r w:rsidR="00434C26" w:rsidRPr="00530656">
        <w:t xml:space="preserve">. </w:t>
      </w:r>
      <w:r w:rsidR="00742465">
        <w:t xml:space="preserve"> </w:t>
      </w:r>
    </w:p>
    <w:p w14:paraId="0527B342" w14:textId="77777777" w:rsidR="00742465" w:rsidRDefault="00742465" w:rsidP="001504FC">
      <w:pPr>
        <w:ind w:left="720" w:firstLine="0"/>
      </w:pPr>
    </w:p>
    <w:p w14:paraId="7B5FF3CA" w14:textId="44628D14" w:rsidR="00434C26" w:rsidRPr="00530656" w:rsidRDefault="00434C26" w:rsidP="001504FC">
      <w:pPr>
        <w:ind w:left="720" w:firstLine="0"/>
      </w:pPr>
      <w:r w:rsidRPr="00530656">
        <w:t xml:space="preserve">You will have at least </w:t>
      </w:r>
      <w:r w:rsidR="00755FAC">
        <w:t>two</w:t>
      </w:r>
      <w:r w:rsidRPr="00530656">
        <w:t xml:space="preserve"> weeks to complete each worksheet. Please email me the answers </w:t>
      </w:r>
      <w:r w:rsidR="00777869">
        <w:t xml:space="preserve">typed into the worksheet </w:t>
      </w:r>
      <w:r w:rsidRPr="00530656">
        <w:t xml:space="preserve">before class </w:t>
      </w:r>
      <w:r w:rsidR="00742465">
        <w:t xml:space="preserve">starts the day </w:t>
      </w:r>
      <w:r w:rsidRPr="00530656">
        <w:t xml:space="preserve">it is due. </w:t>
      </w:r>
      <w:r w:rsidR="003010E0">
        <w:t xml:space="preserve"> Assignments turned in during class will be considered late.</w:t>
      </w:r>
    </w:p>
    <w:p w14:paraId="2B188791" w14:textId="77777777" w:rsidR="001504FC" w:rsidRDefault="001504FC" w:rsidP="00530656">
      <w:pPr>
        <w:ind w:left="0" w:firstLine="0"/>
      </w:pPr>
    </w:p>
    <w:p w14:paraId="6197116F" w14:textId="1AE00809" w:rsidR="001504FC" w:rsidRDefault="00404518" w:rsidP="00C30559">
      <w:pPr>
        <w:pStyle w:val="ListParagraph"/>
        <w:numPr>
          <w:ilvl w:val="0"/>
          <w:numId w:val="4"/>
        </w:numPr>
        <w:rPr>
          <w:u w:val="single"/>
        </w:rPr>
      </w:pPr>
      <w:r>
        <w:rPr>
          <w:u w:val="single"/>
        </w:rPr>
        <w:t>Government</w:t>
      </w:r>
      <w:r w:rsidR="003010E0">
        <w:rPr>
          <w:u w:val="single"/>
        </w:rPr>
        <w:t xml:space="preserve"> Annotated Bibliography</w:t>
      </w:r>
      <w:r w:rsidR="00434C26" w:rsidRPr="00BB67B1">
        <w:rPr>
          <w:u w:val="single"/>
        </w:rPr>
        <w:t xml:space="preserve"> </w:t>
      </w:r>
      <w:r w:rsidR="005A6BDC">
        <w:rPr>
          <w:u w:val="single"/>
        </w:rPr>
        <w:t>(</w:t>
      </w:r>
      <w:r w:rsidR="003010E0">
        <w:rPr>
          <w:u w:val="single"/>
        </w:rPr>
        <w:t>1</w:t>
      </w:r>
      <w:r w:rsidR="005A6BDC">
        <w:rPr>
          <w:u w:val="single"/>
        </w:rPr>
        <w:t xml:space="preserve">) </w:t>
      </w:r>
      <w:r w:rsidR="00434C26" w:rsidRPr="00BB67B1">
        <w:rPr>
          <w:u w:val="single"/>
        </w:rPr>
        <w:t xml:space="preserve">– </w:t>
      </w:r>
      <w:r w:rsidR="003010E0">
        <w:rPr>
          <w:u w:val="single"/>
        </w:rPr>
        <w:t>25</w:t>
      </w:r>
      <w:r w:rsidR="00C95A79">
        <w:rPr>
          <w:u w:val="single"/>
        </w:rPr>
        <w:t>%</w:t>
      </w:r>
      <w:r w:rsidR="00434C26" w:rsidRPr="00BB67B1">
        <w:rPr>
          <w:u w:val="single"/>
        </w:rPr>
        <w:t xml:space="preserve"> </w:t>
      </w:r>
    </w:p>
    <w:p w14:paraId="558C1342" w14:textId="77777777" w:rsidR="00557833" w:rsidRPr="00557833" w:rsidRDefault="00557833" w:rsidP="00557833">
      <w:pPr>
        <w:ind w:left="720" w:firstLine="0"/>
      </w:pPr>
    </w:p>
    <w:p w14:paraId="53C92214" w14:textId="0F0F4219" w:rsidR="00557833" w:rsidRDefault="005A6BDC" w:rsidP="001504FC">
      <w:pPr>
        <w:pStyle w:val="ListParagraph"/>
        <w:numPr>
          <w:ilvl w:val="0"/>
          <w:numId w:val="4"/>
        </w:numPr>
        <w:rPr>
          <w:u w:val="single"/>
        </w:rPr>
      </w:pPr>
      <w:r>
        <w:rPr>
          <w:u w:val="single"/>
        </w:rPr>
        <w:t xml:space="preserve">Pick-Your-Own </w:t>
      </w:r>
      <w:r w:rsidR="000E2E94">
        <w:rPr>
          <w:u w:val="single"/>
        </w:rPr>
        <w:t>assignment</w:t>
      </w:r>
      <w:r w:rsidR="00A2691C">
        <w:rPr>
          <w:u w:val="single"/>
        </w:rPr>
        <w:t xml:space="preserve"> (</w:t>
      </w:r>
      <w:r w:rsidR="00777869">
        <w:rPr>
          <w:u w:val="single"/>
        </w:rPr>
        <w:t>1</w:t>
      </w:r>
      <w:r>
        <w:rPr>
          <w:u w:val="single"/>
        </w:rPr>
        <w:t>)</w:t>
      </w:r>
      <w:r w:rsidR="00A2691C">
        <w:rPr>
          <w:u w:val="single"/>
        </w:rPr>
        <w:t xml:space="preserve"> – </w:t>
      </w:r>
      <w:r w:rsidR="003010E0">
        <w:rPr>
          <w:u w:val="single"/>
        </w:rPr>
        <w:t>1</w:t>
      </w:r>
      <w:r w:rsidR="00A2691C">
        <w:rPr>
          <w:u w:val="single"/>
        </w:rPr>
        <w:t>5</w:t>
      </w:r>
      <w:r w:rsidR="00C95A79">
        <w:rPr>
          <w:u w:val="single"/>
        </w:rPr>
        <w:t>%</w:t>
      </w:r>
    </w:p>
    <w:p w14:paraId="68F55A0B" w14:textId="77777777" w:rsidR="001504FC" w:rsidRDefault="001504FC" w:rsidP="00530656">
      <w:pPr>
        <w:ind w:left="0" w:firstLine="0"/>
      </w:pPr>
    </w:p>
    <w:tbl>
      <w:tblPr>
        <w:tblStyle w:val="TableGrid"/>
        <w:tblW w:w="0" w:type="auto"/>
        <w:tblLook w:val="04A0" w:firstRow="1" w:lastRow="0" w:firstColumn="1" w:lastColumn="0" w:noHBand="0" w:noVBand="1"/>
      </w:tblPr>
      <w:tblGrid>
        <w:gridCol w:w="9350"/>
      </w:tblGrid>
      <w:tr w:rsidR="00FA094B" w14:paraId="5B175773" w14:textId="77777777" w:rsidTr="3522B77D">
        <w:tc>
          <w:tcPr>
            <w:tcW w:w="9576" w:type="dxa"/>
          </w:tcPr>
          <w:p w14:paraId="278C59D9" w14:textId="77777777" w:rsidR="00FA094B" w:rsidRDefault="00FA094B" w:rsidP="00FA094B">
            <w:pPr>
              <w:ind w:left="0" w:firstLine="0"/>
              <w:jc w:val="center"/>
              <w:rPr>
                <w:u w:val="single"/>
              </w:rPr>
            </w:pPr>
          </w:p>
          <w:p w14:paraId="4E5FAB5A" w14:textId="77777777" w:rsidR="00FA094B" w:rsidRDefault="00FA094B" w:rsidP="00FA094B">
            <w:pPr>
              <w:ind w:left="0" w:firstLine="0"/>
              <w:jc w:val="center"/>
            </w:pPr>
            <w:r w:rsidRPr="00742465">
              <w:rPr>
                <w:highlight w:val="green"/>
                <w:u w:val="single"/>
              </w:rPr>
              <w:t>Please Note</w:t>
            </w:r>
          </w:p>
          <w:p w14:paraId="473D8D83" w14:textId="427B70C5" w:rsidR="00FA094B" w:rsidRDefault="3522B77D" w:rsidP="00FA094B">
            <w:pPr>
              <w:ind w:left="0" w:firstLine="0"/>
              <w:jc w:val="center"/>
            </w:pPr>
            <w:r>
              <w:t>Assignments turned in past the due date will drop a grade level for each day they are late.</w:t>
            </w:r>
          </w:p>
          <w:p w14:paraId="1F6AB10F" w14:textId="77777777" w:rsidR="00FA094B" w:rsidRDefault="00FA094B" w:rsidP="00FA094B">
            <w:pPr>
              <w:ind w:left="0" w:firstLine="0"/>
              <w:jc w:val="center"/>
              <w:rPr>
                <w:u w:val="single"/>
              </w:rPr>
            </w:pPr>
          </w:p>
        </w:tc>
      </w:tr>
    </w:tbl>
    <w:p w14:paraId="2982D02A" w14:textId="77777777" w:rsidR="00B04673" w:rsidRDefault="00B04673" w:rsidP="00530656">
      <w:pPr>
        <w:ind w:left="0" w:firstLine="0"/>
      </w:pPr>
    </w:p>
    <w:p w14:paraId="1A7898A0" w14:textId="77777777" w:rsidR="00434C26" w:rsidRPr="00530656" w:rsidRDefault="00434C26" w:rsidP="001504FC">
      <w:pPr>
        <w:pStyle w:val="Heading3"/>
      </w:pPr>
      <w:bookmarkStart w:id="14" w:name="_Toc459802720"/>
      <w:r w:rsidRPr="00195FA1">
        <w:rPr>
          <w:highlight w:val="green"/>
        </w:rPr>
        <w:t>SILS Grading Policy</w:t>
      </w:r>
      <w:bookmarkEnd w:id="14"/>
      <w:r w:rsidRPr="00530656">
        <w:t xml:space="preserve"> </w:t>
      </w:r>
    </w:p>
    <w:p w14:paraId="1F8402E6" w14:textId="77777777" w:rsidR="00844E78" w:rsidRDefault="00434C26" w:rsidP="00530656">
      <w:pPr>
        <w:ind w:left="0" w:firstLine="0"/>
      </w:pPr>
      <w:r w:rsidRPr="00530656">
        <w:t xml:space="preserve">H - Clear excellence </w:t>
      </w:r>
    </w:p>
    <w:p w14:paraId="2670040D" w14:textId="77777777" w:rsidR="00844E78" w:rsidRDefault="00434C26" w:rsidP="00530656">
      <w:pPr>
        <w:ind w:left="0" w:firstLine="0"/>
      </w:pPr>
      <w:r w:rsidRPr="00530656">
        <w:t xml:space="preserve">P - Entirely satisfactory </w:t>
      </w:r>
    </w:p>
    <w:p w14:paraId="3258400A" w14:textId="77777777" w:rsidR="00844E78" w:rsidRDefault="00434C26" w:rsidP="00530656">
      <w:pPr>
        <w:ind w:left="0" w:firstLine="0"/>
      </w:pPr>
      <w:r w:rsidRPr="00530656">
        <w:t xml:space="preserve">L - Low passing </w:t>
      </w:r>
    </w:p>
    <w:p w14:paraId="7E9D86E3" w14:textId="77777777" w:rsidR="00844E78" w:rsidRDefault="00434C26" w:rsidP="00530656">
      <w:pPr>
        <w:ind w:left="0" w:firstLine="0"/>
      </w:pPr>
      <w:r w:rsidRPr="00530656">
        <w:t xml:space="preserve">F - Failed </w:t>
      </w:r>
    </w:p>
    <w:p w14:paraId="7C4CA8B3" w14:textId="77777777" w:rsidR="00434C26" w:rsidRDefault="00434C26" w:rsidP="00530656">
      <w:pPr>
        <w:ind w:left="0" w:firstLine="0"/>
      </w:pPr>
    </w:p>
    <w:p w14:paraId="23F0CD25" w14:textId="6EFC293E" w:rsidR="00844E78" w:rsidRDefault="003A56E3" w:rsidP="00022197">
      <w:pPr>
        <w:ind w:left="0" w:firstLine="0"/>
      </w:pPr>
      <w:r>
        <w:t xml:space="preserve">If you find you will be unable to complete the work necessary for the class due to illness or other </w:t>
      </w:r>
      <w:r w:rsidR="00C46191">
        <w:t>extenuating situations</w:t>
      </w:r>
      <w:r>
        <w:t xml:space="preserve">, please </w:t>
      </w:r>
      <w:r w:rsidR="00C46191">
        <w:t>contact</w:t>
      </w:r>
      <w:r>
        <w:t xml:space="preserve"> me</w:t>
      </w:r>
      <w:r w:rsidR="00C46191">
        <w:t xml:space="preserve"> as soon as practically possible</w:t>
      </w:r>
      <w:r>
        <w:t>.</w:t>
      </w:r>
      <w:r w:rsidR="00C46191">
        <w:t xml:space="preserve">  In general, I am not inclined to grant Incompletes except in </w:t>
      </w:r>
      <w:r w:rsidR="00195FA1">
        <w:t>extreme</w:t>
      </w:r>
      <w:r w:rsidR="00C46191">
        <w:t xml:space="preserve"> circumstances.</w:t>
      </w:r>
    </w:p>
    <w:p w14:paraId="67FAD07E" w14:textId="77777777" w:rsidR="00204F40" w:rsidRDefault="00204F40" w:rsidP="00022197">
      <w:pPr>
        <w:ind w:left="0" w:firstLine="0"/>
      </w:pPr>
    </w:p>
    <w:p w14:paraId="19D7C2F8" w14:textId="5A6079F5" w:rsidR="00E735E6" w:rsidRDefault="3522B77D" w:rsidP="3522B77D">
      <w:pPr>
        <w:pStyle w:val="Heading3"/>
        <w:ind w:left="0" w:firstLine="0"/>
      </w:pPr>
      <w:bookmarkStart w:id="15" w:name="_Toc459802721"/>
      <w:r>
        <w:t>Instructor Biography</w:t>
      </w:r>
      <w:bookmarkEnd w:id="15"/>
    </w:p>
    <w:p w14:paraId="51B96E42" w14:textId="0D0F0AF9" w:rsidR="00E735E6" w:rsidRDefault="3522B77D" w:rsidP="00022197">
      <w:pPr>
        <w:ind w:left="0" w:firstLine="0"/>
      </w:pPr>
      <w:r>
        <w:t xml:space="preserve">Michele Hayslett is the Librarian for Numeric Data Services and Data Management in Davis Library at UNC at Chapel Hill and has worked here since December 2008.  </w:t>
      </w:r>
      <w:r w:rsidR="00B06786">
        <w:t>She has participated in Green Zone and Safe Zone training here at UNC</w:t>
      </w:r>
      <w:r w:rsidR="00336F7F">
        <w:t>, and in the Racial Equity Institute through Chapel Hill’s Organizing Against Racism</w:t>
      </w:r>
      <w:r w:rsidR="00B06786">
        <w:t xml:space="preserve">.  </w:t>
      </w:r>
      <w:r>
        <w:t>Pr</w:t>
      </w:r>
      <w:r w:rsidR="00B06786">
        <w:t xml:space="preserve">eviously </w:t>
      </w:r>
      <w:r>
        <w:t>she worked with government documents and data at North Carolina State University Libraries in Raleigh</w:t>
      </w:r>
      <w:r w:rsidR="002E4A23">
        <w:t xml:space="preserve"> (</w:t>
      </w:r>
      <w:r>
        <w:t>March 2005 to December 2008</w:t>
      </w:r>
      <w:r w:rsidR="002E4A23">
        <w:t>)</w:t>
      </w:r>
      <w:r>
        <w:t xml:space="preserve">, and at the State Library of North Carolina in Raleigh </w:t>
      </w:r>
      <w:r w:rsidR="002E4A23">
        <w:t>(</w:t>
      </w:r>
      <w:r>
        <w:t>August 2000 to February 2005</w:t>
      </w:r>
      <w:r w:rsidR="002E4A23">
        <w:t>)</w:t>
      </w:r>
      <w:r>
        <w:t>.  She holds an M.S.L.S. from SILS (1999) and a B.A. with honors from Earlham College (1990).</w:t>
      </w:r>
      <w:r w:rsidR="004F082C">
        <w:t xml:space="preserve">  </w:t>
      </w:r>
    </w:p>
    <w:p w14:paraId="42339667" w14:textId="0616D2DB" w:rsidR="00E735E6" w:rsidRDefault="00E735E6" w:rsidP="00022197">
      <w:pPr>
        <w:ind w:left="0" w:firstLine="0"/>
      </w:pPr>
    </w:p>
    <w:p w14:paraId="7DFA4DBE" w14:textId="709415D1" w:rsidR="00E735E6" w:rsidRDefault="3522B77D" w:rsidP="3522B77D">
      <w:pPr>
        <w:pStyle w:val="Heading3"/>
        <w:ind w:left="0" w:firstLine="0"/>
      </w:pPr>
      <w:bookmarkStart w:id="16" w:name="_Toc459802722"/>
      <w:r>
        <w:t>Acknowledgements</w:t>
      </w:r>
      <w:bookmarkEnd w:id="16"/>
    </w:p>
    <w:p w14:paraId="1B9F601D" w14:textId="62770422" w:rsidR="00E735E6" w:rsidRPr="00E735E6" w:rsidRDefault="3522B77D" w:rsidP="00E735E6">
      <w:pPr>
        <w:ind w:left="0" w:firstLine="0"/>
      </w:pPr>
      <w:r>
        <w:t>This course borrows material from many sources and leans on the expertise of many researchers and librarians.  The instructor would like to thank the following in particular:</w:t>
      </w:r>
    </w:p>
    <w:p w14:paraId="599EBEBB" w14:textId="21019C46" w:rsidR="00E735E6" w:rsidRPr="00E735E6" w:rsidRDefault="3522B77D" w:rsidP="00E735E6">
      <w:pPr>
        <w:pStyle w:val="ListParagraph"/>
        <w:numPr>
          <w:ilvl w:val="0"/>
          <w:numId w:val="4"/>
        </w:numPr>
      </w:pPr>
      <w:r>
        <w:t>First and foremost, Beth L. Rowe, former Regional Depository Librarian, UNC at Chapel Hill</w:t>
      </w:r>
    </w:p>
    <w:p w14:paraId="0CA9C707" w14:textId="6B7F3B14" w:rsidR="00E735E6" w:rsidRDefault="00E735E6" w:rsidP="00E735E6">
      <w:pPr>
        <w:pStyle w:val="ListParagraph"/>
        <w:numPr>
          <w:ilvl w:val="0"/>
          <w:numId w:val="4"/>
        </w:numPr>
      </w:pPr>
      <w:r w:rsidRPr="00E735E6">
        <w:t>Jeff Moon, Data &amp; Government Information Librarian, Queen’s University, Kingston, ON</w:t>
      </w:r>
    </w:p>
    <w:p w14:paraId="5E07A20B" w14:textId="4C4C3207" w:rsidR="0068444C" w:rsidRPr="0068444C" w:rsidRDefault="0068444C" w:rsidP="00E735E6">
      <w:pPr>
        <w:pStyle w:val="ListParagraph"/>
        <w:numPr>
          <w:ilvl w:val="0"/>
          <w:numId w:val="4"/>
        </w:numPr>
      </w:pPr>
      <w:r>
        <w:t xml:space="preserve">Cass </w:t>
      </w:r>
      <w:r w:rsidRPr="0068444C">
        <w:t>Hartnett, U.S. Documents Librarian</w:t>
      </w:r>
      <w:r>
        <w:t xml:space="preserve">, </w:t>
      </w:r>
      <w:r w:rsidRPr="0068444C">
        <w:t>University of Washington Libraries</w:t>
      </w:r>
    </w:p>
    <w:p w14:paraId="526AEFD2" w14:textId="58447C65" w:rsidR="00E735E6" w:rsidRDefault="3522B77D" w:rsidP="3522B77D">
      <w:pPr>
        <w:pStyle w:val="ListParagraph"/>
        <w:numPr>
          <w:ilvl w:val="0"/>
          <w:numId w:val="4"/>
        </w:numPr>
        <w:rPr>
          <w:rFonts w:eastAsiaTheme="minorEastAsia"/>
        </w:rPr>
      </w:pPr>
      <w:r>
        <w:t>Connie Williams, former President of the California School Library Association</w:t>
      </w:r>
      <w:r w:rsidRPr="3522B77D">
        <w:rPr>
          <w:rFonts w:eastAsiaTheme="minorEastAsia"/>
        </w:rPr>
        <w:t>, Petaluma City Schools, San Francisco, CA</w:t>
      </w:r>
    </w:p>
    <w:p w14:paraId="47CD758C" w14:textId="49673874" w:rsidR="00E735E6" w:rsidRDefault="00E735E6" w:rsidP="00E735E6">
      <w:pPr>
        <w:pStyle w:val="ListParagraph"/>
        <w:numPr>
          <w:ilvl w:val="0"/>
          <w:numId w:val="4"/>
        </w:numPr>
      </w:pPr>
      <w:r>
        <w:t xml:space="preserve">Many librarians in the North Carolina Libraries Association and North Carolina Special Libraries Association, and </w:t>
      </w:r>
      <w:r w:rsidR="0068444C">
        <w:t xml:space="preserve">from across the country </w:t>
      </w:r>
      <w:r>
        <w:t xml:space="preserve">who subscribe to ALA’s GOVDOC-L </w:t>
      </w:r>
      <w:r>
        <w:lastRenderedPageBreak/>
        <w:t>listserv.</w:t>
      </w:r>
      <w:r w:rsidR="00B06786">
        <w:t xml:space="preserve">  Presenters in NCLA’s Government Resources Section’s Help! webinar series are especially appreciated. </w:t>
      </w:r>
    </w:p>
    <w:p w14:paraId="76D102E4" w14:textId="592C4D11" w:rsidR="00141597" w:rsidRPr="00E735E6" w:rsidRDefault="00141597" w:rsidP="00E735E6">
      <w:pPr>
        <w:pStyle w:val="ListParagraph"/>
        <w:numPr>
          <w:ilvl w:val="0"/>
          <w:numId w:val="4"/>
        </w:numPr>
      </w:pPr>
      <w:r>
        <w:t xml:space="preserve">Authors </w:t>
      </w:r>
      <w:r w:rsidR="009602F6">
        <w:t xml:space="preserve">and creators </w:t>
      </w:r>
      <w:r>
        <w:t>of</w:t>
      </w:r>
      <w:r w:rsidR="009602F6">
        <w:t xml:space="preserve"> all</w:t>
      </w:r>
      <w:r>
        <w:t xml:space="preserve"> the articles, books</w:t>
      </w:r>
      <w:r w:rsidR="009602F6">
        <w:t xml:space="preserve">, tutorials, web sites, </w:t>
      </w:r>
      <w:r>
        <w:t>LibGuides</w:t>
      </w:r>
      <w:r w:rsidR="009602F6">
        <w:t>, videos</w:t>
      </w:r>
      <w:r>
        <w:t xml:space="preserve"> </w:t>
      </w:r>
      <w:r w:rsidR="009602F6">
        <w:t xml:space="preserve">and other materials </w:t>
      </w:r>
      <w:r>
        <w:t>I reference.</w:t>
      </w:r>
    </w:p>
    <w:sectPr w:rsidR="00141597" w:rsidRPr="00E735E6" w:rsidSect="001A49BD">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3320" w14:textId="77777777" w:rsidR="00483642" w:rsidRDefault="00483642" w:rsidP="00D86AA7">
      <w:pPr>
        <w:spacing w:line="240" w:lineRule="auto"/>
      </w:pPr>
      <w:r>
        <w:separator/>
      </w:r>
    </w:p>
  </w:endnote>
  <w:endnote w:type="continuationSeparator" w:id="0">
    <w:p w14:paraId="763FB77B" w14:textId="77777777" w:rsidR="00483642" w:rsidRDefault="00483642" w:rsidP="00D8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649180547"/>
      <w:docPartObj>
        <w:docPartGallery w:val="Page Numbers (Bottom of Page)"/>
        <w:docPartUnique/>
      </w:docPartObj>
    </w:sdtPr>
    <w:sdtEndPr>
      <w:rPr>
        <w:noProof/>
      </w:rPr>
    </w:sdtEndPr>
    <w:sdtContent>
      <w:p w14:paraId="3C447CCC" w14:textId="61B41BDB" w:rsidR="00483642" w:rsidRPr="00340C28" w:rsidRDefault="00483642">
        <w:pPr>
          <w:pStyle w:val="Footer"/>
          <w:rPr>
            <w:i/>
            <w:sz w:val="20"/>
            <w:szCs w:val="20"/>
          </w:rPr>
        </w:pPr>
        <w:r w:rsidRPr="00340C28">
          <w:rPr>
            <w:sz w:val="20"/>
            <w:szCs w:val="20"/>
          </w:rPr>
          <w:fldChar w:fldCharType="begin"/>
        </w:r>
        <w:r w:rsidRPr="00340C28">
          <w:rPr>
            <w:sz w:val="20"/>
            <w:szCs w:val="20"/>
          </w:rPr>
          <w:instrText xml:space="preserve"> PAGE   \* MERGEFORMAT </w:instrText>
        </w:r>
        <w:r w:rsidRPr="00340C28">
          <w:rPr>
            <w:sz w:val="20"/>
            <w:szCs w:val="20"/>
          </w:rPr>
          <w:fldChar w:fldCharType="separate"/>
        </w:r>
        <w:r w:rsidR="001C70B0">
          <w:rPr>
            <w:noProof/>
            <w:sz w:val="20"/>
            <w:szCs w:val="20"/>
          </w:rPr>
          <w:t>20</w:t>
        </w:r>
        <w:r w:rsidRPr="00340C28">
          <w:rPr>
            <w:noProof/>
            <w:sz w:val="20"/>
            <w:szCs w:val="20"/>
          </w:rPr>
          <w:fldChar w:fldCharType="end"/>
        </w:r>
        <w:r>
          <w:rPr>
            <w:i/>
            <w:noProof/>
            <w:sz w:val="20"/>
            <w:szCs w:val="20"/>
          </w:rPr>
          <w:tab/>
        </w:r>
        <w:r>
          <w:rPr>
            <w:i/>
            <w:noProof/>
            <w:sz w:val="20"/>
            <w:szCs w:val="20"/>
          </w:rPr>
          <w:tab/>
        </w:r>
        <w:r>
          <w:rPr>
            <w:i/>
            <w:noProof/>
            <w:sz w:val="20"/>
            <w:szCs w:val="20"/>
          </w:rPr>
          <w:tab/>
          <w:t>© M. Hayslett, 2016</w:t>
        </w:r>
      </w:p>
    </w:sdtContent>
  </w:sdt>
  <w:p w14:paraId="5D4EC619" w14:textId="77777777" w:rsidR="00483642" w:rsidRDefault="0048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1ABFE" w14:textId="77777777" w:rsidR="00483642" w:rsidRDefault="00483642" w:rsidP="00D86AA7">
      <w:pPr>
        <w:spacing w:line="240" w:lineRule="auto"/>
      </w:pPr>
      <w:r>
        <w:separator/>
      </w:r>
    </w:p>
  </w:footnote>
  <w:footnote w:type="continuationSeparator" w:id="0">
    <w:p w14:paraId="67AAD6C7" w14:textId="77777777" w:rsidR="00483642" w:rsidRDefault="00483642" w:rsidP="00D86AA7">
      <w:pPr>
        <w:spacing w:line="240" w:lineRule="auto"/>
      </w:pPr>
      <w:r>
        <w:continuationSeparator/>
      </w:r>
    </w:p>
  </w:footnote>
  <w:footnote w:id="1">
    <w:p w14:paraId="3C63B6D6" w14:textId="77777777" w:rsidR="00483642" w:rsidRDefault="00483642" w:rsidP="00B368CF">
      <w:pPr>
        <w:pStyle w:val="FootnoteText"/>
      </w:pPr>
      <w:r>
        <w:rPr>
          <w:rStyle w:val="FootnoteReference"/>
        </w:rPr>
        <w:footnoteRef/>
      </w:r>
      <w:r>
        <w:t xml:space="preserve"> This is a very in-depth textbook on how Congress works, the motivations of its members and the intricacies of</w:t>
      </w:r>
      <w:r w:rsidRPr="000E0C11">
        <w:t xml:space="preserve"> </w:t>
      </w:r>
      <w:r>
        <w:t>its operations—feel free to read the whole book if you’re really interested.  Plus, each chapter has Suggestions for Further Reading.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B5"/>
    <w:multiLevelType w:val="hybridMultilevel"/>
    <w:tmpl w:val="769A7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A4DE3"/>
    <w:multiLevelType w:val="hybridMultilevel"/>
    <w:tmpl w:val="F414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0DA7"/>
    <w:multiLevelType w:val="hybridMultilevel"/>
    <w:tmpl w:val="BFD6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94D"/>
    <w:multiLevelType w:val="hybridMultilevel"/>
    <w:tmpl w:val="8660ADF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09DB5775"/>
    <w:multiLevelType w:val="hybridMultilevel"/>
    <w:tmpl w:val="FEC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32DAD"/>
    <w:multiLevelType w:val="hybridMultilevel"/>
    <w:tmpl w:val="0872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0850"/>
    <w:multiLevelType w:val="hybridMultilevel"/>
    <w:tmpl w:val="0C18768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0FAC7F0B"/>
    <w:multiLevelType w:val="hybridMultilevel"/>
    <w:tmpl w:val="F9A6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D6336"/>
    <w:multiLevelType w:val="hybridMultilevel"/>
    <w:tmpl w:val="4E04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831EC2"/>
    <w:multiLevelType w:val="hybridMultilevel"/>
    <w:tmpl w:val="603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6CE1"/>
    <w:multiLevelType w:val="hybridMultilevel"/>
    <w:tmpl w:val="ADBC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B7C"/>
    <w:multiLevelType w:val="hybridMultilevel"/>
    <w:tmpl w:val="A31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B7AD3"/>
    <w:multiLevelType w:val="hybridMultilevel"/>
    <w:tmpl w:val="80F4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16184"/>
    <w:multiLevelType w:val="hybridMultilevel"/>
    <w:tmpl w:val="A09CE95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25C11273"/>
    <w:multiLevelType w:val="hybridMultilevel"/>
    <w:tmpl w:val="16AC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47E3A"/>
    <w:multiLevelType w:val="hybridMultilevel"/>
    <w:tmpl w:val="775E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F455B"/>
    <w:multiLevelType w:val="hybridMultilevel"/>
    <w:tmpl w:val="CE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C247C"/>
    <w:multiLevelType w:val="hybridMultilevel"/>
    <w:tmpl w:val="C810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92D54"/>
    <w:multiLevelType w:val="hybridMultilevel"/>
    <w:tmpl w:val="74A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760D5"/>
    <w:multiLevelType w:val="hybridMultilevel"/>
    <w:tmpl w:val="3922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95359"/>
    <w:multiLevelType w:val="hybridMultilevel"/>
    <w:tmpl w:val="7F4AA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475995"/>
    <w:multiLevelType w:val="hybridMultilevel"/>
    <w:tmpl w:val="92BE2A0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14039"/>
    <w:multiLevelType w:val="hybridMultilevel"/>
    <w:tmpl w:val="B04AB60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15:restartNumberingAfterBreak="0">
    <w:nsid w:val="48A470A1"/>
    <w:multiLevelType w:val="hybridMultilevel"/>
    <w:tmpl w:val="6E726D50"/>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4FAF2C31"/>
    <w:multiLevelType w:val="hybridMultilevel"/>
    <w:tmpl w:val="1C70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85B16"/>
    <w:multiLevelType w:val="hybridMultilevel"/>
    <w:tmpl w:val="2E0E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D29B6"/>
    <w:multiLevelType w:val="hybridMultilevel"/>
    <w:tmpl w:val="4E2680C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7" w15:restartNumberingAfterBreak="0">
    <w:nsid w:val="50D544B6"/>
    <w:multiLevelType w:val="hybridMultilevel"/>
    <w:tmpl w:val="4306CA0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F2F83"/>
    <w:multiLevelType w:val="hybridMultilevel"/>
    <w:tmpl w:val="49A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2797E"/>
    <w:multiLevelType w:val="hybridMultilevel"/>
    <w:tmpl w:val="775E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75872"/>
    <w:multiLevelType w:val="hybridMultilevel"/>
    <w:tmpl w:val="C316A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06134"/>
    <w:multiLevelType w:val="hybridMultilevel"/>
    <w:tmpl w:val="7F2C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436C7"/>
    <w:multiLevelType w:val="hybridMultilevel"/>
    <w:tmpl w:val="3CB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13F29"/>
    <w:multiLevelType w:val="hybridMultilevel"/>
    <w:tmpl w:val="8E909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93A3C"/>
    <w:multiLevelType w:val="hybridMultilevel"/>
    <w:tmpl w:val="AE1A90B6"/>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5" w15:restartNumberingAfterBreak="0">
    <w:nsid w:val="632673F5"/>
    <w:multiLevelType w:val="hybridMultilevel"/>
    <w:tmpl w:val="7EDE9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927EAF"/>
    <w:multiLevelType w:val="hybridMultilevel"/>
    <w:tmpl w:val="8F94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084F3E"/>
    <w:multiLevelType w:val="hybridMultilevel"/>
    <w:tmpl w:val="C220E1E2"/>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8" w15:restartNumberingAfterBreak="0">
    <w:nsid w:val="6C2F099F"/>
    <w:multiLevelType w:val="hybridMultilevel"/>
    <w:tmpl w:val="8AA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8225C"/>
    <w:multiLevelType w:val="hybridMultilevel"/>
    <w:tmpl w:val="BDA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07F65"/>
    <w:multiLevelType w:val="hybridMultilevel"/>
    <w:tmpl w:val="44F24E3A"/>
    <w:lvl w:ilvl="0" w:tplc="7BB8ABE2">
      <w:start w:val="1"/>
      <w:numFmt w:val="decimal"/>
      <w:lvlText w:val="%1."/>
      <w:lvlJc w:val="left"/>
      <w:pPr>
        <w:ind w:left="720" w:hanging="360"/>
      </w:pPr>
    </w:lvl>
    <w:lvl w:ilvl="1" w:tplc="A65808E8">
      <w:start w:val="1"/>
      <w:numFmt w:val="lowerLetter"/>
      <w:lvlText w:val="%2."/>
      <w:lvlJc w:val="left"/>
      <w:pPr>
        <w:ind w:left="1440" w:hanging="360"/>
      </w:pPr>
    </w:lvl>
    <w:lvl w:ilvl="2" w:tplc="EADA36DA">
      <w:start w:val="1"/>
      <w:numFmt w:val="lowerRoman"/>
      <w:lvlText w:val="%3."/>
      <w:lvlJc w:val="right"/>
      <w:pPr>
        <w:ind w:left="2160" w:hanging="180"/>
      </w:pPr>
    </w:lvl>
    <w:lvl w:ilvl="3" w:tplc="AF92F768">
      <w:start w:val="1"/>
      <w:numFmt w:val="decimal"/>
      <w:lvlText w:val="%4."/>
      <w:lvlJc w:val="left"/>
      <w:pPr>
        <w:ind w:left="2880" w:hanging="360"/>
      </w:pPr>
    </w:lvl>
    <w:lvl w:ilvl="4" w:tplc="F61637BE">
      <w:start w:val="1"/>
      <w:numFmt w:val="lowerLetter"/>
      <w:lvlText w:val="%5."/>
      <w:lvlJc w:val="left"/>
      <w:pPr>
        <w:ind w:left="3600" w:hanging="360"/>
      </w:pPr>
    </w:lvl>
    <w:lvl w:ilvl="5" w:tplc="FC84025C">
      <w:start w:val="1"/>
      <w:numFmt w:val="lowerRoman"/>
      <w:lvlText w:val="%6."/>
      <w:lvlJc w:val="right"/>
      <w:pPr>
        <w:ind w:left="4320" w:hanging="180"/>
      </w:pPr>
    </w:lvl>
    <w:lvl w:ilvl="6" w:tplc="F7A64396">
      <w:start w:val="1"/>
      <w:numFmt w:val="decimal"/>
      <w:lvlText w:val="%7."/>
      <w:lvlJc w:val="left"/>
      <w:pPr>
        <w:ind w:left="5040" w:hanging="360"/>
      </w:pPr>
    </w:lvl>
    <w:lvl w:ilvl="7" w:tplc="4EE6641C">
      <w:start w:val="1"/>
      <w:numFmt w:val="lowerLetter"/>
      <w:lvlText w:val="%8."/>
      <w:lvlJc w:val="left"/>
      <w:pPr>
        <w:ind w:left="5760" w:hanging="360"/>
      </w:pPr>
    </w:lvl>
    <w:lvl w:ilvl="8" w:tplc="F866F6D2">
      <w:start w:val="1"/>
      <w:numFmt w:val="lowerRoman"/>
      <w:lvlText w:val="%9."/>
      <w:lvlJc w:val="right"/>
      <w:pPr>
        <w:ind w:left="6480" w:hanging="180"/>
      </w:pPr>
    </w:lvl>
  </w:abstractNum>
  <w:abstractNum w:abstractNumId="41" w15:restartNumberingAfterBreak="0">
    <w:nsid w:val="76E6389E"/>
    <w:multiLevelType w:val="hybridMultilevel"/>
    <w:tmpl w:val="DA70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030E2"/>
    <w:multiLevelType w:val="hybridMultilevel"/>
    <w:tmpl w:val="5EB8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41"/>
  </w:num>
  <w:num w:numId="4">
    <w:abstractNumId w:val="32"/>
  </w:num>
  <w:num w:numId="5">
    <w:abstractNumId w:val="5"/>
  </w:num>
  <w:num w:numId="6">
    <w:abstractNumId w:val="9"/>
  </w:num>
  <w:num w:numId="7">
    <w:abstractNumId w:val="7"/>
  </w:num>
  <w:num w:numId="8">
    <w:abstractNumId w:val="21"/>
  </w:num>
  <w:num w:numId="9">
    <w:abstractNumId w:val="42"/>
  </w:num>
  <w:num w:numId="10">
    <w:abstractNumId w:val="11"/>
  </w:num>
  <w:num w:numId="11">
    <w:abstractNumId w:val="14"/>
  </w:num>
  <w:num w:numId="12">
    <w:abstractNumId w:val="27"/>
  </w:num>
  <w:num w:numId="13">
    <w:abstractNumId w:val="16"/>
  </w:num>
  <w:num w:numId="14">
    <w:abstractNumId w:val="1"/>
  </w:num>
  <w:num w:numId="15">
    <w:abstractNumId w:val="12"/>
  </w:num>
  <w:num w:numId="16">
    <w:abstractNumId w:val="28"/>
  </w:num>
  <w:num w:numId="17">
    <w:abstractNumId w:val="29"/>
  </w:num>
  <w:num w:numId="18">
    <w:abstractNumId w:val="17"/>
  </w:num>
  <w:num w:numId="19">
    <w:abstractNumId w:val="3"/>
  </w:num>
  <w:num w:numId="20">
    <w:abstractNumId w:val="15"/>
  </w:num>
  <w:num w:numId="21">
    <w:abstractNumId w:val="26"/>
  </w:num>
  <w:num w:numId="22">
    <w:abstractNumId w:val="13"/>
  </w:num>
  <w:num w:numId="23">
    <w:abstractNumId w:val="8"/>
  </w:num>
  <w:num w:numId="24">
    <w:abstractNumId w:val="20"/>
  </w:num>
  <w:num w:numId="25">
    <w:abstractNumId w:val="38"/>
  </w:num>
  <w:num w:numId="26">
    <w:abstractNumId w:val="36"/>
  </w:num>
  <w:num w:numId="27">
    <w:abstractNumId w:val="35"/>
  </w:num>
  <w:num w:numId="28">
    <w:abstractNumId w:val="10"/>
  </w:num>
  <w:num w:numId="29">
    <w:abstractNumId w:val="4"/>
  </w:num>
  <w:num w:numId="30">
    <w:abstractNumId w:val="6"/>
  </w:num>
  <w:num w:numId="31">
    <w:abstractNumId w:val="23"/>
  </w:num>
  <w:num w:numId="32">
    <w:abstractNumId w:val="25"/>
  </w:num>
  <w:num w:numId="33">
    <w:abstractNumId w:val="34"/>
  </w:num>
  <w:num w:numId="34">
    <w:abstractNumId w:val="22"/>
  </w:num>
  <w:num w:numId="35">
    <w:abstractNumId w:val="37"/>
  </w:num>
  <w:num w:numId="36">
    <w:abstractNumId w:val="0"/>
  </w:num>
  <w:num w:numId="37">
    <w:abstractNumId w:val="24"/>
  </w:num>
  <w:num w:numId="38">
    <w:abstractNumId w:val="33"/>
  </w:num>
  <w:num w:numId="39">
    <w:abstractNumId w:val="31"/>
  </w:num>
  <w:num w:numId="40">
    <w:abstractNumId w:val="19"/>
  </w:num>
  <w:num w:numId="41">
    <w:abstractNumId w:val="2"/>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26"/>
    <w:rsid w:val="00004FA1"/>
    <w:rsid w:val="00011526"/>
    <w:rsid w:val="000131A3"/>
    <w:rsid w:val="0001391B"/>
    <w:rsid w:val="000140DF"/>
    <w:rsid w:val="00022197"/>
    <w:rsid w:val="00022284"/>
    <w:rsid w:val="000256B2"/>
    <w:rsid w:val="00026A02"/>
    <w:rsid w:val="00026C93"/>
    <w:rsid w:val="00030CBF"/>
    <w:rsid w:val="000368E9"/>
    <w:rsid w:val="000404A0"/>
    <w:rsid w:val="0004120A"/>
    <w:rsid w:val="00042453"/>
    <w:rsid w:val="00045123"/>
    <w:rsid w:val="000476B1"/>
    <w:rsid w:val="00050E2D"/>
    <w:rsid w:val="00053122"/>
    <w:rsid w:val="00056056"/>
    <w:rsid w:val="0005777E"/>
    <w:rsid w:val="00057F05"/>
    <w:rsid w:val="000613A5"/>
    <w:rsid w:val="00061448"/>
    <w:rsid w:val="000643B8"/>
    <w:rsid w:val="0006449E"/>
    <w:rsid w:val="00071418"/>
    <w:rsid w:val="00071528"/>
    <w:rsid w:val="00081228"/>
    <w:rsid w:val="0008255E"/>
    <w:rsid w:val="000843C8"/>
    <w:rsid w:val="00085BFF"/>
    <w:rsid w:val="00095EFB"/>
    <w:rsid w:val="000964BF"/>
    <w:rsid w:val="00097487"/>
    <w:rsid w:val="000A12BC"/>
    <w:rsid w:val="000A1A75"/>
    <w:rsid w:val="000A2AEA"/>
    <w:rsid w:val="000A356C"/>
    <w:rsid w:val="000A7DC6"/>
    <w:rsid w:val="000B2BA5"/>
    <w:rsid w:val="000B2CDB"/>
    <w:rsid w:val="000C1030"/>
    <w:rsid w:val="000C2D13"/>
    <w:rsid w:val="000C5F6D"/>
    <w:rsid w:val="000D09B1"/>
    <w:rsid w:val="000D0B45"/>
    <w:rsid w:val="000D17BF"/>
    <w:rsid w:val="000D53B8"/>
    <w:rsid w:val="000D5571"/>
    <w:rsid w:val="000D5C87"/>
    <w:rsid w:val="000E0C11"/>
    <w:rsid w:val="000E2E94"/>
    <w:rsid w:val="000E7125"/>
    <w:rsid w:val="000F103B"/>
    <w:rsid w:val="000F658E"/>
    <w:rsid w:val="00103CE0"/>
    <w:rsid w:val="0010734A"/>
    <w:rsid w:val="001113C6"/>
    <w:rsid w:val="00117B05"/>
    <w:rsid w:val="0012159F"/>
    <w:rsid w:val="00124F33"/>
    <w:rsid w:val="00126DE8"/>
    <w:rsid w:val="001274A7"/>
    <w:rsid w:val="00141597"/>
    <w:rsid w:val="0014161A"/>
    <w:rsid w:val="00143B74"/>
    <w:rsid w:val="0014443D"/>
    <w:rsid w:val="00144839"/>
    <w:rsid w:val="00146501"/>
    <w:rsid w:val="001471B3"/>
    <w:rsid w:val="001504FC"/>
    <w:rsid w:val="001525F8"/>
    <w:rsid w:val="001541AF"/>
    <w:rsid w:val="00156402"/>
    <w:rsid w:val="00161A8D"/>
    <w:rsid w:val="00165222"/>
    <w:rsid w:val="00173065"/>
    <w:rsid w:val="00174454"/>
    <w:rsid w:val="0017473B"/>
    <w:rsid w:val="00174CBE"/>
    <w:rsid w:val="00177BAC"/>
    <w:rsid w:val="00186423"/>
    <w:rsid w:val="001877DA"/>
    <w:rsid w:val="001877F0"/>
    <w:rsid w:val="00191C0F"/>
    <w:rsid w:val="00195FA1"/>
    <w:rsid w:val="001A1FF3"/>
    <w:rsid w:val="001A49BD"/>
    <w:rsid w:val="001B30E6"/>
    <w:rsid w:val="001B57CA"/>
    <w:rsid w:val="001C08A3"/>
    <w:rsid w:val="001C70B0"/>
    <w:rsid w:val="001C7F94"/>
    <w:rsid w:val="001D37F5"/>
    <w:rsid w:val="001D43B9"/>
    <w:rsid w:val="001E25CF"/>
    <w:rsid w:val="001E5618"/>
    <w:rsid w:val="001E6B3F"/>
    <w:rsid w:val="001E6F3D"/>
    <w:rsid w:val="001F1951"/>
    <w:rsid w:val="001F6D5A"/>
    <w:rsid w:val="001F7EF5"/>
    <w:rsid w:val="002004BB"/>
    <w:rsid w:val="00204F40"/>
    <w:rsid w:val="00214BD7"/>
    <w:rsid w:val="002172BB"/>
    <w:rsid w:val="00221BBC"/>
    <w:rsid w:val="00224676"/>
    <w:rsid w:val="002262E8"/>
    <w:rsid w:val="00227F43"/>
    <w:rsid w:val="0023780E"/>
    <w:rsid w:val="00243DF9"/>
    <w:rsid w:val="00244D09"/>
    <w:rsid w:val="00263638"/>
    <w:rsid w:val="00263B81"/>
    <w:rsid w:val="00267319"/>
    <w:rsid w:val="00267852"/>
    <w:rsid w:val="002710DD"/>
    <w:rsid w:val="00271157"/>
    <w:rsid w:val="00273404"/>
    <w:rsid w:val="00273B8D"/>
    <w:rsid w:val="002757E5"/>
    <w:rsid w:val="00277815"/>
    <w:rsid w:val="00280561"/>
    <w:rsid w:val="00281879"/>
    <w:rsid w:val="0029551D"/>
    <w:rsid w:val="00295BA5"/>
    <w:rsid w:val="002A036A"/>
    <w:rsid w:val="002A29C5"/>
    <w:rsid w:val="002A550F"/>
    <w:rsid w:val="002B1248"/>
    <w:rsid w:val="002B1721"/>
    <w:rsid w:val="002B70B1"/>
    <w:rsid w:val="002C1F93"/>
    <w:rsid w:val="002C2557"/>
    <w:rsid w:val="002C3B53"/>
    <w:rsid w:val="002C518A"/>
    <w:rsid w:val="002D2101"/>
    <w:rsid w:val="002D48CD"/>
    <w:rsid w:val="002D52B4"/>
    <w:rsid w:val="002E4A23"/>
    <w:rsid w:val="002E5EF4"/>
    <w:rsid w:val="002E6B20"/>
    <w:rsid w:val="002F0927"/>
    <w:rsid w:val="002F3012"/>
    <w:rsid w:val="002F5BA6"/>
    <w:rsid w:val="002F7782"/>
    <w:rsid w:val="00300767"/>
    <w:rsid w:val="003010E0"/>
    <w:rsid w:val="003025B8"/>
    <w:rsid w:val="003061BA"/>
    <w:rsid w:val="00306745"/>
    <w:rsid w:val="00312171"/>
    <w:rsid w:val="0031230D"/>
    <w:rsid w:val="00314C69"/>
    <w:rsid w:val="0032137B"/>
    <w:rsid w:val="00323759"/>
    <w:rsid w:val="00327A38"/>
    <w:rsid w:val="00334187"/>
    <w:rsid w:val="00336F7F"/>
    <w:rsid w:val="00340C28"/>
    <w:rsid w:val="00343916"/>
    <w:rsid w:val="00346329"/>
    <w:rsid w:val="00347E6A"/>
    <w:rsid w:val="003521DD"/>
    <w:rsid w:val="003531AD"/>
    <w:rsid w:val="00355293"/>
    <w:rsid w:val="003571AC"/>
    <w:rsid w:val="00357503"/>
    <w:rsid w:val="003633BB"/>
    <w:rsid w:val="00364FA8"/>
    <w:rsid w:val="00366865"/>
    <w:rsid w:val="0037218A"/>
    <w:rsid w:val="00373FBD"/>
    <w:rsid w:val="00375B99"/>
    <w:rsid w:val="0037622B"/>
    <w:rsid w:val="00376DA0"/>
    <w:rsid w:val="00380FB4"/>
    <w:rsid w:val="0038165D"/>
    <w:rsid w:val="00386B9A"/>
    <w:rsid w:val="003873BA"/>
    <w:rsid w:val="00393966"/>
    <w:rsid w:val="003A27B7"/>
    <w:rsid w:val="003A361C"/>
    <w:rsid w:val="003A56E3"/>
    <w:rsid w:val="003A6601"/>
    <w:rsid w:val="003B1AA4"/>
    <w:rsid w:val="003B3928"/>
    <w:rsid w:val="003B3AF9"/>
    <w:rsid w:val="003C27F0"/>
    <w:rsid w:val="003C41CC"/>
    <w:rsid w:val="003C5588"/>
    <w:rsid w:val="003C6883"/>
    <w:rsid w:val="003C7F12"/>
    <w:rsid w:val="003D089D"/>
    <w:rsid w:val="003D24EC"/>
    <w:rsid w:val="003D6A1E"/>
    <w:rsid w:val="003D7CC9"/>
    <w:rsid w:val="003D7F52"/>
    <w:rsid w:val="003E3657"/>
    <w:rsid w:val="003E3BF8"/>
    <w:rsid w:val="003E44DD"/>
    <w:rsid w:val="003E7294"/>
    <w:rsid w:val="003F5AB1"/>
    <w:rsid w:val="003F5BE9"/>
    <w:rsid w:val="003F7370"/>
    <w:rsid w:val="00400F5A"/>
    <w:rsid w:val="004023DD"/>
    <w:rsid w:val="00402FDC"/>
    <w:rsid w:val="00404518"/>
    <w:rsid w:val="00405346"/>
    <w:rsid w:val="004059D1"/>
    <w:rsid w:val="00411253"/>
    <w:rsid w:val="0041373A"/>
    <w:rsid w:val="0041441D"/>
    <w:rsid w:val="00415FB5"/>
    <w:rsid w:val="004207B0"/>
    <w:rsid w:val="004214C1"/>
    <w:rsid w:val="0042471B"/>
    <w:rsid w:val="004310D0"/>
    <w:rsid w:val="00434C26"/>
    <w:rsid w:val="00435358"/>
    <w:rsid w:val="0043725D"/>
    <w:rsid w:val="00444CDC"/>
    <w:rsid w:val="00444D2A"/>
    <w:rsid w:val="004455B5"/>
    <w:rsid w:val="00450881"/>
    <w:rsid w:val="004522D1"/>
    <w:rsid w:val="00453B5C"/>
    <w:rsid w:val="00453F16"/>
    <w:rsid w:val="00454263"/>
    <w:rsid w:val="00455610"/>
    <w:rsid w:val="0046219F"/>
    <w:rsid w:val="004631FC"/>
    <w:rsid w:val="00470403"/>
    <w:rsid w:val="0047111A"/>
    <w:rsid w:val="00474BD9"/>
    <w:rsid w:val="00480606"/>
    <w:rsid w:val="00483642"/>
    <w:rsid w:val="00485015"/>
    <w:rsid w:val="00491B78"/>
    <w:rsid w:val="00492DD1"/>
    <w:rsid w:val="00493AF0"/>
    <w:rsid w:val="0049615F"/>
    <w:rsid w:val="0049658C"/>
    <w:rsid w:val="00497682"/>
    <w:rsid w:val="004A04D9"/>
    <w:rsid w:val="004A2EF6"/>
    <w:rsid w:val="004A3F2C"/>
    <w:rsid w:val="004A5AA3"/>
    <w:rsid w:val="004B0271"/>
    <w:rsid w:val="004B261E"/>
    <w:rsid w:val="004B7299"/>
    <w:rsid w:val="004C323C"/>
    <w:rsid w:val="004C33E5"/>
    <w:rsid w:val="004D08C7"/>
    <w:rsid w:val="004D1734"/>
    <w:rsid w:val="004D468C"/>
    <w:rsid w:val="004E0D19"/>
    <w:rsid w:val="004E3446"/>
    <w:rsid w:val="004E3D59"/>
    <w:rsid w:val="004E3E46"/>
    <w:rsid w:val="004F082C"/>
    <w:rsid w:val="004F3BE3"/>
    <w:rsid w:val="004F64AA"/>
    <w:rsid w:val="004F79CD"/>
    <w:rsid w:val="00501773"/>
    <w:rsid w:val="0050307E"/>
    <w:rsid w:val="005040E3"/>
    <w:rsid w:val="00517727"/>
    <w:rsid w:val="0052545C"/>
    <w:rsid w:val="005268E8"/>
    <w:rsid w:val="00526C4B"/>
    <w:rsid w:val="00530656"/>
    <w:rsid w:val="0053288A"/>
    <w:rsid w:val="00543249"/>
    <w:rsid w:val="005473D0"/>
    <w:rsid w:val="005479F4"/>
    <w:rsid w:val="0055009C"/>
    <w:rsid w:val="00550EBA"/>
    <w:rsid w:val="00550F62"/>
    <w:rsid w:val="005511BD"/>
    <w:rsid w:val="00553DB1"/>
    <w:rsid w:val="00557080"/>
    <w:rsid w:val="00557833"/>
    <w:rsid w:val="00562ECA"/>
    <w:rsid w:val="00563A33"/>
    <w:rsid w:val="00563CD2"/>
    <w:rsid w:val="005656CA"/>
    <w:rsid w:val="00566B5E"/>
    <w:rsid w:val="00566FCA"/>
    <w:rsid w:val="005704B9"/>
    <w:rsid w:val="005706B7"/>
    <w:rsid w:val="00580118"/>
    <w:rsid w:val="005934B8"/>
    <w:rsid w:val="0059354F"/>
    <w:rsid w:val="005A1265"/>
    <w:rsid w:val="005A4743"/>
    <w:rsid w:val="005A6727"/>
    <w:rsid w:val="005A677C"/>
    <w:rsid w:val="005A6A73"/>
    <w:rsid w:val="005A6BDC"/>
    <w:rsid w:val="005B5E74"/>
    <w:rsid w:val="005C0546"/>
    <w:rsid w:val="005C2016"/>
    <w:rsid w:val="005C77B0"/>
    <w:rsid w:val="005E124E"/>
    <w:rsid w:val="005F0C4B"/>
    <w:rsid w:val="005F7591"/>
    <w:rsid w:val="006008AC"/>
    <w:rsid w:val="00601CF9"/>
    <w:rsid w:val="00605F37"/>
    <w:rsid w:val="00607003"/>
    <w:rsid w:val="006110A5"/>
    <w:rsid w:val="00615576"/>
    <w:rsid w:val="006206DA"/>
    <w:rsid w:val="00620D99"/>
    <w:rsid w:val="006222AB"/>
    <w:rsid w:val="00622E97"/>
    <w:rsid w:val="006275B3"/>
    <w:rsid w:val="0063028F"/>
    <w:rsid w:val="00631AC8"/>
    <w:rsid w:val="00632C30"/>
    <w:rsid w:val="0063351C"/>
    <w:rsid w:val="00633998"/>
    <w:rsid w:val="00635B36"/>
    <w:rsid w:val="00637568"/>
    <w:rsid w:val="00640AB9"/>
    <w:rsid w:val="0064173C"/>
    <w:rsid w:val="006419FA"/>
    <w:rsid w:val="006507E3"/>
    <w:rsid w:val="0065464C"/>
    <w:rsid w:val="00654871"/>
    <w:rsid w:val="00657CF2"/>
    <w:rsid w:val="006638B4"/>
    <w:rsid w:val="006643FE"/>
    <w:rsid w:val="006654B4"/>
    <w:rsid w:val="0066600C"/>
    <w:rsid w:val="00666019"/>
    <w:rsid w:val="0067000D"/>
    <w:rsid w:val="00672BBC"/>
    <w:rsid w:val="0067405B"/>
    <w:rsid w:val="00674FAB"/>
    <w:rsid w:val="0067682D"/>
    <w:rsid w:val="00680F4A"/>
    <w:rsid w:val="0068444C"/>
    <w:rsid w:val="00690743"/>
    <w:rsid w:val="00695757"/>
    <w:rsid w:val="00696057"/>
    <w:rsid w:val="006A032B"/>
    <w:rsid w:val="006A396B"/>
    <w:rsid w:val="006A4796"/>
    <w:rsid w:val="006B42C0"/>
    <w:rsid w:val="006B4727"/>
    <w:rsid w:val="006B50CD"/>
    <w:rsid w:val="006C1122"/>
    <w:rsid w:val="006C1729"/>
    <w:rsid w:val="006C4DC4"/>
    <w:rsid w:val="006D5B98"/>
    <w:rsid w:val="006E254F"/>
    <w:rsid w:val="006F02CF"/>
    <w:rsid w:val="006F0654"/>
    <w:rsid w:val="006F09A8"/>
    <w:rsid w:val="0070525F"/>
    <w:rsid w:val="0070633B"/>
    <w:rsid w:val="00707C27"/>
    <w:rsid w:val="00707C59"/>
    <w:rsid w:val="007110C0"/>
    <w:rsid w:val="0071453C"/>
    <w:rsid w:val="00715776"/>
    <w:rsid w:val="007159EA"/>
    <w:rsid w:val="007177DD"/>
    <w:rsid w:val="00721011"/>
    <w:rsid w:val="0072611B"/>
    <w:rsid w:val="00726DD4"/>
    <w:rsid w:val="00727F31"/>
    <w:rsid w:val="00733612"/>
    <w:rsid w:val="0073382F"/>
    <w:rsid w:val="00734F26"/>
    <w:rsid w:val="007351D3"/>
    <w:rsid w:val="00735A5D"/>
    <w:rsid w:val="00736D64"/>
    <w:rsid w:val="00742465"/>
    <w:rsid w:val="00753A34"/>
    <w:rsid w:val="00755FAC"/>
    <w:rsid w:val="007562D3"/>
    <w:rsid w:val="0076252D"/>
    <w:rsid w:val="00763B41"/>
    <w:rsid w:val="0076524B"/>
    <w:rsid w:val="007731F9"/>
    <w:rsid w:val="007733D9"/>
    <w:rsid w:val="00774D4F"/>
    <w:rsid w:val="00775EF7"/>
    <w:rsid w:val="0077743B"/>
    <w:rsid w:val="00777869"/>
    <w:rsid w:val="00780245"/>
    <w:rsid w:val="00783E9A"/>
    <w:rsid w:val="00787579"/>
    <w:rsid w:val="00787A0D"/>
    <w:rsid w:val="00791248"/>
    <w:rsid w:val="007916B0"/>
    <w:rsid w:val="007916E9"/>
    <w:rsid w:val="0079236A"/>
    <w:rsid w:val="00794872"/>
    <w:rsid w:val="00795530"/>
    <w:rsid w:val="00797A97"/>
    <w:rsid w:val="007A23C3"/>
    <w:rsid w:val="007A3746"/>
    <w:rsid w:val="007A6D50"/>
    <w:rsid w:val="007B1AB1"/>
    <w:rsid w:val="007B24DE"/>
    <w:rsid w:val="007B24F7"/>
    <w:rsid w:val="007B26EC"/>
    <w:rsid w:val="007B6833"/>
    <w:rsid w:val="007C2359"/>
    <w:rsid w:val="007D3A86"/>
    <w:rsid w:val="007D49A3"/>
    <w:rsid w:val="007D63FA"/>
    <w:rsid w:val="007E0FC4"/>
    <w:rsid w:val="007E0FDC"/>
    <w:rsid w:val="007F23CC"/>
    <w:rsid w:val="007F377E"/>
    <w:rsid w:val="007F4FCF"/>
    <w:rsid w:val="00800B68"/>
    <w:rsid w:val="008059E8"/>
    <w:rsid w:val="00807AD9"/>
    <w:rsid w:val="00807BF2"/>
    <w:rsid w:val="00815DA2"/>
    <w:rsid w:val="008176A2"/>
    <w:rsid w:val="0082100C"/>
    <w:rsid w:val="0082421E"/>
    <w:rsid w:val="008302AF"/>
    <w:rsid w:val="008321CE"/>
    <w:rsid w:val="00832C5D"/>
    <w:rsid w:val="0084222A"/>
    <w:rsid w:val="00843113"/>
    <w:rsid w:val="0084455F"/>
    <w:rsid w:val="00844E78"/>
    <w:rsid w:val="00856E35"/>
    <w:rsid w:val="00857ED8"/>
    <w:rsid w:val="00861CC8"/>
    <w:rsid w:val="008664C4"/>
    <w:rsid w:val="00867B6E"/>
    <w:rsid w:val="00872318"/>
    <w:rsid w:val="00881C0B"/>
    <w:rsid w:val="008864FE"/>
    <w:rsid w:val="00891091"/>
    <w:rsid w:val="008950FB"/>
    <w:rsid w:val="00896FEB"/>
    <w:rsid w:val="008A09C3"/>
    <w:rsid w:val="008A0EC2"/>
    <w:rsid w:val="008A4617"/>
    <w:rsid w:val="008A76EE"/>
    <w:rsid w:val="008B1193"/>
    <w:rsid w:val="008B77CE"/>
    <w:rsid w:val="008C0BA3"/>
    <w:rsid w:val="008D147D"/>
    <w:rsid w:val="008D23A0"/>
    <w:rsid w:val="008D59F0"/>
    <w:rsid w:val="008E3791"/>
    <w:rsid w:val="008E4BA1"/>
    <w:rsid w:val="008E67AE"/>
    <w:rsid w:val="008E6982"/>
    <w:rsid w:val="008F4EA2"/>
    <w:rsid w:val="009001FE"/>
    <w:rsid w:val="00900BB7"/>
    <w:rsid w:val="009041A7"/>
    <w:rsid w:val="00904CEF"/>
    <w:rsid w:val="00906552"/>
    <w:rsid w:val="009072B6"/>
    <w:rsid w:val="00912B67"/>
    <w:rsid w:val="00914BC9"/>
    <w:rsid w:val="00917B26"/>
    <w:rsid w:val="0092339E"/>
    <w:rsid w:val="009233F0"/>
    <w:rsid w:val="00930A2C"/>
    <w:rsid w:val="00932478"/>
    <w:rsid w:val="009368E3"/>
    <w:rsid w:val="00941B17"/>
    <w:rsid w:val="00945FF6"/>
    <w:rsid w:val="00946C82"/>
    <w:rsid w:val="0094758C"/>
    <w:rsid w:val="00952856"/>
    <w:rsid w:val="00952A3A"/>
    <w:rsid w:val="00952D68"/>
    <w:rsid w:val="009552F4"/>
    <w:rsid w:val="009570C3"/>
    <w:rsid w:val="009602F6"/>
    <w:rsid w:val="009603A6"/>
    <w:rsid w:val="00960435"/>
    <w:rsid w:val="00961DCE"/>
    <w:rsid w:val="00962AF9"/>
    <w:rsid w:val="00971D24"/>
    <w:rsid w:val="00972830"/>
    <w:rsid w:val="0097378C"/>
    <w:rsid w:val="00974937"/>
    <w:rsid w:val="009860F3"/>
    <w:rsid w:val="0099017E"/>
    <w:rsid w:val="00995B93"/>
    <w:rsid w:val="00997624"/>
    <w:rsid w:val="009A3ABE"/>
    <w:rsid w:val="009A476F"/>
    <w:rsid w:val="009A77BD"/>
    <w:rsid w:val="009B48A8"/>
    <w:rsid w:val="009C0E54"/>
    <w:rsid w:val="009C189D"/>
    <w:rsid w:val="009C3A31"/>
    <w:rsid w:val="009C5C7D"/>
    <w:rsid w:val="009D4570"/>
    <w:rsid w:val="009D533E"/>
    <w:rsid w:val="009D58EC"/>
    <w:rsid w:val="009E2264"/>
    <w:rsid w:val="009E4525"/>
    <w:rsid w:val="009E6FF5"/>
    <w:rsid w:val="009E73AD"/>
    <w:rsid w:val="009F06AA"/>
    <w:rsid w:val="009F1A7D"/>
    <w:rsid w:val="009F2EF4"/>
    <w:rsid w:val="009F66B0"/>
    <w:rsid w:val="009F7532"/>
    <w:rsid w:val="00A01E6E"/>
    <w:rsid w:val="00A0584B"/>
    <w:rsid w:val="00A065F9"/>
    <w:rsid w:val="00A06F87"/>
    <w:rsid w:val="00A10EAA"/>
    <w:rsid w:val="00A11987"/>
    <w:rsid w:val="00A119FE"/>
    <w:rsid w:val="00A12857"/>
    <w:rsid w:val="00A12A3D"/>
    <w:rsid w:val="00A12F6D"/>
    <w:rsid w:val="00A1347A"/>
    <w:rsid w:val="00A206A4"/>
    <w:rsid w:val="00A20A67"/>
    <w:rsid w:val="00A21873"/>
    <w:rsid w:val="00A21AE6"/>
    <w:rsid w:val="00A21C71"/>
    <w:rsid w:val="00A234C6"/>
    <w:rsid w:val="00A262CE"/>
    <w:rsid w:val="00A2691C"/>
    <w:rsid w:val="00A270BD"/>
    <w:rsid w:val="00A31A83"/>
    <w:rsid w:val="00A32DDA"/>
    <w:rsid w:val="00A351D0"/>
    <w:rsid w:val="00A37482"/>
    <w:rsid w:val="00A41F69"/>
    <w:rsid w:val="00A42ECD"/>
    <w:rsid w:val="00A46A70"/>
    <w:rsid w:val="00A51091"/>
    <w:rsid w:val="00A52DED"/>
    <w:rsid w:val="00A606AA"/>
    <w:rsid w:val="00A61067"/>
    <w:rsid w:val="00A65099"/>
    <w:rsid w:val="00A70FC4"/>
    <w:rsid w:val="00A71C30"/>
    <w:rsid w:val="00A80857"/>
    <w:rsid w:val="00A80DC2"/>
    <w:rsid w:val="00A907E3"/>
    <w:rsid w:val="00A9138E"/>
    <w:rsid w:val="00A91CBB"/>
    <w:rsid w:val="00A978F8"/>
    <w:rsid w:val="00AA04FF"/>
    <w:rsid w:val="00AA2529"/>
    <w:rsid w:val="00AA2F0A"/>
    <w:rsid w:val="00AA337F"/>
    <w:rsid w:val="00AA34F8"/>
    <w:rsid w:val="00AB1657"/>
    <w:rsid w:val="00AB28BB"/>
    <w:rsid w:val="00AB2F08"/>
    <w:rsid w:val="00AB3AB1"/>
    <w:rsid w:val="00AB6991"/>
    <w:rsid w:val="00AC0BAB"/>
    <w:rsid w:val="00AC15C1"/>
    <w:rsid w:val="00AC3B69"/>
    <w:rsid w:val="00AC4F71"/>
    <w:rsid w:val="00AC5A03"/>
    <w:rsid w:val="00AC6E0A"/>
    <w:rsid w:val="00AE0648"/>
    <w:rsid w:val="00AE2161"/>
    <w:rsid w:val="00AE6BED"/>
    <w:rsid w:val="00AF1085"/>
    <w:rsid w:val="00AF10ED"/>
    <w:rsid w:val="00AF283C"/>
    <w:rsid w:val="00AF4600"/>
    <w:rsid w:val="00AF74AC"/>
    <w:rsid w:val="00B00973"/>
    <w:rsid w:val="00B01421"/>
    <w:rsid w:val="00B01B0B"/>
    <w:rsid w:val="00B03E5F"/>
    <w:rsid w:val="00B04673"/>
    <w:rsid w:val="00B053D4"/>
    <w:rsid w:val="00B05568"/>
    <w:rsid w:val="00B06786"/>
    <w:rsid w:val="00B10A49"/>
    <w:rsid w:val="00B115A7"/>
    <w:rsid w:val="00B13237"/>
    <w:rsid w:val="00B135F9"/>
    <w:rsid w:val="00B1425E"/>
    <w:rsid w:val="00B16B30"/>
    <w:rsid w:val="00B17D87"/>
    <w:rsid w:val="00B2000F"/>
    <w:rsid w:val="00B20A18"/>
    <w:rsid w:val="00B239FB"/>
    <w:rsid w:val="00B27D38"/>
    <w:rsid w:val="00B27D59"/>
    <w:rsid w:val="00B27EB7"/>
    <w:rsid w:val="00B316D2"/>
    <w:rsid w:val="00B31DAE"/>
    <w:rsid w:val="00B32A0C"/>
    <w:rsid w:val="00B32E48"/>
    <w:rsid w:val="00B368CF"/>
    <w:rsid w:val="00B36E31"/>
    <w:rsid w:val="00B36E42"/>
    <w:rsid w:val="00B439CD"/>
    <w:rsid w:val="00B4409D"/>
    <w:rsid w:val="00B51C71"/>
    <w:rsid w:val="00B53E1D"/>
    <w:rsid w:val="00B54DDC"/>
    <w:rsid w:val="00B61CEC"/>
    <w:rsid w:val="00B62009"/>
    <w:rsid w:val="00B62497"/>
    <w:rsid w:val="00B64A33"/>
    <w:rsid w:val="00B66617"/>
    <w:rsid w:val="00B67F31"/>
    <w:rsid w:val="00B7558F"/>
    <w:rsid w:val="00B80E9B"/>
    <w:rsid w:val="00B823CF"/>
    <w:rsid w:val="00B838F7"/>
    <w:rsid w:val="00B83DC6"/>
    <w:rsid w:val="00B858DF"/>
    <w:rsid w:val="00B8739C"/>
    <w:rsid w:val="00B90A7D"/>
    <w:rsid w:val="00B96E43"/>
    <w:rsid w:val="00BA3D21"/>
    <w:rsid w:val="00BB2F65"/>
    <w:rsid w:val="00BB619E"/>
    <w:rsid w:val="00BB67B1"/>
    <w:rsid w:val="00BC27A2"/>
    <w:rsid w:val="00BC3B11"/>
    <w:rsid w:val="00BC4696"/>
    <w:rsid w:val="00BC4DB7"/>
    <w:rsid w:val="00BC680A"/>
    <w:rsid w:val="00BC6BAB"/>
    <w:rsid w:val="00BC778A"/>
    <w:rsid w:val="00BD0106"/>
    <w:rsid w:val="00BD03D9"/>
    <w:rsid w:val="00BD0A27"/>
    <w:rsid w:val="00BD1958"/>
    <w:rsid w:val="00BD21F5"/>
    <w:rsid w:val="00BD24E4"/>
    <w:rsid w:val="00BD627F"/>
    <w:rsid w:val="00BD71F1"/>
    <w:rsid w:val="00BE203B"/>
    <w:rsid w:val="00BE4AF9"/>
    <w:rsid w:val="00BF36D4"/>
    <w:rsid w:val="00C11251"/>
    <w:rsid w:val="00C13EA0"/>
    <w:rsid w:val="00C2112D"/>
    <w:rsid w:val="00C23AA7"/>
    <w:rsid w:val="00C30559"/>
    <w:rsid w:val="00C30919"/>
    <w:rsid w:val="00C32AC6"/>
    <w:rsid w:val="00C34563"/>
    <w:rsid w:val="00C359B0"/>
    <w:rsid w:val="00C40C5B"/>
    <w:rsid w:val="00C451E6"/>
    <w:rsid w:val="00C46191"/>
    <w:rsid w:val="00C516CB"/>
    <w:rsid w:val="00C530BF"/>
    <w:rsid w:val="00C537E8"/>
    <w:rsid w:val="00C5737C"/>
    <w:rsid w:val="00C61EFF"/>
    <w:rsid w:val="00C62CD7"/>
    <w:rsid w:val="00C62F13"/>
    <w:rsid w:val="00C716C4"/>
    <w:rsid w:val="00C74DBE"/>
    <w:rsid w:val="00C86520"/>
    <w:rsid w:val="00C87539"/>
    <w:rsid w:val="00C92094"/>
    <w:rsid w:val="00C92C2E"/>
    <w:rsid w:val="00C94010"/>
    <w:rsid w:val="00C95A79"/>
    <w:rsid w:val="00CA2FC6"/>
    <w:rsid w:val="00CA4A35"/>
    <w:rsid w:val="00CB0736"/>
    <w:rsid w:val="00CB367D"/>
    <w:rsid w:val="00CB4D19"/>
    <w:rsid w:val="00CB7936"/>
    <w:rsid w:val="00CC0C1B"/>
    <w:rsid w:val="00CC7CB6"/>
    <w:rsid w:val="00CD1358"/>
    <w:rsid w:val="00CD3505"/>
    <w:rsid w:val="00CE08DC"/>
    <w:rsid w:val="00CE0DE6"/>
    <w:rsid w:val="00CE1D9D"/>
    <w:rsid w:val="00CE2285"/>
    <w:rsid w:val="00CE6C68"/>
    <w:rsid w:val="00CE6F12"/>
    <w:rsid w:val="00CE7171"/>
    <w:rsid w:val="00CF5786"/>
    <w:rsid w:val="00D0106A"/>
    <w:rsid w:val="00D01653"/>
    <w:rsid w:val="00D05270"/>
    <w:rsid w:val="00D06D2B"/>
    <w:rsid w:val="00D11C83"/>
    <w:rsid w:val="00D214C2"/>
    <w:rsid w:val="00D22294"/>
    <w:rsid w:val="00D26324"/>
    <w:rsid w:val="00D26ACB"/>
    <w:rsid w:val="00D30A4A"/>
    <w:rsid w:val="00D30DE6"/>
    <w:rsid w:val="00D31BAC"/>
    <w:rsid w:val="00D32AE2"/>
    <w:rsid w:val="00D33E79"/>
    <w:rsid w:val="00D34717"/>
    <w:rsid w:val="00D35430"/>
    <w:rsid w:val="00D45CE5"/>
    <w:rsid w:val="00D46672"/>
    <w:rsid w:val="00D535B6"/>
    <w:rsid w:val="00D5462E"/>
    <w:rsid w:val="00D56E7A"/>
    <w:rsid w:val="00D57055"/>
    <w:rsid w:val="00D60CAC"/>
    <w:rsid w:val="00D61681"/>
    <w:rsid w:val="00D642B1"/>
    <w:rsid w:val="00D65345"/>
    <w:rsid w:val="00D666BB"/>
    <w:rsid w:val="00D670D0"/>
    <w:rsid w:val="00D671E7"/>
    <w:rsid w:val="00D67A75"/>
    <w:rsid w:val="00D76087"/>
    <w:rsid w:val="00D76A26"/>
    <w:rsid w:val="00D80F2B"/>
    <w:rsid w:val="00D81B24"/>
    <w:rsid w:val="00D83FA1"/>
    <w:rsid w:val="00D840EC"/>
    <w:rsid w:val="00D86897"/>
    <w:rsid w:val="00D86AA7"/>
    <w:rsid w:val="00D9320D"/>
    <w:rsid w:val="00D93789"/>
    <w:rsid w:val="00DA4FAC"/>
    <w:rsid w:val="00DB0AD0"/>
    <w:rsid w:val="00DC1F76"/>
    <w:rsid w:val="00DC2122"/>
    <w:rsid w:val="00DC37CB"/>
    <w:rsid w:val="00DC3DFC"/>
    <w:rsid w:val="00DC7452"/>
    <w:rsid w:val="00DD1324"/>
    <w:rsid w:val="00DD5855"/>
    <w:rsid w:val="00DD60FB"/>
    <w:rsid w:val="00DE3288"/>
    <w:rsid w:val="00DE4F33"/>
    <w:rsid w:val="00DE55DC"/>
    <w:rsid w:val="00DE6673"/>
    <w:rsid w:val="00DF50E7"/>
    <w:rsid w:val="00E00E29"/>
    <w:rsid w:val="00E01DCC"/>
    <w:rsid w:val="00E0393E"/>
    <w:rsid w:val="00E22AAA"/>
    <w:rsid w:val="00E26C21"/>
    <w:rsid w:val="00E300D7"/>
    <w:rsid w:val="00E3325D"/>
    <w:rsid w:val="00E439AC"/>
    <w:rsid w:val="00E50BAD"/>
    <w:rsid w:val="00E5489C"/>
    <w:rsid w:val="00E57D3C"/>
    <w:rsid w:val="00E57F41"/>
    <w:rsid w:val="00E605D2"/>
    <w:rsid w:val="00E62E22"/>
    <w:rsid w:val="00E646DB"/>
    <w:rsid w:val="00E663E6"/>
    <w:rsid w:val="00E670BC"/>
    <w:rsid w:val="00E71081"/>
    <w:rsid w:val="00E72B4C"/>
    <w:rsid w:val="00E735E6"/>
    <w:rsid w:val="00E87E33"/>
    <w:rsid w:val="00E9126C"/>
    <w:rsid w:val="00E91A5F"/>
    <w:rsid w:val="00E93E57"/>
    <w:rsid w:val="00E961C8"/>
    <w:rsid w:val="00E977A7"/>
    <w:rsid w:val="00EA03E9"/>
    <w:rsid w:val="00EA19CB"/>
    <w:rsid w:val="00EA2962"/>
    <w:rsid w:val="00EA4FD3"/>
    <w:rsid w:val="00EA6545"/>
    <w:rsid w:val="00EB6075"/>
    <w:rsid w:val="00EB6DBE"/>
    <w:rsid w:val="00ED3A70"/>
    <w:rsid w:val="00EE182C"/>
    <w:rsid w:val="00EE252B"/>
    <w:rsid w:val="00EE32B1"/>
    <w:rsid w:val="00EF097E"/>
    <w:rsid w:val="00EF2D35"/>
    <w:rsid w:val="00EF59CA"/>
    <w:rsid w:val="00F00307"/>
    <w:rsid w:val="00F011C6"/>
    <w:rsid w:val="00F01666"/>
    <w:rsid w:val="00F01807"/>
    <w:rsid w:val="00F05B8A"/>
    <w:rsid w:val="00F11195"/>
    <w:rsid w:val="00F117C9"/>
    <w:rsid w:val="00F20A67"/>
    <w:rsid w:val="00F23F4D"/>
    <w:rsid w:val="00F3076A"/>
    <w:rsid w:val="00F3346D"/>
    <w:rsid w:val="00F33B8F"/>
    <w:rsid w:val="00F34B66"/>
    <w:rsid w:val="00F413EF"/>
    <w:rsid w:val="00F44CB1"/>
    <w:rsid w:val="00F4787B"/>
    <w:rsid w:val="00F50253"/>
    <w:rsid w:val="00F534A9"/>
    <w:rsid w:val="00F552B1"/>
    <w:rsid w:val="00F6164B"/>
    <w:rsid w:val="00F62084"/>
    <w:rsid w:val="00F64B04"/>
    <w:rsid w:val="00F663FD"/>
    <w:rsid w:val="00F711EF"/>
    <w:rsid w:val="00F81C22"/>
    <w:rsid w:val="00F848F1"/>
    <w:rsid w:val="00F926DF"/>
    <w:rsid w:val="00F92D91"/>
    <w:rsid w:val="00F93108"/>
    <w:rsid w:val="00F944FD"/>
    <w:rsid w:val="00FA094B"/>
    <w:rsid w:val="00FA1885"/>
    <w:rsid w:val="00FB1A26"/>
    <w:rsid w:val="00FB33F5"/>
    <w:rsid w:val="00FD0B5C"/>
    <w:rsid w:val="00FD565B"/>
    <w:rsid w:val="00FE5FBF"/>
    <w:rsid w:val="00FF538E"/>
    <w:rsid w:val="00FF5A9B"/>
    <w:rsid w:val="26A629B1"/>
    <w:rsid w:val="3522B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D563"/>
  <w15:docId w15:val="{EE7D5EE1-999A-4BBD-A809-42015CDD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ind w:left="446" w:hanging="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6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67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4F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26"/>
    <w:pPr>
      <w:autoSpaceDE w:val="0"/>
      <w:autoSpaceDN w:val="0"/>
      <w:adjustRightInd w:val="0"/>
      <w:spacing w:line="240" w:lineRule="auto"/>
      <w:ind w:left="0" w:firstLine="0"/>
    </w:pPr>
    <w:rPr>
      <w:rFonts w:ascii="Times New Roman" w:hAnsi="Times New Roman" w:cs="Times New Roman"/>
      <w:color w:val="000000"/>
      <w:szCs w:val="24"/>
    </w:rPr>
  </w:style>
  <w:style w:type="character" w:styleId="Hyperlink">
    <w:name w:val="Hyperlink"/>
    <w:basedOn w:val="DefaultParagraphFont"/>
    <w:uiPriority w:val="99"/>
    <w:unhideWhenUsed/>
    <w:rsid w:val="00530656"/>
    <w:rPr>
      <w:color w:val="0000FF" w:themeColor="hyperlink"/>
      <w:u w:val="single"/>
    </w:rPr>
  </w:style>
  <w:style w:type="character" w:customStyle="1" w:styleId="Heading1Char">
    <w:name w:val="Heading 1 Char"/>
    <w:basedOn w:val="DefaultParagraphFont"/>
    <w:link w:val="Heading1"/>
    <w:uiPriority w:val="9"/>
    <w:rsid w:val="00530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6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0656"/>
    <w:pPr>
      <w:ind w:left="720"/>
      <w:contextualSpacing/>
    </w:pPr>
  </w:style>
  <w:style w:type="character" w:styleId="Strong">
    <w:name w:val="Strong"/>
    <w:basedOn w:val="DefaultParagraphFont"/>
    <w:uiPriority w:val="22"/>
    <w:qFormat/>
    <w:rsid w:val="00312171"/>
    <w:rPr>
      <w:b/>
      <w:bCs/>
    </w:rPr>
  </w:style>
  <w:style w:type="character" w:customStyle="1" w:styleId="Heading4Char">
    <w:name w:val="Heading 4 Char"/>
    <w:basedOn w:val="DefaultParagraphFont"/>
    <w:link w:val="Heading4"/>
    <w:uiPriority w:val="9"/>
    <w:rsid w:val="00BB67B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A09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2DD1"/>
    <w:rPr>
      <w:color w:val="800080" w:themeColor="followedHyperlink"/>
      <w:u w:val="single"/>
    </w:rPr>
  </w:style>
  <w:style w:type="character" w:customStyle="1" w:styleId="player-herotitlecontent">
    <w:name w:val="player-hero__title__content"/>
    <w:basedOn w:val="DefaultParagraphFont"/>
    <w:rsid w:val="00491B78"/>
  </w:style>
  <w:style w:type="paragraph" w:styleId="PlainText">
    <w:name w:val="Plain Text"/>
    <w:basedOn w:val="Normal"/>
    <w:link w:val="PlainTextChar"/>
    <w:uiPriority w:val="99"/>
    <w:unhideWhenUsed/>
    <w:rsid w:val="00BD24E4"/>
    <w:pPr>
      <w:spacing w:line="240" w:lineRule="auto"/>
      <w:ind w:left="0" w:firstLine="0"/>
    </w:pPr>
    <w:rPr>
      <w:rFonts w:ascii="Calibri" w:hAnsi="Calibri"/>
      <w:sz w:val="22"/>
      <w:szCs w:val="21"/>
    </w:rPr>
  </w:style>
  <w:style w:type="character" w:customStyle="1" w:styleId="PlainTextChar">
    <w:name w:val="Plain Text Char"/>
    <w:basedOn w:val="DefaultParagraphFont"/>
    <w:link w:val="PlainText"/>
    <w:uiPriority w:val="99"/>
    <w:rsid w:val="00BD24E4"/>
    <w:rPr>
      <w:rFonts w:ascii="Calibri" w:hAnsi="Calibri"/>
      <w:sz w:val="22"/>
      <w:szCs w:val="21"/>
    </w:rPr>
  </w:style>
  <w:style w:type="character" w:customStyle="1" w:styleId="Heading5Char">
    <w:name w:val="Heading 5 Char"/>
    <w:basedOn w:val="DefaultParagraphFont"/>
    <w:link w:val="Heading5"/>
    <w:uiPriority w:val="9"/>
    <w:rsid w:val="00734F26"/>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1877DA"/>
    <w:rPr>
      <w:sz w:val="16"/>
      <w:szCs w:val="16"/>
    </w:rPr>
  </w:style>
  <w:style w:type="paragraph" w:styleId="CommentText">
    <w:name w:val="annotation text"/>
    <w:basedOn w:val="Normal"/>
    <w:link w:val="CommentTextChar"/>
    <w:uiPriority w:val="99"/>
    <w:semiHidden/>
    <w:unhideWhenUsed/>
    <w:rsid w:val="001877DA"/>
    <w:pPr>
      <w:spacing w:line="240" w:lineRule="auto"/>
    </w:pPr>
    <w:rPr>
      <w:sz w:val="20"/>
      <w:szCs w:val="20"/>
    </w:rPr>
  </w:style>
  <w:style w:type="character" w:customStyle="1" w:styleId="CommentTextChar">
    <w:name w:val="Comment Text Char"/>
    <w:basedOn w:val="DefaultParagraphFont"/>
    <w:link w:val="CommentText"/>
    <w:uiPriority w:val="99"/>
    <w:semiHidden/>
    <w:rsid w:val="001877DA"/>
    <w:rPr>
      <w:sz w:val="20"/>
      <w:szCs w:val="20"/>
    </w:rPr>
  </w:style>
  <w:style w:type="paragraph" w:styleId="CommentSubject">
    <w:name w:val="annotation subject"/>
    <w:basedOn w:val="CommentText"/>
    <w:next w:val="CommentText"/>
    <w:link w:val="CommentSubjectChar"/>
    <w:uiPriority w:val="99"/>
    <w:semiHidden/>
    <w:unhideWhenUsed/>
    <w:rsid w:val="001877DA"/>
    <w:rPr>
      <w:b/>
      <w:bCs/>
    </w:rPr>
  </w:style>
  <w:style w:type="character" w:customStyle="1" w:styleId="CommentSubjectChar">
    <w:name w:val="Comment Subject Char"/>
    <w:basedOn w:val="CommentTextChar"/>
    <w:link w:val="CommentSubject"/>
    <w:uiPriority w:val="99"/>
    <w:semiHidden/>
    <w:rsid w:val="001877DA"/>
    <w:rPr>
      <w:b/>
      <w:bCs/>
      <w:sz w:val="20"/>
      <w:szCs w:val="20"/>
    </w:rPr>
  </w:style>
  <w:style w:type="paragraph" w:styleId="BalloonText">
    <w:name w:val="Balloon Text"/>
    <w:basedOn w:val="Normal"/>
    <w:link w:val="BalloonTextChar"/>
    <w:uiPriority w:val="99"/>
    <w:semiHidden/>
    <w:unhideWhenUsed/>
    <w:rsid w:val="001877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DA"/>
    <w:rPr>
      <w:rFonts w:ascii="Segoe UI" w:hAnsi="Segoe UI" w:cs="Segoe UI"/>
      <w:sz w:val="18"/>
      <w:szCs w:val="18"/>
    </w:rPr>
  </w:style>
  <w:style w:type="paragraph" w:styleId="EndnoteText">
    <w:name w:val="endnote text"/>
    <w:basedOn w:val="Normal"/>
    <w:link w:val="EndnoteTextChar"/>
    <w:uiPriority w:val="99"/>
    <w:semiHidden/>
    <w:unhideWhenUsed/>
    <w:rsid w:val="00D86AA7"/>
    <w:pPr>
      <w:spacing w:line="240" w:lineRule="auto"/>
    </w:pPr>
    <w:rPr>
      <w:sz w:val="20"/>
      <w:szCs w:val="20"/>
    </w:rPr>
  </w:style>
  <w:style w:type="character" w:customStyle="1" w:styleId="EndnoteTextChar">
    <w:name w:val="Endnote Text Char"/>
    <w:basedOn w:val="DefaultParagraphFont"/>
    <w:link w:val="EndnoteText"/>
    <w:uiPriority w:val="99"/>
    <w:semiHidden/>
    <w:rsid w:val="00D86AA7"/>
    <w:rPr>
      <w:sz w:val="20"/>
      <w:szCs w:val="20"/>
    </w:rPr>
  </w:style>
  <w:style w:type="character" w:styleId="EndnoteReference">
    <w:name w:val="endnote reference"/>
    <w:basedOn w:val="DefaultParagraphFont"/>
    <w:uiPriority w:val="99"/>
    <w:semiHidden/>
    <w:unhideWhenUsed/>
    <w:rsid w:val="00D86AA7"/>
    <w:rPr>
      <w:vertAlign w:val="superscript"/>
    </w:rPr>
  </w:style>
  <w:style w:type="paragraph" w:styleId="FootnoteText">
    <w:name w:val="footnote text"/>
    <w:basedOn w:val="Normal"/>
    <w:link w:val="FootnoteTextChar"/>
    <w:uiPriority w:val="99"/>
    <w:semiHidden/>
    <w:unhideWhenUsed/>
    <w:rsid w:val="00D86AA7"/>
    <w:pPr>
      <w:spacing w:line="240" w:lineRule="auto"/>
    </w:pPr>
    <w:rPr>
      <w:sz w:val="20"/>
      <w:szCs w:val="20"/>
    </w:rPr>
  </w:style>
  <w:style w:type="character" w:customStyle="1" w:styleId="FootnoteTextChar">
    <w:name w:val="Footnote Text Char"/>
    <w:basedOn w:val="DefaultParagraphFont"/>
    <w:link w:val="FootnoteText"/>
    <w:uiPriority w:val="99"/>
    <w:semiHidden/>
    <w:rsid w:val="00D86AA7"/>
    <w:rPr>
      <w:sz w:val="20"/>
      <w:szCs w:val="20"/>
    </w:rPr>
  </w:style>
  <w:style w:type="character" w:styleId="FootnoteReference">
    <w:name w:val="footnote reference"/>
    <w:basedOn w:val="DefaultParagraphFont"/>
    <w:uiPriority w:val="99"/>
    <w:semiHidden/>
    <w:unhideWhenUsed/>
    <w:rsid w:val="00D86AA7"/>
    <w:rPr>
      <w:vertAlign w:val="superscript"/>
    </w:r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40C28"/>
    <w:pPr>
      <w:tabs>
        <w:tab w:val="center" w:pos="4680"/>
        <w:tab w:val="right" w:pos="9360"/>
      </w:tabs>
      <w:spacing w:line="240" w:lineRule="auto"/>
    </w:pPr>
  </w:style>
  <w:style w:type="character" w:customStyle="1" w:styleId="HeaderChar">
    <w:name w:val="Header Char"/>
    <w:basedOn w:val="DefaultParagraphFont"/>
    <w:link w:val="Header"/>
    <w:uiPriority w:val="99"/>
    <w:rsid w:val="00340C28"/>
  </w:style>
  <w:style w:type="paragraph" w:styleId="Footer">
    <w:name w:val="footer"/>
    <w:basedOn w:val="Normal"/>
    <w:link w:val="FooterChar"/>
    <w:uiPriority w:val="99"/>
    <w:unhideWhenUsed/>
    <w:rsid w:val="00340C28"/>
    <w:pPr>
      <w:tabs>
        <w:tab w:val="center" w:pos="4680"/>
        <w:tab w:val="right" w:pos="9360"/>
      </w:tabs>
      <w:spacing w:line="240" w:lineRule="auto"/>
    </w:pPr>
  </w:style>
  <w:style w:type="character" w:customStyle="1" w:styleId="FooterChar">
    <w:name w:val="Footer Char"/>
    <w:basedOn w:val="DefaultParagraphFont"/>
    <w:link w:val="Footer"/>
    <w:uiPriority w:val="99"/>
    <w:rsid w:val="00340C28"/>
  </w:style>
  <w:style w:type="paragraph" w:styleId="TOCHeading">
    <w:name w:val="TOC Heading"/>
    <w:basedOn w:val="Heading1"/>
    <w:next w:val="Normal"/>
    <w:uiPriority w:val="39"/>
    <w:unhideWhenUsed/>
    <w:qFormat/>
    <w:rsid w:val="003D7CC9"/>
    <w:pPr>
      <w:spacing w:before="240" w:line="259" w:lineRule="auto"/>
      <w:ind w:left="0" w:firstLine="0"/>
      <w:outlineLvl w:val="9"/>
    </w:pPr>
    <w:rPr>
      <w:b w:val="0"/>
      <w:bCs w:val="0"/>
      <w:sz w:val="32"/>
      <w:szCs w:val="32"/>
    </w:rPr>
  </w:style>
  <w:style w:type="paragraph" w:styleId="TOC1">
    <w:name w:val="toc 1"/>
    <w:basedOn w:val="Normal"/>
    <w:next w:val="Normal"/>
    <w:autoRedefine/>
    <w:uiPriority w:val="39"/>
    <w:unhideWhenUsed/>
    <w:rsid w:val="003D7CC9"/>
    <w:pPr>
      <w:spacing w:after="100"/>
      <w:ind w:left="0"/>
    </w:pPr>
  </w:style>
  <w:style w:type="paragraph" w:styleId="TOC2">
    <w:name w:val="toc 2"/>
    <w:basedOn w:val="Normal"/>
    <w:next w:val="Normal"/>
    <w:autoRedefine/>
    <w:uiPriority w:val="39"/>
    <w:unhideWhenUsed/>
    <w:rsid w:val="003D7CC9"/>
    <w:pPr>
      <w:spacing w:after="100"/>
      <w:ind w:left="240"/>
    </w:pPr>
  </w:style>
  <w:style w:type="paragraph" w:styleId="TOC3">
    <w:name w:val="toc 3"/>
    <w:basedOn w:val="Normal"/>
    <w:next w:val="Normal"/>
    <w:autoRedefine/>
    <w:uiPriority w:val="39"/>
    <w:unhideWhenUsed/>
    <w:rsid w:val="003D7CC9"/>
    <w:pPr>
      <w:spacing w:after="100"/>
      <w:ind w:left="480"/>
    </w:pPr>
  </w:style>
  <w:style w:type="character" w:customStyle="1" w:styleId="normaltextrun">
    <w:name w:val="normaltextrun"/>
    <w:basedOn w:val="DefaultParagraphFont"/>
    <w:rsid w:val="0055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857">
      <w:bodyDiv w:val="1"/>
      <w:marLeft w:val="0"/>
      <w:marRight w:val="0"/>
      <w:marTop w:val="0"/>
      <w:marBottom w:val="0"/>
      <w:divBdr>
        <w:top w:val="none" w:sz="0" w:space="0" w:color="auto"/>
        <w:left w:val="none" w:sz="0" w:space="0" w:color="auto"/>
        <w:bottom w:val="none" w:sz="0" w:space="0" w:color="auto"/>
        <w:right w:val="none" w:sz="0" w:space="0" w:color="auto"/>
      </w:divBdr>
      <w:divsChild>
        <w:div w:id="817694789">
          <w:marLeft w:val="0"/>
          <w:marRight w:val="0"/>
          <w:marTop w:val="0"/>
          <w:marBottom w:val="0"/>
          <w:divBdr>
            <w:top w:val="none" w:sz="0" w:space="0" w:color="auto"/>
            <w:left w:val="none" w:sz="0" w:space="0" w:color="auto"/>
            <w:bottom w:val="none" w:sz="0" w:space="0" w:color="auto"/>
            <w:right w:val="none" w:sz="0" w:space="0" w:color="auto"/>
          </w:divBdr>
        </w:div>
        <w:div w:id="1200819758">
          <w:marLeft w:val="0"/>
          <w:marRight w:val="0"/>
          <w:marTop w:val="0"/>
          <w:marBottom w:val="0"/>
          <w:divBdr>
            <w:top w:val="none" w:sz="0" w:space="0" w:color="auto"/>
            <w:left w:val="none" w:sz="0" w:space="0" w:color="auto"/>
            <w:bottom w:val="none" w:sz="0" w:space="0" w:color="auto"/>
            <w:right w:val="none" w:sz="0" w:space="0" w:color="auto"/>
          </w:divBdr>
        </w:div>
      </w:divsChild>
    </w:div>
    <w:div w:id="168831225">
      <w:bodyDiv w:val="1"/>
      <w:marLeft w:val="0"/>
      <w:marRight w:val="0"/>
      <w:marTop w:val="0"/>
      <w:marBottom w:val="0"/>
      <w:divBdr>
        <w:top w:val="none" w:sz="0" w:space="0" w:color="auto"/>
        <w:left w:val="none" w:sz="0" w:space="0" w:color="auto"/>
        <w:bottom w:val="none" w:sz="0" w:space="0" w:color="auto"/>
        <w:right w:val="none" w:sz="0" w:space="0" w:color="auto"/>
      </w:divBdr>
      <w:divsChild>
        <w:div w:id="1640303061">
          <w:marLeft w:val="0"/>
          <w:marRight w:val="0"/>
          <w:marTop w:val="0"/>
          <w:marBottom w:val="0"/>
          <w:divBdr>
            <w:top w:val="none" w:sz="0" w:space="0" w:color="auto"/>
            <w:left w:val="none" w:sz="0" w:space="0" w:color="auto"/>
            <w:bottom w:val="none" w:sz="0" w:space="0" w:color="auto"/>
            <w:right w:val="none" w:sz="0" w:space="0" w:color="auto"/>
          </w:divBdr>
        </w:div>
        <w:div w:id="1132167064">
          <w:marLeft w:val="0"/>
          <w:marRight w:val="0"/>
          <w:marTop w:val="0"/>
          <w:marBottom w:val="0"/>
          <w:divBdr>
            <w:top w:val="none" w:sz="0" w:space="0" w:color="auto"/>
            <w:left w:val="none" w:sz="0" w:space="0" w:color="auto"/>
            <w:bottom w:val="none" w:sz="0" w:space="0" w:color="auto"/>
            <w:right w:val="none" w:sz="0" w:space="0" w:color="auto"/>
          </w:divBdr>
        </w:div>
      </w:divsChild>
    </w:div>
    <w:div w:id="419330480">
      <w:bodyDiv w:val="1"/>
      <w:marLeft w:val="0"/>
      <w:marRight w:val="0"/>
      <w:marTop w:val="0"/>
      <w:marBottom w:val="0"/>
      <w:divBdr>
        <w:top w:val="none" w:sz="0" w:space="0" w:color="auto"/>
        <w:left w:val="none" w:sz="0" w:space="0" w:color="auto"/>
        <w:bottom w:val="none" w:sz="0" w:space="0" w:color="auto"/>
        <w:right w:val="none" w:sz="0" w:space="0" w:color="auto"/>
      </w:divBdr>
    </w:div>
    <w:div w:id="690643624">
      <w:bodyDiv w:val="1"/>
      <w:marLeft w:val="0"/>
      <w:marRight w:val="0"/>
      <w:marTop w:val="0"/>
      <w:marBottom w:val="0"/>
      <w:divBdr>
        <w:top w:val="none" w:sz="0" w:space="0" w:color="auto"/>
        <w:left w:val="none" w:sz="0" w:space="0" w:color="auto"/>
        <w:bottom w:val="none" w:sz="0" w:space="0" w:color="auto"/>
        <w:right w:val="none" w:sz="0" w:space="0" w:color="auto"/>
      </w:divBdr>
    </w:div>
    <w:div w:id="754325261">
      <w:bodyDiv w:val="1"/>
      <w:marLeft w:val="0"/>
      <w:marRight w:val="0"/>
      <w:marTop w:val="0"/>
      <w:marBottom w:val="0"/>
      <w:divBdr>
        <w:top w:val="none" w:sz="0" w:space="0" w:color="auto"/>
        <w:left w:val="none" w:sz="0" w:space="0" w:color="auto"/>
        <w:bottom w:val="none" w:sz="0" w:space="0" w:color="auto"/>
        <w:right w:val="none" w:sz="0" w:space="0" w:color="auto"/>
      </w:divBdr>
      <w:divsChild>
        <w:div w:id="110438396">
          <w:marLeft w:val="0"/>
          <w:marRight w:val="0"/>
          <w:marTop w:val="0"/>
          <w:marBottom w:val="0"/>
          <w:divBdr>
            <w:top w:val="none" w:sz="0" w:space="0" w:color="auto"/>
            <w:left w:val="none" w:sz="0" w:space="0" w:color="auto"/>
            <w:bottom w:val="none" w:sz="0" w:space="0" w:color="auto"/>
            <w:right w:val="none" w:sz="0" w:space="0" w:color="auto"/>
          </w:divBdr>
        </w:div>
        <w:div w:id="335812314">
          <w:marLeft w:val="0"/>
          <w:marRight w:val="0"/>
          <w:marTop w:val="0"/>
          <w:marBottom w:val="0"/>
          <w:divBdr>
            <w:top w:val="none" w:sz="0" w:space="0" w:color="auto"/>
            <w:left w:val="none" w:sz="0" w:space="0" w:color="auto"/>
            <w:bottom w:val="none" w:sz="0" w:space="0" w:color="auto"/>
            <w:right w:val="none" w:sz="0" w:space="0" w:color="auto"/>
          </w:divBdr>
        </w:div>
      </w:divsChild>
    </w:div>
    <w:div w:id="784423299">
      <w:bodyDiv w:val="1"/>
      <w:marLeft w:val="0"/>
      <w:marRight w:val="0"/>
      <w:marTop w:val="0"/>
      <w:marBottom w:val="0"/>
      <w:divBdr>
        <w:top w:val="none" w:sz="0" w:space="0" w:color="auto"/>
        <w:left w:val="none" w:sz="0" w:space="0" w:color="auto"/>
        <w:bottom w:val="none" w:sz="0" w:space="0" w:color="auto"/>
        <w:right w:val="none" w:sz="0" w:space="0" w:color="auto"/>
      </w:divBdr>
    </w:div>
    <w:div w:id="868449389">
      <w:bodyDiv w:val="1"/>
      <w:marLeft w:val="0"/>
      <w:marRight w:val="0"/>
      <w:marTop w:val="0"/>
      <w:marBottom w:val="0"/>
      <w:divBdr>
        <w:top w:val="none" w:sz="0" w:space="0" w:color="auto"/>
        <w:left w:val="none" w:sz="0" w:space="0" w:color="auto"/>
        <w:bottom w:val="none" w:sz="0" w:space="0" w:color="auto"/>
        <w:right w:val="none" w:sz="0" w:space="0" w:color="auto"/>
      </w:divBdr>
      <w:divsChild>
        <w:div w:id="413935604">
          <w:marLeft w:val="0"/>
          <w:marRight w:val="0"/>
          <w:marTop w:val="0"/>
          <w:marBottom w:val="0"/>
          <w:divBdr>
            <w:top w:val="none" w:sz="0" w:space="0" w:color="auto"/>
            <w:left w:val="none" w:sz="0" w:space="0" w:color="auto"/>
            <w:bottom w:val="none" w:sz="0" w:space="0" w:color="auto"/>
            <w:right w:val="none" w:sz="0" w:space="0" w:color="auto"/>
          </w:divBdr>
        </w:div>
        <w:div w:id="1044602307">
          <w:marLeft w:val="0"/>
          <w:marRight w:val="0"/>
          <w:marTop w:val="0"/>
          <w:marBottom w:val="0"/>
          <w:divBdr>
            <w:top w:val="none" w:sz="0" w:space="0" w:color="auto"/>
            <w:left w:val="none" w:sz="0" w:space="0" w:color="auto"/>
            <w:bottom w:val="none" w:sz="0" w:space="0" w:color="auto"/>
            <w:right w:val="none" w:sz="0" w:space="0" w:color="auto"/>
          </w:divBdr>
        </w:div>
      </w:divsChild>
    </w:div>
    <w:div w:id="991063699">
      <w:bodyDiv w:val="1"/>
      <w:marLeft w:val="0"/>
      <w:marRight w:val="0"/>
      <w:marTop w:val="0"/>
      <w:marBottom w:val="0"/>
      <w:divBdr>
        <w:top w:val="none" w:sz="0" w:space="0" w:color="auto"/>
        <w:left w:val="none" w:sz="0" w:space="0" w:color="auto"/>
        <w:bottom w:val="none" w:sz="0" w:space="0" w:color="auto"/>
        <w:right w:val="none" w:sz="0" w:space="0" w:color="auto"/>
      </w:divBdr>
    </w:div>
    <w:div w:id="1073628226">
      <w:bodyDiv w:val="1"/>
      <w:marLeft w:val="0"/>
      <w:marRight w:val="0"/>
      <w:marTop w:val="0"/>
      <w:marBottom w:val="0"/>
      <w:divBdr>
        <w:top w:val="none" w:sz="0" w:space="0" w:color="auto"/>
        <w:left w:val="none" w:sz="0" w:space="0" w:color="auto"/>
        <w:bottom w:val="none" w:sz="0" w:space="0" w:color="auto"/>
        <w:right w:val="none" w:sz="0" w:space="0" w:color="auto"/>
      </w:divBdr>
      <w:divsChild>
        <w:div w:id="1869876890">
          <w:marLeft w:val="0"/>
          <w:marRight w:val="0"/>
          <w:marTop w:val="0"/>
          <w:marBottom w:val="0"/>
          <w:divBdr>
            <w:top w:val="none" w:sz="0" w:space="0" w:color="auto"/>
            <w:left w:val="none" w:sz="0" w:space="0" w:color="auto"/>
            <w:bottom w:val="none" w:sz="0" w:space="0" w:color="auto"/>
            <w:right w:val="none" w:sz="0" w:space="0" w:color="auto"/>
          </w:divBdr>
        </w:div>
        <w:div w:id="938635499">
          <w:marLeft w:val="0"/>
          <w:marRight w:val="0"/>
          <w:marTop w:val="0"/>
          <w:marBottom w:val="0"/>
          <w:divBdr>
            <w:top w:val="none" w:sz="0" w:space="0" w:color="auto"/>
            <w:left w:val="none" w:sz="0" w:space="0" w:color="auto"/>
            <w:bottom w:val="none" w:sz="0" w:space="0" w:color="auto"/>
            <w:right w:val="none" w:sz="0" w:space="0" w:color="auto"/>
          </w:divBdr>
        </w:div>
        <w:div w:id="446390851">
          <w:marLeft w:val="0"/>
          <w:marRight w:val="0"/>
          <w:marTop w:val="0"/>
          <w:marBottom w:val="0"/>
          <w:divBdr>
            <w:top w:val="none" w:sz="0" w:space="0" w:color="auto"/>
            <w:left w:val="none" w:sz="0" w:space="0" w:color="auto"/>
            <w:bottom w:val="none" w:sz="0" w:space="0" w:color="auto"/>
            <w:right w:val="none" w:sz="0" w:space="0" w:color="auto"/>
          </w:divBdr>
        </w:div>
      </w:divsChild>
    </w:div>
    <w:div w:id="1164706310">
      <w:bodyDiv w:val="1"/>
      <w:marLeft w:val="0"/>
      <w:marRight w:val="0"/>
      <w:marTop w:val="0"/>
      <w:marBottom w:val="0"/>
      <w:divBdr>
        <w:top w:val="none" w:sz="0" w:space="0" w:color="auto"/>
        <w:left w:val="none" w:sz="0" w:space="0" w:color="auto"/>
        <w:bottom w:val="none" w:sz="0" w:space="0" w:color="auto"/>
        <w:right w:val="none" w:sz="0" w:space="0" w:color="auto"/>
      </w:divBdr>
      <w:divsChild>
        <w:div w:id="188682676">
          <w:marLeft w:val="0"/>
          <w:marRight w:val="0"/>
          <w:marTop w:val="0"/>
          <w:marBottom w:val="0"/>
          <w:divBdr>
            <w:top w:val="none" w:sz="0" w:space="0" w:color="auto"/>
            <w:left w:val="none" w:sz="0" w:space="0" w:color="auto"/>
            <w:bottom w:val="none" w:sz="0" w:space="0" w:color="auto"/>
            <w:right w:val="none" w:sz="0" w:space="0" w:color="auto"/>
          </w:divBdr>
        </w:div>
      </w:divsChild>
    </w:div>
    <w:div w:id="1352873253">
      <w:bodyDiv w:val="1"/>
      <w:marLeft w:val="0"/>
      <w:marRight w:val="0"/>
      <w:marTop w:val="0"/>
      <w:marBottom w:val="0"/>
      <w:divBdr>
        <w:top w:val="none" w:sz="0" w:space="0" w:color="auto"/>
        <w:left w:val="none" w:sz="0" w:space="0" w:color="auto"/>
        <w:bottom w:val="none" w:sz="0" w:space="0" w:color="auto"/>
        <w:right w:val="none" w:sz="0" w:space="0" w:color="auto"/>
      </w:divBdr>
    </w:div>
    <w:div w:id="1574201651">
      <w:bodyDiv w:val="1"/>
      <w:marLeft w:val="0"/>
      <w:marRight w:val="0"/>
      <w:marTop w:val="0"/>
      <w:marBottom w:val="0"/>
      <w:divBdr>
        <w:top w:val="none" w:sz="0" w:space="0" w:color="auto"/>
        <w:left w:val="none" w:sz="0" w:space="0" w:color="auto"/>
        <w:bottom w:val="none" w:sz="0" w:space="0" w:color="auto"/>
        <w:right w:val="none" w:sz="0" w:space="0" w:color="auto"/>
      </w:divBdr>
    </w:div>
    <w:div w:id="1582255615">
      <w:bodyDiv w:val="1"/>
      <w:marLeft w:val="0"/>
      <w:marRight w:val="0"/>
      <w:marTop w:val="0"/>
      <w:marBottom w:val="0"/>
      <w:divBdr>
        <w:top w:val="none" w:sz="0" w:space="0" w:color="auto"/>
        <w:left w:val="none" w:sz="0" w:space="0" w:color="auto"/>
        <w:bottom w:val="none" w:sz="0" w:space="0" w:color="auto"/>
        <w:right w:val="none" w:sz="0" w:space="0" w:color="auto"/>
      </w:divBdr>
      <w:divsChild>
        <w:div w:id="564923123">
          <w:marLeft w:val="0"/>
          <w:marRight w:val="0"/>
          <w:marTop w:val="0"/>
          <w:marBottom w:val="0"/>
          <w:divBdr>
            <w:top w:val="none" w:sz="0" w:space="0" w:color="auto"/>
            <w:left w:val="none" w:sz="0" w:space="0" w:color="auto"/>
            <w:bottom w:val="none" w:sz="0" w:space="0" w:color="auto"/>
            <w:right w:val="none" w:sz="0" w:space="0" w:color="auto"/>
          </w:divBdr>
        </w:div>
        <w:div w:id="296181228">
          <w:marLeft w:val="0"/>
          <w:marRight w:val="0"/>
          <w:marTop w:val="0"/>
          <w:marBottom w:val="0"/>
          <w:divBdr>
            <w:top w:val="none" w:sz="0" w:space="0" w:color="auto"/>
            <w:left w:val="none" w:sz="0" w:space="0" w:color="auto"/>
            <w:bottom w:val="none" w:sz="0" w:space="0" w:color="auto"/>
            <w:right w:val="none" w:sz="0" w:space="0" w:color="auto"/>
          </w:divBdr>
        </w:div>
        <w:div w:id="1088772718">
          <w:marLeft w:val="0"/>
          <w:marRight w:val="0"/>
          <w:marTop w:val="0"/>
          <w:marBottom w:val="0"/>
          <w:divBdr>
            <w:top w:val="none" w:sz="0" w:space="0" w:color="auto"/>
            <w:left w:val="none" w:sz="0" w:space="0" w:color="auto"/>
            <w:bottom w:val="none" w:sz="0" w:space="0" w:color="auto"/>
            <w:right w:val="none" w:sz="0" w:space="0" w:color="auto"/>
          </w:divBdr>
        </w:div>
        <w:div w:id="1425565469">
          <w:marLeft w:val="0"/>
          <w:marRight w:val="0"/>
          <w:marTop w:val="0"/>
          <w:marBottom w:val="0"/>
          <w:divBdr>
            <w:top w:val="none" w:sz="0" w:space="0" w:color="auto"/>
            <w:left w:val="none" w:sz="0" w:space="0" w:color="auto"/>
            <w:bottom w:val="none" w:sz="0" w:space="0" w:color="auto"/>
            <w:right w:val="none" w:sz="0" w:space="0" w:color="auto"/>
          </w:divBdr>
        </w:div>
      </w:divsChild>
    </w:div>
    <w:div w:id="1642539821">
      <w:bodyDiv w:val="1"/>
      <w:marLeft w:val="0"/>
      <w:marRight w:val="0"/>
      <w:marTop w:val="0"/>
      <w:marBottom w:val="0"/>
      <w:divBdr>
        <w:top w:val="none" w:sz="0" w:space="0" w:color="auto"/>
        <w:left w:val="none" w:sz="0" w:space="0" w:color="auto"/>
        <w:bottom w:val="none" w:sz="0" w:space="0" w:color="auto"/>
        <w:right w:val="none" w:sz="0" w:space="0" w:color="auto"/>
      </w:divBdr>
    </w:div>
    <w:div w:id="1683582298">
      <w:bodyDiv w:val="1"/>
      <w:marLeft w:val="0"/>
      <w:marRight w:val="0"/>
      <w:marTop w:val="0"/>
      <w:marBottom w:val="0"/>
      <w:divBdr>
        <w:top w:val="none" w:sz="0" w:space="0" w:color="auto"/>
        <w:left w:val="none" w:sz="0" w:space="0" w:color="auto"/>
        <w:bottom w:val="none" w:sz="0" w:space="0" w:color="auto"/>
        <w:right w:val="none" w:sz="0" w:space="0" w:color="auto"/>
      </w:divBdr>
      <w:divsChild>
        <w:div w:id="894894683">
          <w:marLeft w:val="0"/>
          <w:marRight w:val="0"/>
          <w:marTop w:val="0"/>
          <w:marBottom w:val="0"/>
          <w:divBdr>
            <w:top w:val="none" w:sz="0" w:space="0" w:color="auto"/>
            <w:left w:val="none" w:sz="0" w:space="0" w:color="auto"/>
            <w:bottom w:val="none" w:sz="0" w:space="0" w:color="auto"/>
            <w:right w:val="none" w:sz="0" w:space="0" w:color="auto"/>
          </w:divBdr>
        </w:div>
        <w:div w:id="1543130029">
          <w:marLeft w:val="0"/>
          <w:marRight w:val="0"/>
          <w:marTop w:val="0"/>
          <w:marBottom w:val="0"/>
          <w:divBdr>
            <w:top w:val="none" w:sz="0" w:space="0" w:color="auto"/>
            <w:left w:val="none" w:sz="0" w:space="0" w:color="auto"/>
            <w:bottom w:val="none" w:sz="0" w:space="0" w:color="auto"/>
            <w:right w:val="none" w:sz="0" w:space="0" w:color="auto"/>
          </w:divBdr>
        </w:div>
        <w:div w:id="1546793426">
          <w:marLeft w:val="0"/>
          <w:marRight w:val="0"/>
          <w:marTop w:val="0"/>
          <w:marBottom w:val="0"/>
          <w:divBdr>
            <w:top w:val="none" w:sz="0" w:space="0" w:color="auto"/>
            <w:left w:val="none" w:sz="0" w:space="0" w:color="auto"/>
            <w:bottom w:val="none" w:sz="0" w:space="0" w:color="auto"/>
            <w:right w:val="none" w:sz="0" w:space="0" w:color="auto"/>
          </w:divBdr>
        </w:div>
      </w:divsChild>
    </w:div>
    <w:div w:id="1764447629">
      <w:bodyDiv w:val="1"/>
      <w:marLeft w:val="0"/>
      <w:marRight w:val="0"/>
      <w:marTop w:val="0"/>
      <w:marBottom w:val="0"/>
      <w:divBdr>
        <w:top w:val="none" w:sz="0" w:space="0" w:color="auto"/>
        <w:left w:val="none" w:sz="0" w:space="0" w:color="auto"/>
        <w:bottom w:val="none" w:sz="0" w:space="0" w:color="auto"/>
        <w:right w:val="none" w:sz="0" w:space="0" w:color="auto"/>
      </w:divBdr>
      <w:divsChild>
        <w:div w:id="1825196056">
          <w:marLeft w:val="0"/>
          <w:marRight w:val="0"/>
          <w:marTop w:val="0"/>
          <w:marBottom w:val="0"/>
          <w:divBdr>
            <w:top w:val="none" w:sz="0" w:space="0" w:color="auto"/>
            <w:left w:val="none" w:sz="0" w:space="0" w:color="auto"/>
            <w:bottom w:val="none" w:sz="0" w:space="0" w:color="auto"/>
            <w:right w:val="none" w:sz="0" w:space="0" w:color="auto"/>
          </w:divBdr>
          <w:divsChild>
            <w:div w:id="451091099">
              <w:marLeft w:val="0"/>
              <w:marRight w:val="0"/>
              <w:marTop w:val="0"/>
              <w:marBottom w:val="0"/>
              <w:divBdr>
                <w:top w:val="none" w:sz="0" w:space="0" w:color="auto"/>
                <w:left w:val="none" w:sz="0" w:space="0" w:color="auto"/>
                <w:bottom w:val="none" w:sz="0" w:space="0" w:color="auto"/>
                <w:right w:val="none" w:sz="0" w:space="0" w:color="auto"/>
              </w:divBdr>
            </w:div>
            <w:div w:id="1188636955">
              <w:marLeft w:val="0"/>
              <w:marRight w:val="0"/>
              <w:marTop w:val="0"/>
              <w:marBottom w:val="0"/>
              <w:divBdr>
                <w:top w:val="none" w:sz="0" w:space="0" w:color="auto"/>
                <w:left w:val="none" w:sz="0" w:space="0" w:color="auto"/>
                <w:bottom w:val="none" w:sz="0" w:space="0" w:color="auto"/>
                <w:right w:val="none" w:sz="0" w:space="0" w:color="auto"/>
              </w:divBdr>
            </w:div>
            <w:div w:id="2100901739">
              <w:marLeft w:val="0"/>
              <w:marRight w:val="0"/>
              <w:marTop w:val="0"/>
              <w:marBottom w:val="0"/>
              <w:divBdr>
                <w:top w:val="none" w:sz="0" w:space="0" w:color="auto"/>
                <w:left w:val="none" w:sz="0" w:space="0" w:color="auto"/>
                <w:bottom w:val="none" w:sz="0" w:space="0" w:color="auto"/>
                <w:right w:val="none" w:sz="0" w:space="0" w:color="auto"/>
              </w:divBdr>
            </w:div>
            <w:div w:id="494956781">
              <w:marLeft w:val="0"/>
              <w:marRight w:val="0"/>
              <w:marTop w:val="0"/>
              <w:marBottom w:val="0"/>
              <w:divBdr>
                <w:top w:val="none" w:sz="0" w:space="0" w:color="auto"/>
                <w:left w:val="none" w:sz="0" w:space="0" w:color="auto"/>
                <w:bottom w:val="none" w:sz="0" w:space="0" w:color="auto"/>
                <w:right w:val="none" w:sz="0" w:space="0" w:color="auto"/>
              </w:divBdr>
            </w:div>
            <w:div w:id="1333339413">
              <w:marLeft w:val="0"/>
              <w:marRight w:val="0"/>
              <w:marTop w:val="0"/>
              <w:marBottom w:val="0"/>
              <w:divBdr>
                <w:top w:val="none" w:sz="0" w:space="0" w:color="auto"/>
                <w:left w:val="none" w:sz="0" w:space="0" w:color="auto"/>
                <w:bottom w:val="none" w:sz="0" w:space="0" w:color="auto"/>
                <w:right w:val="none" w:sz="0" w:space="0" w:color="auto"/>
              </w:divBdr>
            </w:div>
            <w:div w:id="973560753">
              <w:marLeft w:val="0"/>
              <w:marRight w:val="0"/>
              <w:marTop w:val="0"/>
              <w:marBottom w:val="0"/>
              <w:divBdr>
                <w:top w:val="none" w:sz="0" w:space="0" w:color="auto"/>
                <w:left w:val="none" w:sz="0" w:space="0" w:color="auto"/>
                <w:bottom w:val="none" w:sz="0" w:space="0" w:color="auto"/>
                <w:right w:val="none" w:sz="0" w:space="0" w:color="auto"/>
              </w:divBdr>
            </w:div>
            <w:div w:id="812332626">
              <w:marLeft w:val="0"/>
              <w:marRight w:val="0"/>
              <w:marTop w:val="0"/>
              <w:marBottom w:val="0"/>
              <w:divBdr>
                <w:top w:val="none" w:sz="0" w:space="0" w:color="auto"/>
                <w:left w:val="none" w:sz="0" w:space="0" w:color="auto"/>
                <w:bottom w:val="none" w:sz="0" w:space="0" w:color="auto"/>
                <w:right w:val="none" w:sz="0" w:space="0" w:color="auto"/>
              </w:divBdr>
            </w:div>
            <w:div w:id="2097506971">
              <w:marLeft w:val="0"/>
              <w:marRight w:val="0"/>
              <w:marTop w:val="0"/>
              <w:marBottom w:val="0"/>
              <w:divBdr>
                <w:top w:val="none" w:sz="0" w:space="0" w:color="auto"/>
                <w:left w:val="none" w:sz="0" w:space="0" w:color="auto"/>
                <w:bottom w:val="none" w:sz="0" w:space="0" w:color="auto"/>
                <w:right w:val="none" w:sz="0" w:space="0" w:color="auto"/>
              </w:divBdr>
            </w:div>
            <w:div w:id="1773236293">
              <w:marLeft w:val="0"/>
              <w:marRight w:val="0"/>
              <w:marTop w:val="0"/>
              <w:marBottom w:val="0"/>
              <w:divBdr>
                <w:top w:val="none" w:sz="0" w:space="0" w:color="auto"/>
                <w:left w:val="none" w:sz="0" w:space="0" w:color="auto"/>
                <w:bottom w:val="none" w:sz="0" w:space="0" w:color="auto"/>
                <w:right w:val="none" w:sz="0" w:space="0" w:color="auto"/>
              </w:divBdr>
            </w:div>
            <w:div w:id="656614813">
              <w:marLeft w:val="0"/>
              <w:marRight w:val="0"/>
              <w:marTop w:val="0"/>
              <w:marBottom w:val="0"/>
              <w:divBdr>
                <w:top w:val="none" w:sz="0" w:space="0" w:color="auto"/>
                <w:left w:val="none" w:sz="0" w:space="0" w:color="auto"/>
                <w:bottom w:val="none" w:sz="0" w:space="0" w:color="auto"/>
                <w:right w:val="none" w:sz="0" w:space="0" w:color="auto"/>
              </w:divBdr>
            </w:div>
            <w:div w:id="2133861322">
              <w:marLeft w:val="0"/>
              <w:marRight w:val="0"/>
              <w:marTop w:val="0"/>
              <w:marBottom w:val="0"/>
              <w:divBdr>
                <w:top w:val="none" w:sz="0" w:space="0" w:color="auto"/>
                <w:left w:val="none" w:sz="0" w:space="0" w:color="auto"/>
                <w:bottom w:val="none" w:sz="0" w:space="0" w:color="auto"/>
                <w:right w:val="none" w:sz="0" w:space="0" w:color="auto"/>
              </w:divBdr>
            </w:div>
            <w:div w:id="2997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357">
      <w:bodyDiv w:val="1"/>
      <w:marLeft w:val="0"/>
      <w:marRight w:val="0"/>
      <w:marTop w:val="0"/>
      <w:marBottom w:val="0"/>
      <w:divBdr>
        <w:top w:val="none" w:sz="0" w:space="0" w:color="auto"/>
        <w:left w:val="none" w:sz="0" w:space="0" w:color="auto"/>
        <w:bottom w:val="none" w:sz="0" w:space="0" w:color="auto"/>
        <w:right w:val="none" w:sz="0" w:space="0" w:color="auto"/>
      </w:divBdr>
      <w:divsChild>
        <w:div w:id="1921871168">
          <w:marLeft w:val="0"/>
          <w:marRight w:val="0"/>
          <w:marTop w:val="0"/>
          <w:marBottom w:val="0"/>
          <w:divBdr>
            <w:top w:val="none" w:sz="0" w:space="0" w:color="auto"/>
            <w:left w:val="none" w:sz="0" w:space="0" w:color="auto"/>
            <w:bottom w:val="none" w:sz="0" w:space="0" w:color="auto"/>
            <w:right w:val="none" w:sz="0" w:space="0" w:color="auto"/>
          </w:divBdr>
        </w:div>
        <w:div w:id="1278635969">
          <w:marLeft w:val="0"/>
          <w:marRight w:val="0"/>
          <w:marTop w:val="0"/>
          <w:marBottom w:val="0"/>
          <w:divBdr>
            <w:top w:val="none" w:sz="0" w:space="0" w:color="auto"/>
            <w:left w:val="none" w:sz="0" w:space="0" w:color="auto"/>
            <w:bottom w:val="none" w:sz="0" w:space="0" w:color="auto"/>
            <w:right w:val="none" w:sz="0" w:space="0" w:color="auto"/>
          </w:divBdr>
        </w:div>
      </w:divsChild>
    </w:div>
    <w:div w:id="1968587462">
      <w:bodyDiv w:val="1"/>
      <w:marLeft w:val="0"/>
      <w:marRight w:val="0"/>
      <w:marTop w:val="0"/>
      <w:marBottom w:val="0"/>
      <w:divBdr>
        <w:top w:val="none" w:sz="0" w:space="0" w:color="auto"/>
        <w:left w:val="none" w:sz="0" w:space="0" w:color="auto"/>
        <w:bottom w:val="none" w:sz="0" w:space="0" w:color="auto"/>
        <w:right w:val="none" w:sz="0" w:space="0" w:color="auto"/>
      </w:divBdr>
    </w:div>
    <w:div w:id="19811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_hayslett@unc.edu" TargetMode="External"/><Relationship Id="rId13" Type="http://schemas.openxmlformats.org/officeDocument/2006/relationships/hyperlink" Target="https://accessibility.unc.edu/students/registered-students/student-faqs" TargetMode="External"/><Relationship Id="rId18" Type="http://schemas.openxmlformats.org/officeDocument/2006/relationships/hyperlink" Target="http://www.bls.gov/dat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actfinder.census.gov" TargetMode="External"/><Relationship Id="rId7" Type="http://schemas.openxmlformats.org/officeDocument/2006/relationships/endnotes" Target="endnotes.xml"/><Relationship Id="rId12" Type="http://schemas.openxmlformats.org/officeDocument/2006/relationships/hyperlink" Target="https://accessibility.unc.edu/register" TargetMode="External"/><Relationship Id="rId17" Type="http://schemas.openxmlformats.org/officeDocument/2006/relationships/hyperlink" Target="https://fred.stlouisfed.org/" TargetMode="External"/><Relationship Id="rId25" Type="http://schemas.openxmlformats.org/officeDocument/2006/relationships/hyperlink" Target="mailto:LISTSERV@LISTS.PSU.EDU" TargetMode="External"/><Relationship Id="rId2" Type="http://schemas.openxmlformats.org/officeDocument/2006/relationships/numbering" Target="numbering.xml"/><Relationship Id="rId16" Type="http://schemas.openxmlformats.org/officeDocument/2006/relationships/hyperlink" Target="http://www.ntis.gov/products/ntrl/ntrl-archives/" TargetMode="External"/><Relationship Id="rId20" Type="http://schemas.openxmlformats.org/officeDocument/2006/relationships/hyperlink" Target="http://onthemap.ces.cens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ib.unc.edu/instruct/plagiarism/" TargetMode="External"/><Relationship Id="rId24" Type="http://schemas.openxmlformats.org/officeDocument/2006/relationships/hyperlink" Target="http://bit.ly/2aHc4nw" TargetMode="External"/><Relationship Id="rId5" Type="http://schemas.openxmlformats.org/officeDocument/2006/relationships/webSettings" Target="webSettings.xml"/><Relationship Id="rId15" Type="http://schemas.openxmlformats.org/officeDocument/2006/relationships/hyperlink" Target="https://ntrl.ntis.gov/" TargetMode="External"/><Relationship Id="rId23" Type="http://schemas.openxmlformats.org/officeDocument/2006/relationships/hyperlink" Target="http://search.lib.unc.edu/search?R=UNCb8338111" TargetMode="External"/><Relationship Id="rId28" Type="http://schemas.openxmlformats.org/officeDocument/2006/relationships/theme" Target="theme/theme1.xml"/><Relationship Id="rId10" Type="http://schemas.openxmlformats.org/officeDocument/2006/relationships/hyperlink" Target="https://studentconduct.unc.edu/students/honor-system-module" TargetMode="External"/><Relationship Id="rId19" Type="http://schemas.openxmlformats.org/officeDocument/2006/relationships/hyperlink" Target="http://bea.gov" TargetMode="External"/><Relationship Id="rId4" Type="http://schemas.openxmlformats.org/officeDocument/2006/relationships/settings" Target="settings.xml"/><Relationship Id="rId9" Type="http://schemas.openxmlformats.org/officeDocument/2006/relationships/hyperlink" Target="http://guides.lib.unc.edu/mhayslett" TargetMode="External"/><Relationship Id="rId14" Type="http://schemas.openxmlformats.org/officeDocument/2006/relationships/hyperlink" Target="https://accessibility.unc.edu/students/registered-students/unc-campus-resources" TargetMode="External"/><Relationship Id="rId22" Type="http://schemas.openxmlformats.org/officeDocument/2006/relationships/hyperlink" Target="https://www.lib.umn.edu/apps/instruction/patent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7423-1533-432C-9E8E-3A891D82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7285</Words>
  <Characters>41529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Hayslett</dc:creator>
  <cp:lastModifiedBy>Hayslett, Michele Matz</cp:lastModifiedBy>
  <cp:revision>7</cp:revision>
  <cp:lastPrinted>2016-10-12T18:36:00Z</cp:lastPrinted>
  <dcterms:created xsi:type="dcterms:W3CDTF">2016-10-27T18:32:00Z</dcterms:created>
  <dcterms:modified xsi:type="dcterms:W3CDTF">2016-11-15T21:51:00Z</dcterms:modified>
</cp:coreProperties>
</file>