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16" w:rsidRPr="00A9206B" w:rsidRDefault="007A4716" w:rsidP="00A9206B">
      <w:pPr>
        <w:pStyle w:val="AmeliaSectionHeader"/>
        <w:jc w:val="center"/>
        <w:rPr>
          <w:rFonts w:ascii="Kozuka Gothic Pro B" w:eastAsia="Kozuka Gothic Pro B" w:hAnsi="Kozuka Gothic Pro B"/>
          <w:sz w:val="52"/>
          <w:szCs w:val="52"/>
        </w:rPr>
      </w:pPr>
      <w:r w:rsidRPr="00A9206B">
        <w:rPr>
          <w:rFonts w:ascii="Kozuka Gothic Pro B" w:eastAsia="Kozuka Gothic Pro B" w:hAnsi="Kozuka Gothic Pro B"/>
          <w:sz w:val="52"/>
          <w:szCs w:val="52"/>
        </w:rPr>
        <w:t>INLS 581: Research Methods Overview</w:t>
      </w:r>
    </w:p>
    <w:p w:rsidR="00D96CC2" w:rsidRPr="00D96CC2" w:rsidRDefault="00D96CC2" w:rsidP="00D96CC2">
      <w:pPr>
        <w:rPr>
          <w:b/>
        </w:rPr>
      </w:pPr>
      <w:r w:rsidRPr="00D96CC2">
        <w:rPr>
          <w:b/>
          <w:bCs/>
        </w:rPr>
        <w:t>Instructor:</w:t>
      </w:r>
      <w:r w:rsidRPr="00D96CC2">
        <w:rPr>
          <w:b/>
        </w:rPr>
        <w:t xml:space="preserve"> Amelia N. Gibson</w:t>
      </w:r>
    </w:p>
    <w:p w:rsidR="00D96CC2" w:rsidRPr="00D96CC2" w:rsidRDefault="00D96CC2" w:rsidP="00D96CC2">
      <w:pPr>
        <w:rPr>
          <w:b/>
        </w:rPr>
      </w:pPr>
      <w:r w:rsidRPr="00D96CC2">
        <w:rPr>
          <w:b/>
          <w:bCs/>
        </w:rPr>
        <w:t>Email:</w:t>
      </w:r>
      <w:r w:rsidRPr="00D96CC2">
        <w:rPr>
          <w:b/>
        </w:rPr>
        <w:t xml:space="preserve"> </w:t>
      </w:r>
      <w:hyperlink r:id="rId7" w:history="1">
        <w:r w:rsidRPr="00D96CC2">
          <w:rPr>
            <w:rStyle w:val="Hyperlink"/>
            <w:b/>
          </w:rPr>
          <w:t>angibson@email.unc.edu</w:t>
        </w:r>
      </w:hyperlink>
    </w:p>
    <w:p w:rsidR="00D96CC2" w:rsidRPr="00D96CC2" w:rsidRDefault="00D96CC2" w:rsidP="00D96CC2">
      <w:pPr>
        <w:rPr>
          <w:b/>
        </w:rPr>
      </w:pPr>
      <w:r w:rsidRPr="00D96CC2">
        <w:rPr>
          <w:b/>
        </w:rPr>
        <w:t xml:space="preserve">Office: 205 Manning Hall </w:t>
      </w:r>
    </w:p>
    <w:p w:rsidR="00D96CC2" w:rsidRDefault="00D96CC2" w:rsidP="00D96CC2">
      <w:pPr>
        <w:rPr>
          <w:b/>
        </w:rPr>
      </w:pPr>
      <w:r w:rsidRPr="00D96CC2">
        <w:rPr>
          <w:b/>
          <w:bCs/>
        </w:rPr>
        <w:t xml:space="preserve">Class meetings: </w:t>
      </w:r>
      <w:r w:rsidRPr="00D96CC2">
        <w:rPr>
          <w:b/>
        </w:rPr>
        <w:t xml:space="preserve">Tuesday &amp; Thursday, </w:t>
      </w:r>
      <w:r w:rsidR="00A9206B">
        <w:rPr>
          <w:b/>
        </w:rPr>
        <w:t>12:30 – 1:45 pm</w:t>
      </w:r>
      <w:r w:rsidR="002540D0">
        <w:rPr>
          <w:b/>
        </w:rPr>
        <w:t>, 001 Manning Hall</w:t>
      </w:r>
    </w:p>
    <w:p w:rsidR="00D96CC2" w:rsidRDefault="00A9206B">
      <w:pPr>
        <w:rPr>
          <w:b/>
        </w:rPr>
      </w:pPr>
      <w:r>
        <w:rPr>
          <w:b/>
        </w:rPr>
        <w:t>Office hours by appointment</w:t>
      </w:r>
    </w:p>
    <w:p w:rsidR="005A4251" w:rsidRPr="005A4251" w:rsidRDefault="005A4251" w:rsidP="005A4251">
      <w:pPr>
        <w:jc w:val="center"/>
        <w:rPr>
          <w:rFonts w:ascii="Kozuka Gothic Pro B" w:eastAsia="Kozuka Gothic Pro B" w:hAnsi="Kozuka Gothic Pro B"/>
          <w:b/>
          <w:sz w:val="44"/>
          <w:szCs w:val="44"/>
        </w:rPr>
      </w:pPr>
      <w:r w:rsidRPr="005A4251">
        <w:rPr>
          <w:rFonts w:ascii="Kozuka Gothic Pro B" w:eastAsia="Kozuka Gothic Pro B" w:hAnsi="Kozuka Gothic Pro B"/>
          <w:b/>
          <w:sz w:val="44"/>
          <w:szCs w:val="44"/>
        </w:rPr>
        <w:t>Course Overview</w:t>
      </w:r>
    </w:p>
    <w:p w:rsidR="00723602" w:rsidRPr="004F6477" w:rsidRDefault="00723602">
      <w:pPr>
        <w:rPr>
          <w:b/>
        </w:rPr>
      </w:pPr>
      <w:r>
        <w:rPr>
          <w:b/>
        </w:rPr>
        <w:t>Course description:</w:t>
      </w:r>
    </w:p>
    <w:p w:rsidR="004F6477" w:rsidRDefault="004F6477" w:rsidP="004F6477">
      <w:pPr>
        <w:spacing w:after="0" w:line="240" w:lineRule="auto"/>
      </w:pPr>
      <w:r>
        <w:t>An introduction to research methods used in information and library science, exploring the design, interpretation, analysis and application of published research.</w:t>
      </w:r>
    </w:p>
    <w:p w:rsidR="004F6477" w:rsidRDefault="004F6477" w:rsidP="004F6477">
      <w:pPr>
        <w:spacing w:after="0" w:line="240" w:lineRule="auto"/>
      </w:pPr>
    </w:p>
    <w:p w:rsidR="004F6477" w:rsidRPr="004F6477" w:rsidRDefault="004F6477" w:rsidP="004F6477">
      <w:pPr>
        <w:spacing w:after="0" w:line="240" w:lineRule="auto"/>
        <w:rPr>
          <w:b/>
        </w:rPr>
      </w:pPr>
      <w:r w:rsidRPr="004F6477">
        <w:rPr>
          <w:b/>
        </w:rPr>
        <w:t>Course objectives:</w:t>
      </w:r>
    </w:p>
    <w:p w:rsidR="004F6477" w:rsidRDefault="004F6477" w:rsidP="004F6477">
      <w:pPr>
        <w:spacing w:after="0" w:line="240" w:lineRule="auto"/>
      </w:pPr>
    </w:p>
    <w:p w:rsidR="004F6477" w:rsidRDefault="004F6477" w:rsidP="004F6477">
      <w:pPr>
        <w:pStyle w:val="ListParagraph"/>
        <w:numPr>
          <w:ilvl w:val="0"/>
          <w:numId w:val="25"/>
        </w:numPr>
        <w:spacing w:after="0" w:line="240" w:lineRule="auto"/>
      </w:pPr>
      <w:r>
        <w:t>To have fun while exploring and learning about research methods</w:t>
      </w:r>
    </w:p>
    <w:p w:rsidR="004F6477" w:rsidRDefault="004F6477" w:rsidP="004F6477">
      <w:pPr>
        <w:pStyle w:val="ListParagraph"/>
        <w:numPr>
          <w:ilvl w:val="0"/>
          <w:numId w:val="25"/>
        </w:numPr>
        <w:spacing w:after="0" w:line="240" w:lineRule="auto"/>
      </w:pPr>
      <w:r>
        <w:t>Help students gain an understanding of the concepts and terminology used in ILS research and of the methods used to perform this research.</w:t>
      </w:r>
    </w:p>
    <w:p w:rsidR="004F6477" w:rsidRDefault="004F6477" w:rsidP="004F6477">
      <w:pPr>
        <w:pStyle w:val="ListParagraph"/>
        <w:numPr>
          <w:ilvl w:val="0"/>
          <w:numId w:val="25"/>
        </w:numPr>
        <w:spacing w:after="0" w:line="240" w:lineRule="auto"/>
      </w:pPr>
      <w:r>
        <w:t>Acquaint students with different research specialties and approaches in ILS.</w:t>
      </w:r>
    </w:p>
    <w:p w:rsidR="004F6477" w:rsidRDefault="004F6477" w:rsidP="004F6477">
      <w:pPr>
        <w:pStyle w:val="ListParagraph"/>
        <w:numPr>
          <w:ilvl w:val="0"/>
          <w:numId w:val="25"/>
        </w:numPr>
        <w:spacing w:after="0" w:line="240" w:lineRule="auto"/>
      </w:pPr>
      <w:r>
        <w:t>Improve students’ abilities to read, evaluate and appreciate research.</w:t>
      </w:r>
    </w:p>
    <w:p w:rsidR="004F6477" w:rsidRDefault="004F6477" w:rsidP="004F6477">
      <w:pPr>
        <w:pStyle w:val="ListParagraph"/>
        <w:numPr>
          <w:ilvl w:val="0"/>
          <w:numId w:val="25"/>
        </w:numPr>
        <w:spacing w:after="0" w:line="240" w:lineRule="auto"/>
      </w:pPr>
      <w:r>
        <w:t>Improve students’ quantitative, logical and analytical thinking abilities.</w:t>
      </w:r>
    </w:p>
    <w:p w:rsidR="00CF610D" w:rsidRDefault="00CF610D" w:rsidP="00CF610D">
      <w:pPr>
        <w:spacing w:after="0" w:line="240" w:lineRule="auto"/>
      </w:pPr>
    </w:p>
    <w:p w:rsidR="00CF610D" w:rsidRPr="00CF610D" w:rsidRDefault="00CF610D" w:rsidP="00CF610D">
      <w:pPr>
        <w:spacing w:after="0" w:line="240" w:lineRule="auto"/>
        <w:rPr>
          <w:b/>
        </w:rPr>
      </w:pPr>
      <w:r w:rsidRPr="00CF610D">
        <w:rPr>
          <w:b/>
        </w:rPr>
        <w:t>Course Materials:</w:t>
      </w:r>
    </w:p>
    <w:p w:rsidR="00D0612D" w:rsidRDefault="00D0612D" w:rsidP="00CF610D">
      <w:pPr>
        <w:spacing w:after="0" w:line="240" w:lineRule="auto"/>
      </w:pPr>
    </w:p>
    <w:p w:rsidR="00CF610D" w:rsidRDefault="00CF610D" w:rsidP="00CF610D">
      <w:pPr>
        <w:spacing w:after="0" w:line="240" w:lineRule="auto"/>
      </w:pPr>
      <w:r w:rsidRPr="00D0612D">
        <w:rPr>
          <w:b/>
          <w:i/>
        </w:rPr>
        <w:t>Required text</w:t>
      </w:r>
      <w:r>
        <w:t xml:space="preserve">: </w:t>
      </w:r>
      <w:r w:rsidRPr="008453AA">
        <w:t xml:space="preserve">Wildemuth, B. M. (2009). </w:t>
      </w:r>
      <w:r w:rsidRPr="008453AA">
        <w:rPr>
          <w:i/>
          <w:iCs/>
        </w:rPr>
        <w:t>Applications of Social Research Methods to Questions in Information and Library Science</w:t>
      </w:r>
      <w:r w:rsidRPr="008453AA">
        <w:t>. Westport, Conn: Libraries Unlimited.</w:t>
      </w:r>
      <w:r>
        <w:t xml:space="preserve">  </w:t>
      </w:r>
      <w:r w:rsidR="00D0612D">
        <w:t>[Available at UNC bookstore and online. Also on reserve in the SILS library.]</w:t>
      </w:r>
    </w:p>
    <w:p w:rsidR="00CF610D" w:rsidRDefault="00CF610D" w:rsidP="00CF610D">
      <w:pPr>
        <w:spacing w:after="0" w:line="240" w:lineRule="auto"/>
      </w:pPr>
    </w:p>
    <w:p w:rsidR="00D0612D" w:rsidRPr="004F6477" w:rsidRDefault="00D0612D" w:rsidP="00CF610D">
      <w:pPr>
        <w:spacing w:after="0" w:line="240" w:lineRule="auto"/>
      </w:pPr>
      <w:r>
        <w:t xml:space="preserve">Additional readings will be placed in the Sakai site, or you will need to obtain them from </w:t>
      </w:r>
      <w:r w:rsidR="001E691C">
        <w:t xml:space="preserve">the </w:t>
      </w:r>
      <w:r>
        <w:t>UNC Library’s online collections.</w:t>
      </w:r>
    </w:p>
    <w:p w:rsidR="004F6477" w:rsidRPr="004F6477" w:rsidRDefault="004F6477" w:rsidP="004F6477">
      <w:pPr>
        <w:spacing w:after="0" w:line="240" w:lineRule="auto"/>
      </w:pPr>
    </w:p>
    <w:p w:rsidR="004F6477" w:rsidRPr="004F6477" w:rsidRDefault="004F6477" w:rsidP="004F6477">
      <w:pPr>
        <w:rPr>
          <w:b/>
        </w:rPr>
      </w:pPr>
      <w:r w:rsidRPr="004F6477">
        <w:rPr>
          <w:b/>
        </w:rPr>
        <w:t>Requirements:</w:t>
      </w:r>
    </w:p>
    <w:p w:rsidR="004F6477" w:rsidRDefault="004F6477" w:rsidP="004F6477">
      <w:pPr>
        <w:pStyle w:val="ListParagraph"/>
        <w:numPr>
          <w:ilvl w:val="0"/>
          <w:numId w:val="26"/>
        </w:numPr>
      </w:pPr>
      <w:r>
        <w:t>You are expected to read the assigned readings before class. Topics and readings are available on the weekly class schedule.</w:t>
      </w:r>
    </w:p>
    <w:p w:rsidR="004F6477" w:rsidRDefault="004F6477" w:rsidP="004F6477">
      <w:pPr>
        <w:pStyle w:val="ListParagraph"/>
        <w:numPr>
          <w:ilvl w:val="0"/>
          <w:numId w:val="26"/>
        </w:numPr>
      </w:pPr>
      <w:r>
        <w:t>You</w:t>
      </w:r>
      <w:r w:rsidR="00FF4308">
        <w:t xml:space="preserve"> a</w:t>
      </w:r>
      <w:r>
        <w:t>re expected to have access to readings during class.</w:t>
      </w:r>
    </w:p>
    <w:p w:rsidR="004F6477" w:rsidRDefault="004F6477" w:rsidP="004F6477">
      <w:pPr>
        <w:pStyle w:val="ListParagraph"/>
        <w:numPr>
          <w:ilvl w:val="0"/>
          <w:numId w:val="26"/>
        </w:numPr>
      </w:pPr>
      <w:r>
        <w:t xml:space="preserve">Class participation is critical. Be prepared to ask questions, discuss readings, and participate in </w:t>
      </w:r>
      <w:r>
        <w:lastRenderedPageBreak/>
        <w:t>activities during class.</w:t>
      </w:r>
    </w:p>
    <w:p w:rsidR="004F6477" w:rsidRDefault="004F6477" w:rsidP="004F6477">
      <w:pPr>
        <w:pStyle w:val="ListParagraph"/>
        <w:numPr>
          <w:ilvl w:val="0"/>
          <w:numId w:val="26"/>
        </w:numPr>
      </w:pPr>
      <w:r>
        <w:t>Attendance is expected, and will be counted toward the participation grade.</w:t>
      </w:r>
    </w:p>
    <w:p w:rsidR="004F6477" w:rsidRPr="004F6477" w:rsidRDefault="004F6477" w:rsidP="004F6477">
      <w:pPr>
        <w:rPr>
          <w:b/>
        </w:rPr>
      </w:pPr>
      <w:r w:rsidRPr="004F6477">
        <w:rPr>
          <w:b/>
        </w:rPr>
        <w:t>Assignments and evaluation:</w:t>
      </w:r>
    </w:p>
    <w:p w:rsidR="004F6477" w:rsidRDefault="004F6477" w:rsidP="004F6477">
      <w:r>
        <w:t>Your major assignments for this course include the following: participation [15%], reflective journaling [15%], research reviews [20%</w:t>
      </w:r>
      <w:r w:rsidR="009154B9">
        <w:t xml:space="preserve">: </w:t>
      </w:r>
      <w:r w:rsidR="00224919">
        <w:t xml:space="preserve">first review </w:t>
      </w:r>
      <w:r w:rsidR="009154B9">
        <w:t xml:space="preserve">- </w:t>
      </w:r>
      <w:r w:rsidR="00224919">
        <w:t>5%, second</w:t>
      </w:r>
      <w:r w:rsidR="009154B9">
        <w:t xml:space="preserve"> review -</w:t>
      </w:r>
      <w:r w:rsidR="00224919">
        <w:t xml:space="preserve"> 15%</w:t>
      </w:r>
      <w:r>
        <w:t>], midterm exam [25%], and final exam [25%].</w:t>
      </w:r>
    </w:p>
    <w:p w:rsidR="00D96CC2" w:rsidRDefault="00D96CC2" w:rsidP="00D96CC2">
      <w:pPr>
        <w:rPr>
          <w:b/>
          <w:bCs/>
          <w:i/>
          <w:iCs/>
        </w:rPr>
      </w:pPr>
      <w:r w:rsidRPr="00D96CC2">
        <w:rPr>
          <w:b/>
          <w:bCs/>
          <w:iCs/>
        </w:rPr>
        <w:t>Honor Code</w:t>
      </w:r>
      <w:r w:rsidRPr="00D96CC2">
        <w:rPr>
          <w:b/>
          <w:bCs/>
          <w:i/>
          <w:iCs/>
        </w:rPr>
        <w:t xml:space="preserve">. </w:t>
      </w:r>
    </w:p>
    <w:p w:rsidR="00D96CC2" w:rsidRPr="00D96CC2" w:rsidRDefault="00D96CC2" w:rsidP="00D96CC2">
      <w:r w:rsidRPr="00D96CC2">
        <w:t>The Honor Code, which prohibits giving or receiving unauthorized aid in the comp</w:t>
      </w:r>
      <w:r>
        <w:t xml:space="preserve">letion of assignments and exams </w:t>
      </w:r>
      <w:r w:rsidRPr="00D96CC2">
        <w:t xml:space="preserve">is in effect in this class. Whenever you use the words or ideas of others, they should be properly marked as a quotation (and referenced) or the source of the ideas should be cited. APA citation format is required for assignments in this class. </w:t>
      </w:r>
    </w:p>
    <w:p w:rsidR="00D96CC2" w:rsidRDefault="00D96CC2" w:rsidP="00D96CC2">
      <w:r w:rsidRPr="00D96CC2">
        <w:t xml:space="preserve">Please contact the instructor if you have any questions about the application of the Honor Code to your work in this class. You can learn more about the UNC Honor Code at </w:t>
      </w:r>
      <w:hyperlink r:id="rId8" w:history="1">
        <w:r w:rsidRPr="00D96CC2">
          <w:rPr>
            <w:rStyle w:val="Hyperlink"/>
          </w:rPr>
          <w:t>http://honor.unc.edu</w:t>
        </w:r>
      </w:hyperlink>
      <w:r w:rsidRPr="00D96CC2">
        <w:t xml:space="preserve"> and about the Instrument of Student Governance at </w:t>
      </w:r>
      <w:hyperlink r:id="rId9" w:history="1">
        <w:r w:rsidRPr="00D96CC2">
          <w:rPr>
            <w:rStyle w:val="Hyperlink"/>
          </w:rPr>
          <w:t>http://instrument.unc.edu</w:t>
        </w:r>
      </w:hyperlink>
      <w:r w:rsidRPr="00D96CC2">
        <w:t>.</w:t>
      </w:r>
    </w:p>
    <w:p w:rsidR="00D96CC2" w:rsidRDefault="00D96CC2" w:rsidP="004F6477">
      <w:r>
        <w:t xml:space="preserve">I also expect that students will give proper credit to other researchers through proper use of citation.  APA citation style will be used for this course. </w:t>
      </w:r>
    </w:p>
    <w:p w:rsidR="00D96CC2" w:rsidRPr="00D96CC2" w:rsidRDefault="00D96CC2" w:rsidP="00D96CC2">
      <w:pPr>
        <w:rPr>
          <w:b/>
          <w:bCs/>
        </w:rPr>
      </w:pPr>
      <w:r w:rsidRPr="00D96CC2">
        <w:rPr>
          <w:b/>
          <w:bCs/>
        </w:rPr>
        <w:t xml:space="preserve">Additional Course Policies </w:t>
      </w:r>
    </w:p>
    <w:p w:rsidR="00D96CC2" w:rsidRPr="00D96CC2" w:rsidRDefault="00D96CC2" w:rsidP="00D96CC2">
      <w:r w:rsidRPr="00D96CC2">
        <w:t>Assignments are due at the beginning of the class period on the specified due date. With the instructor's permission, late assignments will be accepted with a penalty of .5 points per day.</w:t>
      </w:r>
    </w:p>
    <w:p w:rsidR="00D96CC2" w:rsidRPr="00D96CC2" w:rsidRDefault="00D96CC2" w:rsidP="00D96CC2">
      <w:r w:rsidRPr="00D96CC2">
        <w:t>Laptops and mobile devices are welcome in class, but should be used only for legitimate purposes related to this course.</w:t>
      </w:r>
      <w:r>
        <w:t xml:space="preserve"> There will be times when students </w:t>
      </w:r>
      <w:r w:rsidR="00A9206B">
        <w:t xml:space="preserve">will be asked </w:t>
      </w:r>
      <w:r>
        <w:t>to close all laptops and devices.</w:t>
      </w:r>
    </w:p>
    <w:p w:rsidR="00D96CC2" w:rsidRPr="00D96CC2" w:rsidRDefault="00D96CC2" w:rsidP="00D96CC2">
      <w:r w:rsidRPr="00D96CC2">
        <w:t xml:space="preserve">You will be using SILS </w:t>
      </w:r>
      <w:hyperlink r:id="rId10" w:history="1">
        <w:r w:rsidRPr="00D96CC2">
          <w:rPr>
            <w:rStyle w:val="Hyperlink"/>
          </w:rPr>
          <w:t>library</w:t>
        </w:r>
      </w:hyperlink>
      <w:r w:rsidRPr="00D96CC2">
        <w:t xml:space="preserve"> and </w:t>
      </w:r>
      <w:hyperlink r:id="rId11" w:history="1">
        <w:r w:rsidRPr="00D96CC2">
          <w:rPr>
            <w:rStyle w:val="Hyperlink"/>
          </w:rPr>
          <w:t>IT services</w:t>
        </w:r>
      </w:hyperlink>
      <w:r w:rsidRPr="00D96CC2">
        <w:t xml:space="preserve"> during the course of the semester. Please remember that many of your fellow students also need to use the same equipment and materials. Follow the proper checkout procedures and return materials promptly to be a good SILS citizen.</w:t>
      </w:r>
    </w:p>
    <w:p w:rsidR="00D96CC2" w:rsidRPr="004F6477" w:rsidRDefault="00D96CC2" w:rsidP="004F6477">
      <w:r w:rsidRPr="00D96CC2">
        <w:t>Email is the most efficient way to communicate with the instructor outside of class, for brief questions or notes. Normally, you should expect a response within 24 hours. I am also happy to schedule a meeting with you; office hours are by appointment. If you come by the office and my door is open, then I'm available for a conversation.</w:t>
      </w:r>
    </w:p>
    <w:p w:rsidR="00B01BB3" w:rsidRDefault="00B01BB3">
      <w:pPr>
        <w:widowControl/>
        <w:spacing w:after="160" w:line="259" w:lineRule="auto"/>
        <w:rPr>
          <w:rFonts w:ascii="Kozuka Gothic Pro B" w:eastAsia="Kozuka Gothic Pro B" w:hAnsi="Kozuka Gothic Pro B"/>
          <w:sz w:val="44"/>
          <w:szCs w:val="44"/>
        </w:rPr>
      </w:pPr>
      <w:r>
        <w:rPr>
          <w:rFonts w:ascii="Kozuka Gothic Pro B" w:eastAsia="Kozuka Gothic Pro B" w:hAnsi="Kozuka Gothic Pro B"/>
          <w:sz w:val="44"/>
          <w:szCs w:val="44"/>
        </w:rPr>
        <w:br w:type="page"/>
      </w:r>
    </w:p>
    <w:p w:rsidR="007A4716" w:rsidRPr="00D0612D" w:rsidRDefault="00D0612D" w:rsidP="00D0612D">
      <w:pPr>
        <w:jc w:val="center"/>
        <w:rPr>
          <w:rFonts w:ascii="Kozuka Gothic Pro B" w:eastAsia="Kozuka Gothic Pro B" w:hAnsi="Kozuka Gothic Pro B"/>
          <w:sz w:val="44"/>
          <w:szCs w:val="44"/>
        </w:rPr>
      </w:pPr>
      <w:r w:rsidRPr="00D0612D">
        <w:rPr>
          <w:rFonts w:ascii="Kozuka Gothic Pro B" w:eastAsia="Kozuka Gothic Pro B" w:hAnsi="Kozuka Gothic Pro B"/>
          <w:sz w:val="44"/>
          <w:szCs w:val="44"/>
        </w:rPr>
        <w:lastRenderedPageBreak/>
        <w:t>Assignments</w:t>
      </w:r>
    </w:p>
    <w:p w:rsidR="00D0612D" w:rsidRPr="00D0612D" w:rsidRDefault="00D0612D" w:rsidP="00D0612D">
      <w:pPr>
        <w:rPr>
          <w:b/>
        </w:rPr>
      </w:pPr>
      <w:r w:rsidRPr="00D0612D">
        <w:rPr>
          <w:b/>
        </w:rPr>
        <w:t>Participation</w:t>
      </w:r>
      <w:r>
        <w:rPr>
          <w:b/>
        </w:rPr>
        <w:t xml:space="preserve"> (15%)</w:t>
      </w:r>
    </w:p>
    <w:p w:rsidR="00D0612D" w:rsidRPr="00D0612D" w:rsidRDefault="00D0612D" w:rsidP="00D0612D">
      <w:r w:rsidRPr="00D0612D">
        <w:t xml:space="preserve">This class is a cooperative venture toward which we are all expected to contribute. This includes preparing for class by completing the readings, and </w:t>
      </w:r>
      <w:r w:rsidRPr="00D0612D">
        <w:rPr>
          <w:b/>
          <w:bCs/>
        </w:rPr>
        <w:t>actively participating in class discussions and activities in a way that demonstrates your knowledge of the material</w:t>
      </w:r>
      <w:r w:rsidRPr="00D0612D">
        <w:t xml:space="preserve">. The purpose of class discussions is to help you </w:t>
      </w:r>
      <w:r>
        <w:t>attain basic knowledge of a variety of research methods, and to be able to apply that knowledge to the reading, evaluation, and planning of research</w:t>
      </w:r>
      <w:r w:rsidRPr="00D0612D">
        <w:t xml:space="preserve">. </w:t>
      </w:r>
      <w:r>
        <w:t xml:space="preserve"> </w:t>
      </w:r>
      <w:r w:rsidRPr="00D0612D">
        <w:t>Full participation in classroom activities will not be possible without the basic common understanding that results from reading the course material. Attendance is mandatory, and absences will affect the participation grade.</w:t>
      </w:r>
      <w:r w:rsidR="00404D9B">
        <w:t xml:space="preserve">  Students are also expected to be on time, courteous to classmates and the course instructor, and to follow guidelines regarding use of electronics in class.</w:t>
      </w:r>
    </w:p>
    <w:p w:rsidR="003E220A" w:rsidRDefault="003E220A"/>
    <w:p w:rsidR="00404D9B" w:rsidRPr="00097818" w:rsidRDefault="00404D9B">
      <w:pPr>
        <w:rPr>
          <w:b/>
        </w:rPr>
      </w:pPr>
      <w:r w:rsidRPr="00097818">
        <w:rPr>
          <w:b/>
        </w:rPr>
        <w:t>Reflective Journaling</w:t>
      </w:r>
      <w:r w:rsidR="00382013">
        <w:rPr>
          <w:b/>
        </w:rPr>
        <w:t>/Blog Entries</w:t>
      </w:r>
      <w:r w:rsidR="00443A5C">
        <w:rPr>
          <w:b/>
        </w:rPr>
        <w:t xml:space="preserve"> (15</w:t>
      </w:r>
      <w:r w:rsidRPr="00097818">
        <w:rPr>
          <w:b/>
        </w:rPr>
        <w:t>%)</w:t>
      </w:r>
    </w:p>
    <w:p w:rsidR="00BB3122" w:rsidRDefault="00404D9B">
      <w:r>
        <w:t>You</w:t>
      </w:r>
      <w:r w:rsidR="00004FE2">
        <w:t xml:space="preserve"> wi</w:t>
      </w:r>
      <w:r>
        <w:t>ll be asked to create a journal entry for each</w:t>
      </w:r>
      <w:r w:rsidR="00BB3122">
        <w:t xml:space="preserve"> of </w:t>
      </w:r>
      <w:r w:rsidR="00BB3122" w:rsidRPr="00BB3122">
        <w:rPr>
          <w:b/>
        </w:rPr>
        <w:t>10</w:t>
      </w:r>
      <w:r w:rsidRPr="00BB3122">
        <w:rPr>
          <w:b/>
        </w:rPr>
        <w:t xml:space="preserve"> class</w:t>
      </w:r>
      <w:r w:rsidR="00BB3122" w:rsidRPr="00BB3122">
        <w:rPr>
          <w:b/>
        </w:rPr>
        <w:t xml:space="preserve"> sessions</w:t>
      </w:r>
      <w:r w:rsidR="00BB3122">
        <w:rPr>
          <w:b/>
        </w:rPr>
        <w:t>*</w:t>
      </w:r>
      <w:r>
        <w:t xml:space="preserve"> about the daily readings and subsequent class discussion. One of the most important things I’d like you to do in this course is carefully read and engage with the assigned readings. One of the best for me to evaluate the extent to which you do this is to read reading journal. This reading journal will help you synthesize, integrate, and retain the material in preparation for class. You will use the blog function in Sakai as your journal. Your blog entries will be private, and will not be viewable by anyone but me.</w:t>
      </w:r>
      <w:r w:rsidR="00BB3122">
        <w:t xml:space="preserve"> </w:t>
      </w:r>
    </w:p>
    <w:p w:rsidR="00404D9B" w:rsidRDefault="00BB3122">
      <w:r w:rsidRPr="00BB3122">
        <w:rPr>
          <w:b/>
        </w:rPr>
        <w:t>**</w:t>
      </w:r>
      <w:r w:rsidRPr="00BB3122">
        <w:rPr>
          <w:b/>
          <w:highlight w:val="yellow"/>
        </w:rPr>
        <w:t>This is an alteration from the initially posted assignment</w:t>
      </w:r>
      <w:r>
        <w:t xml:space="preserve">.  A pre- and post-class reflection must be done for 10 class sessions. This will result in a total of 20 posts for the semester.  Pre and post class reflections must be </w:t>
      </w:r>
      <w:proofErr w:type="gramStart"/>
      <w:r>
        <w:t>paired  (</w:t>
      </w:r>
      <w:proofErr w:type="gramEnd"/>
      <w:r>
        <w:t>meaning that you cannot elect to do only a pre- or post-class session for any given session – you must do both).  Any split sessions will not be counted.</w:t>
      </w:r>
    </w:p>
    <w:p w:rsidR="00D0612D" w:rsidRPr="00097818" w:rsidRDefault="00404D9B">
      <w:pPr>
        <w:rPr>
          <w:b/>
        </w:rPr>
      </w:pPr>
      <w:r>
        <w:t>Each blog entry should contain two parts. The first part should be done after you</w:t>
      </w:r>
      <w:r w:rsidR="00226E17">
        <w:t xml:space="preserve"> have</w:t>
      </w:r>
      <w:r>
        <w:t xml:space="preserve"> finished the readings, before you come to class. This is your pre-class reflection. The second part should be completed within 24 hours after class discussions. This is your post class reflection.</w:t>
      </w:r>
      <w:r w:rsidR="0070493A">
        <w:t xml:space="preserve"> Use the template provided at the end of the syllabus to structure your entries. If you have an excused absence (you have informed me ahead of time and we have made arrangements), you may submit a pre-class reflection, but not to post class reflection. These entries should be around 300 to 400 words.</w:t>
      </w:r>
      <w:r w:rsidR="00097818">
        <w:t xml:space="preserve"> </w:t>
      </w:r>
      <w:r w:rsidR="00097818" w:rsidRPr="00097818">
        <w:rPr>
          <w:b/>
        </w:rPr>
        <w:t>Pre-class reflections will begin on January 15.</w:t>
      </w:r>
    </w:p>
    <w:p w:rsidR="003E220A" w:rsidRPr="00097818" w:rsidRDefault="003E220A">
      <w:pPr>
        <w:rPr>
          <w:b/>
        </w:rPr>
      </w:pPr>
    </w:p>
    <w:p w:rsidR="003E220A" w:rsidRPr="00097818" w:rsidRDefault="00097818">
      <w:pPr>
        <w:rPr>
          <w:b/>
        </w:rPr>
      </w:pPr>
      <w:r w:rsidRPr="00097818">
        <w:rPr>
          <w:b/>
        </w:rPr>
        <w:t>Research Reviews (20%)</w:t>
      </w:r>
    </w:p>
    <w:p w:rsidR="00097818" w:rsidRDefault="00097818">
      <w:r>
        <w:t>You will conduct t</w:t>
      </w:r>
      <w:r w:rsidR="007805C2">
        <w:t>w</w:t>
      </w:r>
      <w:r>
        <w:t xml:space="preserve">o research reviews. For each review you should select two empirical research articles </w:t>
      </w:r>
      <w:r>
        <w:lastRenderedPageBreak/>
        <w:t>from the ILS literature to present, discuss and share in written format. Your review should be about two pages in length single-spaced.</w:t>
      </w:r>
    </w:p>
    <w:p w:rsidR="00097818" w:rsidRDefault="00097818">
      <w:r>
        <w:t>In your review you should begin by describing the research: what was done, why it was done, how it was done, what was found. This should be a neutral description without any commentary or analysis. Then discuss the research. The discussion should be balanced, pointing out what you see a strengths and weaknesses of the work.</w:t>
      </w:r>
    </w:p>
    <w:p w:rsidR="00097818" w:rsidRDefault="00FF4308">
      <w:r>
        <w:t>Once you ha</w:t>
      </w:r>
      <w:r w:rsidR="00097818">
        <w:t xml:space="preserve">ve done this, you should upload your review to the designated directory </w:t>
      </w:r>
      <w:r w:rsidR="00E11DA3">
        <w:t xml:space="preserve">AND forum </w:t>
      </w:r>
      <w:r w:rsidR="00097818">
        <w:t xml:space="preserve">in Sakai (name your file like this: </w:t>
      </w:r>
      <w:proofErr w:type="spellStart"/>
      <w:r w:rsidR="00097818">
        <w:t>firstname_lastname</w:t>
      </w:r>
      <w:proofErr w:type="spellEnd"/>
      <w:r w:rsidR="00E11DA3">
        <w:t>)</w:t>
      </w:r>
      <w:r w:rsidR="00097818">
        <w:t xml:space="preserve">. During the course of the week following the due date of the review, you should read and comment on </w:t>
      </w:r>
      <w:r>
        <w:t>t</w:t>
      </w:r>
      <w:r w:rsidR="00E11DA3">
        <w:t>w</w:t>
      </w:r>
      <w:r>
        <w:t>o other people’s reviews (you ar</w:t>
      </w:r>
      <w:r w:rsidR="00097818">
        <w:t>e not required to read the papers these pe</w:t>
      </w:r>
      <w:r w:rsidR="00E11DA3">
        <w:t>ople reviewed). If someone asks</w:t>
      </w:r>
      <w:r w:rsidR="00097818">
        <w:t xml:space="preserve"> you a question </w:t>
      </w:r>
      <w:r w:rsidR="00E11DA3">
        <w:t>about</w:t>
      </w:r>
      <w:r w:rsidR="00097818">
        <w:t xml:space="preserve"> your review, please respond. Pick reviews that discuss topics that interest you; it is okay </w:t>
      </w:r>
      <w:r w:rsidR="00E11DA3">
        <w:t xml:space="preserve">if </w:t>
      </w:r>
      <w:r w:rsidR="00097818">
        <w:t>the review you want to read has already been read by many other people. Comment on the research presented in the review not the quality of the review.</w:t>
      </w:r>
    </w:p>
    <w:p w:rsidR="003E220A" w:rsidRDefault="003E220A"/>
    <w:p w:rsidR="005A4251" w:rsidRPr="00E92452" w:rsidRDefault="005A4251">
      <w:pPr>
        <w:rPr>
          <w:b/>
        </w:rPr>
      </w:pPr>
      <w:r w:rsidRPr="00E92452">
        <w:rPr>
          <w:b/>
        </w:rPr>
        <w:t>Midterm and Final exams (25% each)</w:t>
      </w:r>
    </w:p>
    <w:p w:rsidR="00675F66" w:rsidRDefault="00675F66">
      <w:r>
        <w:t xml:space="preserve">It is important that you internalize some of the content of this class, and exams are good assessment methods for assessing basic competency. </w:t>
      </w:r>
    </w:p>
    <w:p w:rsidR="00675F66" w:rsidRDefault="00675F66">
      <w:r>
        <w:t xml:space="preserve">You will take the midterm exam on your own time. I will make </w:t>
      </w:r>
      <w:r w:rsidR="003C7746">
        <w:t>it</w:t>
      </w:r>
      <w:r>
        <w:t xml:space="preserve"> available for four days during the middle of the semester (please see the schedule for dates), and you will have three hours to complete it once you open it. The final exam will be administered during class. It will have the same format as the midterm, but you will take it at the same time in a predetermined location, as we have a three hour block of time reserved for this purpose.</w:t>
      </w:r>
    </w:p>
    <w:p w:rsidR="00E92452" w:rsidRDefault="00E92452">
      <w:r>
        <w:t>Exams will be closed book and closed note. The final exam will be cumulative and integrative. The format of exam questions will vary.</w:t>
      </w:r>
    </w:p>
    <w:p w:rsidR="005A4251" w:rsidRPr="00B01BB3" w:rsidRDefault="00E92452" w:rsidP="00B01BB3">
      <w:pPr>
        <w:widowControl/>
        <w:spacing w:after="160" w:line="259" w:lineRule="auto"/>
        <w:jc w:val="center"/>
        <w:rPr>
          <w:rFonts w:ascii="Kozuka Gothic Pro B" w:eastAsia="Kozuka Gothic Pro B" w:hAnsi="Kozuka Gothic Pro B"/>
          <w:sz w:val="40"/>
          <w:szCs w:val="40"/>
        </w:rPr>
      </w:pPr>
      <w:r w:rsidRPr="00B01BB3">
        <w:rPr>
          <w:rFonts w:ascii="Kozuka Gothic Pro B" w:eastAsia="Kozuka Gothic Pro B" w:hAnsi="Kozuka Gothic Pro B"/>
          <w:sz w:val="40"/>
          <w:szCs w:val="40"/>
        </w:rPr>
        <w:t>Grading</w:t>
      </w:r>
    </w:p>
    <w:p w:rsidR="00E92452" w:rsidRPr="00E92452" w:rsidRDefault="00E92452">
      <w:pPr>
        <w:widowControl/>
        <w:spacing w:after="160" w:line="259" w:lineRule="auto"/>
        <w:rPr>
          <w:rFonts w:eastAsia="Kozuka Gothic Pro B"/>
        </w:rPr>
      </w:pPr>
      <w:r>
        <w:t xml:space="preserve">UNC-CH graduate students are graded on the H/P/L/F scale. The following definitions of these grades will be used for this course. While assignments are not graded "on a curve," </w:t>
      </w:r>
      <w:r w:rsidR="00B01BB3">
        <w:t xml:space="preserve">most students should expect to get a P, if they fully complete the course assignments.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8"/>
        <w:gridCol w:w="1596"/>
        <w:gridCol w:w="6396"/>
      </w:tblGrid>
      <w:tr w:rsidR="00E92452" w:rsidRPr="00E92452" w:rsidTr="00E92452">
        <w:trPr>
          <w:tblCellSpacing w:w="15" w:type="dxa"/>
        </w:trPr>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b/>
                <w:bCs/>
                <w:sz w:val="24"/>
                <w:szCs w:val="24"/>
              </w:rPr>
            </w:pPr>
            <w:r w:rsidRPr="00E92452">
              <w:rPr>
                <w:rFonts w:ascii="Times New Roman" w:eastAsia="Times New Roman" w:hAnsi="Times New Roman" w:cs="Times New Roman"/>
                <w:b/>
                <w:bCs/>
                <w:sz w:val="24"/>
                <w:szCs w:val="24"/>
              </w:rPr>
              <w:t>Letter grade</w:t>
            </w:r>
          </w:p>
        </w:tc>
        <w:tc>
          <w:tcPr>
            <w:tcW w:w="0" w:type="auto"/>
            <w:vAlign w:val="center"/>
            <w:hideMark/>
          </w:tcPr>
          <w:p w:rsidR="00E92452" w:rsidRPr="00E92452" w:rsidRDefault="00E92452" w:rsidP="00E92452">
            <w:pPr>
              <w:widowControl/>
              <w:spacing w:after="0" w:line="240" w:lineRule="auto"/>
              <w:jc w:val="center"/>
              <w:rPr>
                <w:rFonts w:ascii="Times New Roman" w:eastAsia="Times New Roman" w:hAnsi="Times New Roman" w:cs="Times New Roman"/>
                <w:b/>
                <w:bCs/>
                <w:sz w:val="24"/>
                <w:szCs w:val="24"/>
              </w:rPr>
            </w:pPr>
            <w:r w:rsidRPr="00E92452">
              <w:rPr>
                <w:rFonts w:ascii="Times New Roman" w:eastAsia="Times New Roman" w:hAnsi="Times New Roman" w:cs="Times New Roman"/>
                <w:b/>
                <w:bCs/>
                <w:sz w:val="24"/>
                <w:szCs w:val="24"/>
              </w:rPr>
              <w:t>Numeric range</w:t>
            </w:r>
          </w:p>
        </w:tc>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b/>
                <w:bCs/>
                <w:sz w:val="24"/>
                <w:szCs w:val="24"/>
              </w:rPr>
            </w:pPr>
            <w:r w:rsidRPr="00E92452">
              <w:rPr>
                <w:rFonts w:ascii="Times New Roman" w:eastAsia="Times New Roman" w:hAnsi="Times New Roman" w:cs="Times New Roman"/>
                <w:b/>
                <w:bCs/>
                <w:sz w:val="24"/>
                <w:szCs w:val="24"/>
              </w:rPr>
              <w:t>Description of grade</w:t>
            </w:r>
          </w:p>
        </w:tc>
      </w:tr>
      <w:tr w:rsidR="00E92452" w:rsidRPr="00E92452" w:rsidTr="00E92452">
        <w:trPr>
          <w:tblCellSpacing w:w="15" w:type="dxa"/>
        </w:trPr>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H</w:t>
            </w:r>
          </w:p>
        </w:tc>
        <w:tc>
          <w:tcPr>
            <w:tcW w:w="0" w:type="auto"/>
            <w:vAlign w:val="center"/>
            <w:hideMark/>
          </w:tcPr>
          <w:p w:rsidR="00E92452" w:rsidRPr="00E92452" w:rsidRDefault="00E92452" w:rsidP="00E92452">
            <w:pPr>
              <w:widowControl/>
              <w:spacing w:after="0" w:line="240" w:lineRule="auto"/>
              <w:jc w:val="center"/>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95-100</w:t>
            </w:r>
          </w:p>
        </w:tc>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High Pass: Clear excellence; beyond expectations for the course.</w:t>
            </w:r>
          </w:p>
        </w:tc>
      </w:tr>
      <w:tr w:rsidR="00E92452" w:rsidRPr="00E92452" w:rsidTr="00E92452">
        <w:trPr>
          <w:tblCellSpacing w:w="15" w:type="dxa"/>
        </w:trPr>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P</w:t>
            </w:r>
          </w:p>
        </w:tc>
        <w:tc>
          <w:tcPr>
            <w:tcW w:w="0" w:type="auto"/>
            <w:vAlign w:val="center"/>
            <w:hideMark/>
          </w:tcPr>
          <w:p w:rsidR="00E92452" w:rsidRPr="00E92452" w:rsidRDefault="00E92452" w:rsidP="00E92452">
            <w:pPr>
              <w:widowControl/>
              <w:spacing w:after="0" w:line="240" w:lineRule="auto"/>
              <w:jc w:val="center"/>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80-94</w:t>
            </w:r>
          </w:p>
        </w:tc>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Pass: Entirely satisfactory; fully meets expectations for the course.</w:t>
            </w:r>
          </w:p>
        </w:tc>
      </w:tr>
      <w:tr w:rsidR="00E92452" w:rsidRPr="00E92452" w:rsidTr="00E92452">
        <w:trPr>
          <w:tblCellSpacing w:w="15" w:type="dxa"/>
        </w:trPr>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lastRenderedPageBreak/>
              <w:t>L</w:t>
            </w:r>
          </w:p>
        </w:tc>
        <w:tc>
          <w:tcPr>
            <w:tcW w:w="0" w:type="auto"/>
            <w:vAlign w:val="center"/>
            <w:hideMark/>
          </w:tcPr>
          <w:p w:rsidR="00E92452" w:rsidRPr="00E92452" w:rsidRDefault="00E92452" w:rsidP="00E92452">
            <w:pPr>
              <w:widowControl/>
              <w:spacing w:after="0" w:line="240" w:lineRule="auto"/>
              <w:jc w:val="center"/>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70-79</w:t>
            </w:r>
          </w:p>
        </w:tc>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Low Pass: Minimally acceptable; clear weaknesses in performance.</w:t>
            </w:r>
          </w:p>
        </w:tc>
      </w:tr>
      <w:tr w:rsidR="00E92452" w:rsidRPr="00E92452" w:rsidTr="00E92452">
        <w:trPr>
          <w:tblCellSpacing w:w="15" w:type="dxa"/>
        </w:trPr>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F</w:t>
            </w:r>
          </w:p>
        </w:tc>
        <w:tc>
          <w:tcPr>
            <w:tcW w:w="0" w:type="auto"/>
            <w:vAlign w:val="center"/>
            <w:hideMark/>
          </w:tcPr>
          <w:p w:rsidR="00E92452" w:rsidRPr="00E92452" w:rsidRDefault="00E92452" w:rsidP="00E92452">
            <w:pPr>
              <w:widowControl/>
              <w:spacing w:after="0" w:line="240" w:lineRule="auto"/>
              <w:jc w:val="center"/>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Below 70</w:t>
            </w:r>
          </w:p>
        </w:tc>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Fail: Unacceptable performance.</w:t>
            </w:r>
          </w:p>
        </w:tc>
      </w:tr>
      <w:tr w:rsidR="00E92452" w:rsidRPr="00E92452" w:rsidTr="00E92452">
        <w:trPr>
          <w:tblCellSpacing w:w="15" w:type="dxa"/>
        </w:trPr>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IN</w:t>
            </w:r>
          </w:p>
        </w:tc>
        <w:tc>
          <w:tcPr>
            <w:tcW w:w="0" w:type="auto"/>
            <w:vAlign w:val="center"/>
            <w:hideMark/>
          </w:tcPr>
          <w:p w:rsidR="00E92452" w:rsidRPr="00E92452" w:rsidRDefault="00E92452" w:rsidP="00E92452">
            <w:pPr>
              <w:widowControl/>
              <w:spacing w:after="0" w:line="240" w:lineRule="auto"/>
              <w:jc w:val="center"/>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NA</w:t>
            </w:r>
          </w:p>
        </w:tc>
        <w:tc>
          <w:tcPr>
            <w:tcW w:w="0" w:type="auto"/>
            <w:vAlign w:val="center"/>
            <w:hideMark/>
          </w:tcPr>
          <w:p w:rsidR="00E92452" w:rsidRPr="00E92452" w:rsidRDefault="00E92452" w:rsidP="00E92452">
            <w:pPr>
              <w:widowControl/>
              <w:spacing w:after="0" w:line="240" w:lineRule="auto"/>
              <w:rPr>
                <w:rFonts w:ascii="Times New Roman" w:eastAsia="Times New Roman" w:hAnsi="Times New Roman" w:cs="Times New Roman"/>
                <w:sz w:val="24"/>
                <w:szCs w:val="24"/>
              </w:rPr>
            </w:pPr>
            <w:r w:rsidRPr="00E92452">
              <w:rPr>
                <w:rFonts w:ascii="Times New Roman" w:eastAsia="Times New Roman" w:hAnsi="Times New Roman" w:cs="Times New Roman"/>
                <w:sz w:val="24"/>
                <w:szCs w:val="24"/>
              </w:rPr>
              <w:t>Work incomplete.</w:t>
            </w:r>
          </w:p>
        </w:tc>
      </w:tr>
    </w:tbl>
    <w:p w:rsidR="003E220A" w:rsidRPr="00B01BB3" w:rsidRDefault="003E220A" w:rsidP="00B01BB3">
      <w:pPr>
        <w:jc w:val="center"/>
        <w:rPr>
          <w:rFonts w:ascii="Kozuka Gothic Pro B" w:eastAsia="Kozuka Gothic Pro B" w:hAnsi="Kozuka Gothic Pro B"/>
          <w:sz w:val="40"/>
          <w:szCs w:val="40"/>
        </w:rPr>
      </w:pPr>
      <w:r w:rsidRPr="00B01BB3">
        <w:rPr>
          <w:rFonts w:ascii="Kozuka Gothic Pro B" w:eastAsia="Kozuka Gothic Pro B" w:hAnsi="Kozuka Gothic Pro B"/>
          <w:sz w:val="40"/>
          <w:szCs w:val="40"/>
        </w:rPr>
        <w:t>Schedule</w:t>
      </w:r>
    </w:p>
    <w:tbl>
      <w:tblPr>
        <w:tblStyle w:val="TableGrid"/>
        <w:tblW w:w="0" w:type="auto"/>
        <w:tblLook w:val="04A0" w:firstRow="1" w:lastRow="0" w:firstColumn="1" w:lastColumn="0" w:noHBand="0" w:noVBand="1"/>
      </w:tblPr>
      <w:tblGrid>
        <w:gridCol w:w="9350"/>
      </w:tblGrid>
      <w:tr w:rsidR="0041419B" w:rsidRPr="008453AA" w:rsidTr="0041419B">
        <w:tc>
          <w:tcPr>
            <w:tcW w:w="9350" w:type="dxa"/>
          </w:tcPr>
          <w:p w:rsidR="0041419B" w:rsidRPr="008453AA" w:rsidRDefault="0041419B" w:rsidP="0041419B">
            <w:pPr>
              <w:rPr>
                <w:b/>
              </w:rPr>
            </w:pPr>
            <w:r w:rsidRPr="008453AA">
              <w:rPr>
                <w:b/>
              </w:rPr>
              <w:t>January 8:  Introductions and Course Overview</w:t>
            </w:r>
          </w:p>
          <w:p w:rsidR="0041419B" w:rsidRDefault="004F6477" w:rsidP="0041419B">
            <w:pPr>
              <w:pStyle w:val="ListParagraph"/>
              <w:numPr>
                <w:ilvl w:val="0"/>
                <w:numId w:val="3"/>
              </w:numPr>
            </w:pPr>
            <w:r>
              <w:t>Skim</w:t>
            </w:r>
            <w:r w:rsidR="0041419B" w:rsidRPr="008453AA">
              <w:t xml:space="preserve"> Course Syllabus prior to class</w:t>
            </w:r>
          </w:p>
          <w:p w:rsidR="001E691C" w:rsidRPr="008453AA" w:rsidRDefault="001E691C" w:rsidP="0041419B">
            <w:pPr>
              <w:pStyle w:val="ListParagraph"/>
              <w:numPr>
                <w:ilvl w:val="0"/>
                <w:numId w:val="3"/>
              </w:numPr>
            </w:pPr>
            <w:r>
              <w:t xml:space="preserve">Figure out your name and your interests. </w:t>
            </w:r>
          </w:p>
        </w:tc>
      </w:tr>
      <w:tr w:rsidR="0041419B" w:rsidRPr="008453AA" w:rsidTr="0041419B">
        <w:tc>
          <w:tcPr>
            <w:tcW w:w="9350" w:type="dxa"/>
          </w:tcPr>
          <w:p w:rsidR="0041419B" w:rsidRPr="008453AA" w:rsidRDefault="0041419B" w:rsidP="0041419B">
            <w:pPr>
              <w:rPr>
                <w:b/>
              </w:rPr>
            </w:pPr>
            <w:r w:rsidRPr="008453AA">
              <w:rPr>
                <w:b/>
              </w:rPr>
              <w:t>January 13: Overview of Research in Information and Library Science</w:t>
            </w:r>
          </w:p>
          <w:p w:rsidR="0041419B" w:rsidRPr="008453AA" w:rsidRDefault="0041419B" w:rsidP="0041419B">
            <w:pPr>
              <w:pStyle w:val="ListParagraph"/>
              <w:numPr>
                <w:ilvl w:val="0"/>
                <w:numId w:val="4"/>
              </w:numPr>
            </w:pPr>
            <w:proofErr w:type="spellStart"/>
            <w:r w:rsidRPr="008453AA">
              <w:t>Neuman</w:t>
            </w:r>
            <w:proofErr w:type="spellEnd"/>
            <w:r w:rsidRPr="008453AA">
              <w:t xml:space="preserve">, W. L. (2009). </w:t>
            </w:r>
            <w:r w:rsidRPr="008453AA">
              <w:rPr>
                <w:i/>
                <w:iCs/>
              </w:rPr>
              <w:t>Social Research Methods: Qualitative and Quantitative Approaches</w:t>
            </w:r>
            <w:r w:rsidRPr="008453AA">
              <w:t xml:space="preserve"> (7 edition.). Boston: Pearson. [Chapter 1;  parts of Ch. 2]</w:t>
            </w:r>
          </w:p>
          <w:p w:rsidR="00AE4BE5" w:rsidRPr="008453AA" w:rsidRDefault="0041419B" w:rsidP="00AE4BE5">
            <w:pPr>
              <w:pStyle w:val="ListParagraph"/>
              <w:numPr>
                <w:ilvl w:val="0"/>
                <w:numId w:val="4"/>
              </w:numPr>
            </w:pPr>
            <w:r w:rsidRPr="008453AA">
              <w:t xml:space="preserve">Wildemuth, B. M. (2009). </w:t>
            </w:r>
            <w:r w:rsidRPr="008453AA">
              <w:rPr>
                <w:i/>
                <w:iCs/>
              </w:rPr>
              <w:t>Applications of Social Research Methods to Questions in Information and Library Science</w:t>
            </w:r>
            <w:r w:rsidRPr="008453AA">
              <w:t>. Westport, Conn: Libraries Unlimited. [Chapter 2-</w:t>
            </w:r>
            <w:r w:rsidR="00DC3F90">
              <w:t>3</w:t>
            </w:r>
            <w:r w:rsidRPr="008453AA">
              <w:t>]</w:t>
            </w:r>
          </w:p>
        </w:tc>
      </w:tr>
      <w:tr w:rsidR="0041419B" w:rsidRPr="008453AA" w:rsidTr="0041419B">
        <w:tc>
          <w:tcPr>
            <w:tcW w:w="9350" w:type="dxa"/>
          </w:tcPr>
          <w:p w:rsidR="008D254F" w:rsidRPr="008453AA" w:rsidRDefault="00EF0A88" w:rsidP="008D254F">
            <w:pPr>
              <w:rPr>
                <w:b/>
              </w:rPr>
            </w:pPr>
            <w:r w:rsidRPr="008453AA">
              <w:rPr>
                <w:b/>
              </w:rPr>
              <w:t>January 15</w:t>
            </w:r>
            <w:r w:rsidR="008D254F" w:rsidRPr="008453AA">
              <w:rPr>
                <w:b/>
              </w:rPr>
              <w:t>: Theories and Models</w:t>
            </w:r>
          </w:p>
          <w:p w:rsidR="0041419B" w:rsidRPr="008453AA" w:rsidRDefault="008D254F" w:rsidP="008D254F">
            <w:pPr>
              <w:pStyle w:val="ListParagraph"/>
              <w:numPr>
                <w:ilvl w:val="0"/>
                <w:numId w:val="5"/>
              </w:numPr>
            </w:pPr>
            <w:r w:rsidRPr="008453AA">
              <w:t xml:space="preserve">Bates, M. (2005). An Introduction to </w:t>
            </w:r>
            <w:proofErr w:type="spellStart"/>
            <w:r w:rsidRPr="008453AA">
              <w:t>Metatheories</w:t>
            </w:r>
            <w:proofErr w:type="spellEnd"/>
            <w:r w:rsidRPr="008453AA">
              <w:t xml:space="preserve">, Theories and Models. In K. Fisher, S. </w:t>
            </w:r>
            <w:proofErr w:type="spellStart"/>
            <w:r w:rsidRPr="008453AA">
              <w:t>Erdelez</w:t>
            </w:r>
            <w:proofErr w:type="spellEnd"/>
            <w:r w:rsidRPr="008453AA">
              <w:t xml:space="preserve">, &amp; L. </w:t>
            </w:r>
            <w:proofErr w:type="spellStart"/>
            <w:r w:rsidRPr="008453AA">
              <w:t>Mckechnie</w:t>
            </w:r>
            <w:proofErr w:type="spellEnd"/>
            <w:r w:rsidRPr="008453AA">
              <w:t xml:space="preserve"> (Eds.), </w:t>
            </w:r>
            <w:r w:rsidRPr="008453AA">
              <w:rPr>
                <w:i/>
                <w:iCs/>
              </w:rPr>
              <w:t>Theories of information behavior</w:t>
            </w:r>
            <w:r w:rsidRPr="008453AA">
              <w:t>. Information Today Inc. [Chapter 1]</w:t>
            </w:r>
          </w:p>
          <w:p w:rsidR="00252559" w:rsidRDefault="008D254F" w:rsidP="00EF0A88">
            <w:pPr>
              <w:pStyle w:val="ListParagraph"/>
              <w:numPr>
                <w:ilvl w:val="0"/>
                <w:numId w:val="5"/>
              </w:numPr>
            </w:pPr>
            <w:r w:rsidRPr="008453AA">
              <w:t xml:space="preserve">Kumasi, K. D., Charbonneau, D. H., &amp; </w:t>
            </w:r>
            <w:proofErr w:type="spellStart"/>
            <w:r w:rsidRPr="008453AA">
              <w:t>Walster</w:t>
            </w:r>
            <w:proofErr w:type="spellEnd"/>
            <w:r w:rsidRPr="008453AA">
              <w:t xml:space="preserve">, D. (2013). Theory talk in the library science scholarly literature: An exploratory analysis. </w:t>
            </w:r>
            <w:r w:rsidRPr="008453AA">
              <w:rPr>
                <w:i/>
              </w:rPr>
              <w:t>Library &amp; Information Science Research, 35</w:t>
            </w:r>
            <w:r w:rsidRPr="008453AA">
              <w:t>(3), 175–180. doi:10.1016/j.lisr.2013.02.004 (UNC Journals)</w:t>
            </w:r>
          </w:p>
          <w:p w:rsidR="00AE4BE5" w:rsidRPr="00AE4BE5" w:rsidRDefault="002312F0" w:rsidP="00AE4BE5">
            <w:pPr>
              <w:pStyle w:val="ListParagraph"/>
              <w:numPr>
                <w:ilvl w:val="0"/>
                <w:numId w:val="5"/>
              </w:numPr>
            </w:pPr>
            <w:r w:rsidRPr="002312F0">
              <w:rPr>
                <w:i/>
              </w:rPr>
              <w:t>Skim</w:t>
            </w:r>
            <w:r>
              <w:t xml:space="preserve">: </w:t>
            </w:r>
            <w:r w:rsidR="00EF0A88" w:rsidRPr="008453AA">
              <w:t xml:space="preserve">Adler, R. F., &amp; </w:t>
            </w:r>
            <w:proofErr w:type="spellStart"/>
            <w:r w:rsidR="00EF0A88" w:rsidRPr="008453AA">
              <w:t>Benbunan-Fich</w:t>
            </w:r>
            <w:proofErr w:type="spellEnd"/>
            <w:r w:rsidR="00EF0A88" w:rsidRPr="008453AA">
              <w:t xml:space="preserve">, R. (2013). Self-interruptions in discretionary multitasking. </w:t>
            </w:r>
            <w:r w:rsidR="00EF0A88" w:rsidRPr="00252559">
              <w:rPr>
                <w:i/>
                <w:iCs/>
              </w:rPr>
              <w:t>Computers in Human Behavior</w:t>
            </w:r>
            <w:r w:rsidR="00EF0A88" w:rsidRPr="008453AA">
              <w:t xml:space="preserve">, </w:t>
            </w:r>
            <w:r w:rsidR="00EF0A88" w:rsidRPr="00252559">
              <w:rPr>
                <w:i/>
                <w:iCs/>
              </w:rPr>
              <w:t>29</w:t>
            </w:r>
            <w:r w:rsidR="00EF0A88" w:rsidRPr="008453AA">
              <w:t>(4), 1441–1449. doi:10.1016/j.chb.2013.01.040</w:t>
            </w:r>
          </w:p>
        </w:tc>
      </w:tr>
      <w:tr w:rsidR="0041419B" w:rsidRPr="008453AA" w:rsidTr="0041419B">
        <w:tc>
          <w:tcPr>
            <w:tcW w:w="9350" w:type="dxa"/>
          </w:tcPr>
          <w:p w:rsidR="008D254F" w:rsidRPr="008453AA" w:rsidRDefault="00EF0A88" w:rsidP="008D254F">
            <w:pPr>
              <w:rPr>
                <w:b/>
              </w:rPr>
            </w:pPr>
            <w:r w:rsidRPr="008453AA">
              <w:rPr>
                <w:b/>
              </w:rPr>
              <w:t>January 20</w:t>
            </w:r>
            <w:r w:rsidR="008D254F" w:rsidRPr="008453AA">
              <w:rPr>
                <w:b/>
              </w:rPr>
              <w:t>: Hypotheses and Variables</w:t>
            </w:r>
          </w:p>
          <w:p w:rsidR="00DF6712" w:rsidRDefault="008D254F" w:rsidP="0041419B">
            <w:pPr>
              <w:pStyle w:val="ListParagraph"/>
              <w:numPr>
                <w:ilvl w:val="0"/>
                <w:numId w:val="6"/>
              </w:numPr>
            </w:pPr>
            <w:proofErr w:type="spellStart"/>
            <w:r w:rsidRPr="008453AA">
              <w:t>Neuman</w:t>
            </w:r>
            <w:proofErr w:type="spellEnd"/>
            <w:r w:rsidRPr="008453AA">
              <w:t xml:space="preserve">, W. L. (2009). </w:t>
            </w:r>
            <w:r w:rsidRPr="008453AA">
              <w:rPr>
                <w:i/>
                <w:iCs/>
              </w:rPr>
              <w:t>Social Research Methods: Qualitative and Quantitative Approaches</w:t>
            </w:r>
            <w:r w:rsidRPr="008453AA">
              <w:t xml:space="preserve"> (7 edition.). Boston: Pearson. [pgs. 160-166: The Language of Variables and Hypotheses; pgs. 181-188: Conceptualization and Operationalization]</w:t>
            </w:r>
          </w:p>
          <w:p w:rsidR="0041419B" w:rsidRPr="00DF6712" w:rsidRDefault="00EF0A88" w:rsidP="0041419B">
            <w:pPr>
              <w:pStyle w:val="ListParagraph"/>
              <w:numPr>
                <w:ilvl w:val="0"/>
                <w:numId w:val="6"/>
              </w:numPr>
            </w:pPr>
            <w:r w:rsidRPr="008453AA">
              <w:t xml:space="preserve">Adler, R. F., &amp; </w:t>
            </w:r>
            <w:proofErr w:type="spellStart"/>
            <w:r w:rsidRPr="008453AA">
              <w:t>Benbunan-Fich</w:t>
            </w:r>
            <w:proofErr w:type="spellEnd"/>
            <w:r w:rsidRPr="008453AA">
              <w:t xml:space="preserve">, R. (2013). Self-interruptions in discretionary multitasking. </w:t>
            </w:r>
            <w:r w:rsidRPr="00DF6712">
              <w:rPr>
                <w:i/>
                <w:iCs/>
              </w:rPr>
              <w:t>Computers in Human Behavior</w:t>
            </w:r>
            <w:r w:rsidRPr="008453AA">
              <w:t xml:space="preserve">, </w:t>
            </w:r>
            <w:r w:rsidRPr="00DF6712">
              <w:rPr>
                <w:i/>
                <w:iCs/>
              </w:rPr>
              <w:t>29</w:t>
            </w:r>
            <w:r w:rsidRPr="008453AA">
              <w:t>(4), 1441–1449. doi:10.1016/j.chb.2013.01.040</w:t>
            </w:r>
          </w:p>
        </w:tc>
      </w:tr>
      <w:tr w:rsidR="0041419B" w:rsidRPr="008453AA" w:rsidTr="0041419B">
        <w:tc>
          <w:tcPr>
            <w:tcW w:w="9350" w:type="dxa"/>
          </w:tcPr>
          <w:p w:rsidR="00EF0A88" w:rsidRPr="008453AA" w:rsidRDefault="00EF0A88" w:rsidP="00EF0A88">
            <w:pPr>
              <w:rPr>
                <w:b/>
              </w:rPr>
            </w:pPr>
            <w:r w:rsidRPr="008453AA">
              <w:rPr>
                <w:b/>
              </w:rPr>
              <w:t>January 22: Measurement and Scale Construction</w:t>
            </w:r>
          </w:p>
          <w:p w:rsidR="00062FA3" w:rsidRPr="008453AA" w:rsidRDefault="00EF0A88" w:rsidP="00EF0A88">
            <w:pPr>
              <w:pStyle w:val="ListParagraph"/>
              <w:numPr>
                <w:ilvl w:val="0"/>
                <w:numId w:val="7"/>
              </w:numPr>
            </w:pPr>
            <w:r w:rsidRPr="008453AA">
              <w:t xml:space="preserve">Wildemuth, B. M. (2009). </w:t>
            </w:r>
            <w:r w:rsidRPr="008453AA">
              <w:rPr>
                <w:i/>
                <w:iCs/>
              </w:rPr>
              <w:t>Applications of Social Research Methods to Questions in Information and Library Science</w:t>
            </w:r>
            <w:r w:rsidRPr="008453AA">
              <w:t>. Westport, Conn: Libraries Unlimited. [Chapter 27-28]</w:t>
            </w:r>
          </w:p>
          <w:p w:rsidR="00062FA3" w:rsidRPr="008453AA" w:rsidRDefault="00062FA3" w:rsidP="00EF0A88">
            <w:pPr>
              <w:pStyle w:val="ListParagraph"/>
              <w:numPr>
                <w:ilvl w:val="0"/>
                <w:numId w:val="7"/>
              </w:numPr>
            </w:pPr>
            <w:proofErr w:type="spellStart"/>
            <w:r w:rsidRPr="008453AA">
              <w:t>Neuman</w:t>
            </w:r>
            <w:proofErr w:type="spellEnd"/>
            <w:r w:rsidRPr="008453AA">
              <w:t xml:space="preserve">, W. L. (2009). </w:t>
            </w:r>
            <w:r w:rsidRPr="008453AA">
              <w:rPr>
                <w:i/>
                <w:iCs/>
              </w:rPr>
              <w:t>Social Research Methods: Qualitative and Quantitative Approaches</w:t>
            </w:r>
            <w:r w:rsidRPr="008453AA">
              <w:t xml:space="preserve"> (7 edition.). Boston: Pearson. [</w:t>
            </w:r>
            <w:r w:rsidR="00EF0A88" w:rsidRPr="008453AA">
              <w:t xml:space="preserve">pgs.   </w:t>
            </w:r>
            <w:r w:rsidRPr="008453AA">
              <w:t xml:space="preserve"> 198-­‐200: Levels    of    Measurement]</w:t>
            </w:r>
          </w:p>
          <w:p w:rsidR="0041419B" w:rsidRDefault="00062FA3" w:rsidP="00062FA3">
            <w:pPr>
              <w:pStyle w:val="ListParagraph"/>
              <w:numPr>
                <w:ilvl w:val="0"/>
                <w:numId w:val="7"/>
              </w:numPr>
            </w:pPr>
            <w:r w:rsidRPr="008453AA">
              <w:lastRenderedPageBreak/>
              <w:t xml:space="preserve">O’Brien, H. L., &amp; Toms, E. G. (2010). The development and evaluation of a survey to measure user engagement. </w:t>
            </w:r>
            <w:r w:rsidRPr="008453AA">
              <w:rPr>
                <w:i/>
              </w:rPr>
              <w:t>Journal of the American Society for Information Science and Technology, 61</w:t>
            </w:r>
            <w:r w:rsidRPr="008453AA">
              <w:t>(1), 50–69. doi:10.1002/asi.21229 [UNC Journals]</w:t>
            </w:r>
          </w:p>
          <w:p w:rsidR="002540D0" w:rsidRPr="008453AA" w:rsidRDefault="002540D0" w:rsidP="002540D0">
            <w:r w:rsidRPr="008453AA">
              <w:rPr>
                <w:b/>
              </w:rPr>
              <w:t>Due: Research Review 1</w:t>
            </w:r>
          </w:p>
        </w:tc>
      </w:tr>
      <w:tr w:rsidR="0041419B" w:rsidRPr="008453AA" w:rsidTr="0041419B">
        <w:tc>
          <w:tcPr>
            <w:tcW w:w="9350" w:type="dxa"/>
          </w:tcPr>
          <w:p w:rsidR="00EF0A88" w:rsidRPr="008453AA" w:rsidRDefault="00EF0A88" w:rsidP="00EF0A88">
            <w:pPr>
              <w:rPr>
                <w:b/>
              </w:rPr>
            </w:pPr>
            <w:r w:rsidRPr="008453AA">
              <w:rPr>
                <w:b/>
              </w:rPr>
              <w:lastRenderedPageBreak/>
              <w:t>January 27:  Descriptive Statistics (and Factor Analysis)</w:t>
            </w:r>
          </w:p>
          <w:p w:rsidR="0041419B" w:rsidRPr="008453AA" w:rsidRDefault="00EF0A88" w:rsidP="00E44A41">
            <w:pPr>
              <w:pStyle w:val="ListParagraph"/>
              <w:numPr>
                <w:ilvl w:val="0"/>
                <w:numId w:val="8"/>
              </w:numPr>
            </w:pPr>
            <w:r w:rsidRPr="008453AA">
              <w:t xml:space="preserve">Wildemuth, B. M. (2009). </w:t>
            </w:r>
            <w:r w:rsidRPr="008453AA">
              <w:rPr>
                <w:i/>
                <w:iCs/>
              </w:rPr>
              <w:t>Applications of Social Research Methods to Questions in Information and Library Science</w:t>
            </w:r>
            <w:r w:rsidRPr="008453AA">
              <w:t>. Westport, Conn: Libraries Unlimited. [Chapter 33-34; 36]</w:t>
            </w:r>
          </w:p>
          <w:p w:rsidR="00E44A41" w:rsidRPr="008453AA" w:rsidRDefault="00E44A41" w:rsidP="00AB640E">
            <w:pPr>
              <w:pStyle w:val="ListParagraph"/>
              <w:numPr>
                <w:ilvl w:val="0"/>
                <w:numId w:val="8"/>
              </w:numPr>
            </w:pPr>
            <w:r w:rsidRPr="008453AA">
              <w:t xml:space="preserve">Sugimoto, C. R., Tsou, A., </w:t>
            </w:r>
            <w:proofErr w:type="spellStart"/>
            <w:r w:rsidRPr="008453AA">
              <w:t>Naslund</w:t>
            </w:r>
            <w:proofErr w:type="spellEnd"/>
            <w:r w:rsidRPr="008453AA">
              <w:t xml:space="preserve">, S., Hauser, A., Brandon, M., Winter, D., </w:t>
            </w:r>
            <w:proofErr w:type="spellStart"/>
            <w:r w:rsidRPr="008453AA">
              <w:t>Behles</w:t>
            </w:r>
            <w:proofErr w:type="spellEnd"/>
            <w:r w:rsidRPr="008453AA">
              <w:t xml:space="preserve">, C., &amp; Finlay, S. C. (2012). Beyond gatekeepers of knowledge: Scholarly communication practices of academic librarians and archivists at ARL institutions. College &amp; Research Libraries, crl12–398. [Preprint @ </w:t>
            </w:r>
            <w:hyperlink r:id="rId12" w:history="1">
              <w:r w:rsidRPr="008453AA">
                <w:rPr>
                  <w:rStyle w:val="Hyperlink"/>
                </w:rPr>
                <w:t>http://crl.acrl.org/content/early/2012/09/10/crl12-398.full.pdf+html</w:t>
              </w:r>
            </w:hyperlink>
            <w:r w:rsidRPr="008453AA">
              <w:t xml:space="preserve">] </w:t>
            </w:r>
          </w:p>
        </w:tc>
      </w:tr>
      <w:tr w:rsidR="0041419B" w:rsidRPr="008453AA" w:rsidTr="0041419B">
        <w:tc>
          <w:tcPr>
            <w:tcW w:w="9350" w:type="dxa"/>
          </w:tcPr>
          <w:p w:rsidR="002E1716" w:rsidRPr="008453AA" w:rsidRDefault="000E3C3B" w:rsidP="00595DD3">
            <w:pPr>
              <w:rPr>
                <w:b/>
              </w:rPr>
            </w:pPr>
            <w:r>
              <w:rPr>
                <w:b/>
              </w:rPr>
              <w:t>February 3</w:t>
            </w:r>
            <w:r w:rsidR="00595DD3" w:rsidRPr="008453AA">
              <w:rPr>
                <w:b/>
              </w:rPr>
              <w:t>: Experiments</w:t>
            </w:r>
          </w:p>
          <w:p w:rsidR="004819F5" w:rsidRPr="008453AA" w:rsidRDefault="004819F5" w:rsidP="004819F5">
            <w:pPr>
              <w:pStyle w:val="ListParagraph"/>
              <w:numPr>
                <w:ilvl w:val="0"/>
                <w:numId w:val="9"/>
              </w:numPr>
            </w:pPr>
            <w:r w:rsidRPr="008453AA">
              <w:t xml:space="preserve">Wildemuth, B. M. (2009). </w:t>
            </w:r>
            <w:r w:rsidRPr="008453AA">
              <w:rPr>
                <w:i/>
                <w:iCs/>
              </w:rPr>
              <w:t>Applications of Social Research Methods to Questions in Information and Library Science</w:t>
            </w:r>
            <w:r w:rsidRPr="008453AA">
              <w:t xml:space="preserve">. Westport, Conn: Libraries Unlimited. [Chapters 11-12] </w:t>
            </w:r>
          </w:p>
          <w:p w:rsidR="00931150" w:rsidRPr="008453AA" w:rsidRDefault="00931150" w:rsidP="00931150">
            <w:pPr>
              <w:pStyle w:val="ListParagraph"/>
              <w:numPr>
                <w:ilvl w:val="0"/>
                <w:numId w:val="9"/>
              </w:numPr>
            </w:pPr>
            <w:proofErr w:type="spellStart"/>
            <w:r w:rsidRPr="008453AA">
              <w:t>Shachaf</w:t>
            </w:r>
            <w:proofErr w:type="spellEnd"/>
            <w:r w:rsidRPr="008453AA">
              <w:t xml:space="preserve">, P., &amp; Horowitz, S. (2006). Are virtual reference services color blind? </w:t>
            </w:r>
            <w:r w:rsidRPr="008453AA">
              <w:rPr>
                <w:i/>
              </w:rPr>
              <w:t>Library &amp; Information Science Research, 28(</w:t>
            </w:r>
            <w:r w:rsidRPr="008453AA">
              <w:t>4), 501–520. doi:10.1016/j.lisr.2006.08.009</w:t>
            </w:r>
          </w:p>
        </w:tc>
      </w:tr>
      <w:tr w:rsidR="0041419B" w:rsidRPr="008453AA" w:rsidTr="0041419B">
        <w:tc>
          <w:tcPr>
            <w:tcW w:w="9350" w:type="dxa"/>
          </w:tcPr>
          <w:p w:rsidR="00F94F5E" w:rsidRPr="008453AA" w:rsidRDefault="00E44A41" w:rsidP="00F94F5E">
            <w:r w:rsidRPr="008453AA">
              <w:rPr>
                <w:b/>
              </w:rPr>
              <w:t xml:space="preserve">February </w:t>
            </w:r>
            <w:r w:rsidR="000E3C3B">
              <w:rPr>
                <w:b/>
              </w:rPr>
              <w:t>5</w:t>
            </w:r>
            <w:r w:rsidR="002E1716" w:rsidRPr="008453AA">
              <w:rPr>
                <w:b/>
              </w:rPr>
              <w:t xml:space="preserve">: </w:t>
            </w:r>
            <w:r w:rsidR="00895245">
              <w:rPr>
                <w:b/>
              </w:rPr>
              <w:t>No class</w:t>
            </w:r>
          </w:p>
          <w:p w:rsidR="00931150" w:rsidRPr="008453AA" w:rsidRDefault="00931150" w:rsidP="00F94F5E">
            <w:pPr>
              <w:pStyle w:val="ListParagraph"/>
            </w:pPr>
          </w:p>
        </w:tc>
      </w:tr>
      <w:tr w:rsidR="0041419B" w:rsidRPr="008453AA" w:rsidTr="0041419B">
        <w:tc>
          <w:tcPr>
            <w:tcW w:w="9350" w:type="dxa"/>
          </w:tcPr>
          <w:p w:rsidR="0041419B" w:rsidRPr="008453AA" w:rsidRDefault="000E3C3B" w:rsidP="00595DD3">
            <w:pPr>
              <w:rPr>
                <w:b/>
              </w:rPr>
            </w:pPr>
            <w:r>
              <w:rPr>
                <w:b/>
              </w:rPr>
              <w:t>February 10</w:t>
            </w:r>
            <w:r w:rsidR="002E1716" w:rsidRPr="008453AA">
              <w:rPr>
                <w:b/>
              </w:rPr>
              <w:t xml:space="preserve">: </w:t>
            </w:r>
            <w:r w:rsidR="00595DD3" w:rsidRPr="008453AA">
              <w:rPr>
                <w:b/>
              </w:rPr>
              <w:t xml:space="preserve">T-Tests and </w:t>
            </w:r>
            <w:proofErr w:type="spellStart"/>
            <w:r w:rsidR="00595DD3" w:rsidRPr="008453AA">
              <w:rPr>
                <w:b/>
              </w:rPr>
              <w:t>Anovas</w:t>
            </w:r>
            <w:proofErr w:type="spellEnd"/>
            <w:r>
              <w:rPr>
                <w:b/>
              </w:rPr>
              <w:t xml:space="preserve">  (</w:t>
            </w:r>
            <w:r w:rsidR="009F36AA">
              <w:rPr>
                <w:b/>
              </w:rPr>
              <w:t xml:space="preserve">Guest Lecture: </w:t>
            </w:r>
            <w:r>
              <w:rPr>
                <w:b/>
              </w:rPr>
              <w:t>S. Kaplan)</w:t>
            </w:r>
          </w:p>
          <w:p w:rsidR="004819F5" w:rsidRPr="008453AA" w:rsidRDefault="004819F5" w:rsidP="004819F5">
            <w:pPr>
              <w:pStyle w:val="ListParagraph"/>
              <w:numPr>
                <w:ilvl w:val="0"/>
                <w:numId w:val="10"/>
              </w:numPr>
            </w:pPr>
            <w:r w:rsidRPr="008453AA">
              <w:t xml:space="preserve">Wildemuth, B. M. (2009). </w:t>
            </w:r>
            <w:r w:rsidRPr="008453AA">
              <w:rPr>
                <w:i/>
                <w:iCs/>
              </w:rPr>
              <w:t>Applications of Social Research Methods to Questions in Information and Library Science</w:t>
            </w:r>
            <w:r w:rsidRPr="008453AA">
              <w:t>. Westport, Conn: Libraries Unlimited. [Chapter 37]</w:t>
            </w:r>
          </w:p>
          <w:p w:rsidR="00464A57" w:rsidRPr="008453AA" w:rsidRDefault="00464A57" w:rsidP="00464A57">
            <w:pPr>
              <w:pStyle w:val="ListParagraph"/>
              <w:numPr>
                <w:ilvl w:val="0"/>
                <w:numId w:val="10"/>
              </w:numPr>
            </w:pPr>
            <w:r w:rsidRPr="008453AA">
              <w:t xml:space="preserve">Arguello, J., Wu, W.-C., Kelly, D., &amp; Edwards, A. (2012). Task Complexity, Vertical Display and User Interaction in Aggregated Search. In </w:t>
            </w:r>
            <w:r w:rsidRPr="008453AA">
              <w:rPr>
                <w:i/>
              </w:rPr>
              <w:t>Proceedings of the 35th International ACM SIGIR Conference on Research and Development in Information Retrieval</w:t>
            </w:r>
            <w:r w:rsidRPr="008453AA">
              <w:t xml:space="preserve"> (pp. 435–444). New York, NY, USA: ACM.  (ACM Digital Library)</w:t>
            </w:r>
          </w:p>
        </w:tc>
      </w:tr>
      <w:tr w:rsidR="0041419B" w:rsidRPr="008453AA" w:rsidTr="0041419B">
        <w:tc>
          <w:tcPr>
            <w:tcW w:w="9350" w:type="dxa"/>
          </w:tcPr>
          <w:p w:rsidR="0041419B" w:rsidRPr="008453AA" w:rsidRDefault="000E3C3B" w:rsidP="00595DD3">
            <w:pPr>
              <w:rPr>
                <w:b/>
              </w:rPr>
            </w:pPr>
            <w:r>
              <w:rPr>
                <w:b/>
              </w:rPr>
              <w:t>February 12</w:t>
            </w:r>
            <w:r w:rsidR="002E1716" w:rsidRPr="008453AA">
              <w:rPr>
                <w:b/>
              </w:rPr>
              <w:t xml:space="preserve">: </w:t>
            </w:r>
            <w:r w:rsidR="00595DD3" w:rsidRPr="008453AA">
              <w:rPr>
                <w:b/>
              </w:rPr>
              <w:t>Log Analysis</w:t>
            </w:r>
          </w:p>
          <w:p w:rsidR="0025680B" w:rsidRPr="008453AA" w:rsidRDefault="0025680B" w:rsidP="0025680B">
            <w:pPr>
              <w:pStyle w:val="ListParagraph"/>
              <w:numPr>
                <w:ilvl w:val="0"/>
                <w:numId w:val="12"/>
              </w:numPr>
            </w:pPr>
            <w:r w:rsidRPr="008453AA">
              <w:t xml:space="preserve">Wildemuth, B. M. (2009). </w:t>
            </w:r>
            <w:r w:rsidRPr="008453AA">
              <w:rPr>
                <w:i/>
                <w:iCs/>
              </w:rPr>
              <w:t>Applications of Social Research Methods to Questions in Information and Library Science</w:t>
            </w:r>
            <w:r w:rsidRPr="008453AA">
              <w:t>. Westport, Conn: Libraries Unlimited. [Chapter 18]</w:t>
            </w:r>
          </w:p>
          <w:p w:rsidR="0025680B" w:rsidRPr="008453AA" w:rsidRDefault="0025680B" w:rsidP="0025680B">
            <w:pPr>
              <w:pStyle w:val="ListParagraph"/>
              <w:numPr>
                <w:ilvl w:val="0"/>
                <w:numId w:val="12"/>
              </w:numPr>
            </w:pPr>
            <w:proofErr w:type="spellStart"/>
            <w:r w:rsidRPr="008453AA">
              <w:t>Dumais</w:t>
            </w:r>
            <w:proofErr w:type="spellEnd"/>
            <w:r w:rsidRPr="008453AA">
              <w:t xml:space="preserve">, S., Jeffries, R., Russell, D. M., Tang, D., &amp; </w:t>
            </w:r>
            <w:proofErr w:type="spellStart"/>
            <w:r w:rsidRPr="008453AA">
              <w:t>Teevan</w:t>
            </w:r>
            <w:proofErr w:type="spellEnd"/>
            <w:r w:rsidRPr="008453AA">
              <w:t xml:space="preserve">, J. (2014). Understanding User Behavior </w:t>
            </w:r>
            <w:proofErr w:type="gramStart"/>
            <w:r w:rsidRPr="008453AA">
              <w:t>Through</w:t>
            </w:r>
            <w:proofErr w:type="gramEnd"/>
            <w:r w:rsidRPr="008453AA">
              <w:t xml:space="preserve"> Log Data and Analysis. In J. S. Olson &amp; W. A. Kellogg (Eds.), </w:t>
            </w:r>
            <w:r w:rsidRPr="008453AA">
              <w:rPr>
                <w:i/>
                <w:iCs/>
              </w:rPr>
              <w:t>Ways of Knowing in HCI</w:t>
            </w:r>
            <w:r w:rsidRPr="008453AA">
              <w:t xml:space="preserve"> (pp. 349–372). Springer New York. </w:t>
            </w:r>
          </w:p>
          <w:p w:rsidR="0025680B" w:rsidRPr="008453AA" w:rsidRDefault="0025680B" w:rsidP="0066399C">
            <w:pPr>
              <w:pStyle w:val="ListParagraph"/>
              <w:numPr>
                <w:ilvl w:val="0"/>
                <w:numId w:val="12"/>
              </w:numPr>
            </w:pPr>
            <w:proofErr w:type="spellStart"/>
            <w:r w:rsidRPr="008453AA">
              <w:t>Taghavi</w:t>
            </w:r>
            <w:proofErr w:type="spellEnd"/>
            <w:r w:rsidRPr="008453AA">
              <w:t xml:space="preserve">, M., Patel, A., Schmidt, N., Wills, C., &amp; </w:t>
            </w:r>
            <w:proofErr w:type="spellStart"/>
            <w:r w:rsidRPr="008453AA">
              <w:t>Tew</w:t>
            </w:r>
            <w:proofErr w:type="spellEnd"/>
            <w:r w:rsidRPr="008453AA">
              <w:t xml:space="preserve">, Y. (2012). An analysis of web proxy logs with query distribution pattern approach for search engines. </w:t>
            </w:r>
            <w:r w:rsidRPr="009C3917">
              <w:rPr>
                <w:i/>
              </w:rPr>
              <w:t xml:space="preserve">Computer Standards &amp; </w:t>
            </w:r>
            <w:r w:rsidRPr="009C3917">
              <w:rPr>
                <w:i/>
              </w:rPr>
              <w:lastRenderedPageBreak/>
              <w:t>Interfaces</w:t>
            </w:r>
            <w:r w:rsidR="0066399C" w:rsidRPr="009C3917">
              <w:rPr>
                <w:i/>
              </w:rPr>
              <w:t>, 34</w:t>
            </w:r>
            <w:r w:rsidR="0066399C" w:rsidRPr="008453AA">
              <w:t>(1), 162–170. [UNC Journals]</w:t>
            </w:r>
          </w:p>
        </w:tc>
      </w:tr>
      <w:tr w:rsidR="0041419B" w:rsidRPr="008453AA" w:rsidTr="0041419B">
        <w:tc>
          <w:tcPr>
            <w:tcW w:w="9350" w:type="dxa"/>
          </w:tcPr>
          <w:p w:rsidR="0041419B" w:rsidRPr="008453AA" w:rsidRDefault="00BC1965" w:rsidP="00595DD3">
            <w:pPr>
              <w:rPr>
                <w:b/>
              </w:rPr>
            </w:pPr>
            <w:r>
              <w:rPr>
                <w:b/>
              </w:rPr>
              <w:lastRenderedPageBreak/>
              <w:t>February 17</w:t>
            </w:r>
            <w:r w:rsidR="002E1716" w:rsidRPr="008453AA">
              <w:rPr>
                <w:b/>
              </w:rPr>
              <w:t xml:space="preserve">: </w:t>
            </w:r>
            <w:r w:rsidR="00595DD3" w:rsidRPr="008453AA">
              <w:rPr>
                <w:b/>
              </w:rPr>
              <w:t>Sampling for Extensive Studies</w:t>
            </w:r>
          </w:p>
          <w:p w:rsidR="00081FCE" w:rsidRPr="008453AA" w:rsidRDefault="00081FCE" w:rsidP="00081FCE">
            <w:pPr>
              <w:pStyle w:val="ListParagraph"/>
              <w:numPr>
                <w:ilvl w:val="0"/>
                <w:numId w:val="13"/>
              </w:numPr>
            </w:pPr>
            <w:r w:rsidRPr="008453AA">
              <w:t xml:space="preserve">Wildemuth, B. M. (2009). </w:t>
            </w:r>
            <w:r w:rsidRPr="008453AA">
              <w:rPr>
                <w:i/>
                <w:iCs/>
              </w:rPr>
              <w:t>Applications of Social Research Methods to Questions in Information and Library Science</w:t>
            </w:r>
            <w:r w:rsidRPr="008453AA">
              <w:t>. Westport, Conn: Libraries Unlimited. [Chapter 13]</w:t>
            </w:r>
          </w:p>
          <w:p w:rsidR="003532E7" w:rsidRPr="008453AA" w:rsidRDefault="003532E7" w:rsidP="00081FCE">
            <w:pPr>
              <w:pStyle w:val="ListParagraph"/>
              <w:numPr>
                <w:ilvl w:val="0"/>
                <w:numId w:val="13"/>
              </w:numPr>
            </w:pPr>
            <w:r w:rsidRPr="008453AA">
              <w:t xml:space="preserve">Banerjee, A., </w:t>
            </w:r>
            <w:proofErr w:type="spellStart"/>
            <w:r w:rsidRPr="008453AA">
              <w:t>Chitnis</w:t>
            </w:r>
            <w:proofErr w:type="spellEnd"/>
            <w:r w:rsidRPr="008453AA">
              <w:t xml:space="preserve">, U. B., </w:t>
            </w:r>
            <w:proofErr w:type="spellStart"/>
            <w:r w:rsidRPr="008453AA">
              <w:t>Jadhav</w:t>
            </w:r>
            <w:proofErr w:type="spellEnd"/>
            <w:r w:rsidRPr="008453AA">
              <w:t xml:space="preserve">, S. L., </w:t>
            </w:r>
            <w:proofErr w:type="spellStart"/>
            <w:r w:rsidRPr="008453AA">
              <w:t>Bhawalkar</w:t>
            </w:r>
            <w:proofErr w:type="spellEnd"/>
            <w:r w:rsidRPr="008453AA">
              <w:t xml:space="preserve">, J. S., &amp; </w:t>
            </w:r>
            <w:proofErr w:type="spellStart"/>
            <w:r w:rsidRPr="008453AA">
              <w:t>Chaudhury</w:t>
            </w:r>
            <w:proofErr w:type="spellEnd"/>
            <w:r w:rsidRPr="008453AA">
              <w:t xml:space="preserve">, S. (2009). Hypothesis testing, type I and type II errors. </w:t>
            </w:r>
            <w:r w:rsidRPr="008453AA">
              <w:rPr>
                <w:i/>
              </w:rPr>
              <w:t>Industrial Psychiatry Journal</w:t>
            </w:r>
            <w:r w:rsidRPr="008453AA">
              <w:t>,</w:t>
            </w:r>
            <w:r w:rsidRPr="009C3917">
              <w:rPr>
                <w:i/>
              </w:rPr>
              <w:t xml:space="preserve"> 18</w:t>
            </w:r>
            <w:r w:rsidRPr="008453AA">
              <w:t>(2), 127–131. doi:10.4103/0972-6748.62274</w:t>
            </w:r>
          </w:p>
        </w:tc>
      </w:tr>
      <w:tr w:rsidR="0041419B" w:rsidRPr="008453AA" w:rsidTr="0041419B">
        <w:tc>
          <w:tcPr>
            <w:tcW w:w="9350" w:type="dxa"/>
          </w:tcPr>
          <w:p w:rsidR="00ED7C70" w:rsidRPr="008453AA" w:rsidRDefault="00BC1965" w:rsidP="00C669C7">
            <w:r>
              <w:rPr>
                <w:b/>
              </w:rPr>
              <w:t>February 19</w:t>
            </w:r>
            <w:r w:rsidR="00B11763" w:rsidRPr="008453AA">
              <w:rPr>
                <w:b/>
              </w:rPr>
              <w:t xml:space="preserve">: </w:t>
            </w:r>
            <w:r w:rsidR="00C669C7">
              <w:rPr>
                <w:b/>
              </w:rPr>
              <w:t>Snow Day</w:t>
            </w:r>
          </w:p>
        </w:tc>
      </w:tr>
      <w:tr w:rsidR="0041419B" w:rsidRPr="008453AA" w:rsidTr="0041419B">
        <w:tc>
          <w:tcPr>
            <w:tcW w:w="9350" w:type="dxa"/>
          </w:tcPr>
          <w:p w:rsidR="00B11763" w:rsidRPr="008453AA" w:rsidRDefault="00BC1965" w:rsidP="00595DD3">
            <w:pPr>
              <w:rPr>
                <w:b/>
              </w:rPr>
            </w:pPr>
            <w:r>
              <w:rPr>
                <w:b/>
              </w:rPr>
              <w:t>February 24</w:t>
            </w:r>
            <w:r w:rsidR="00B11763" w:rsidRPr="008453AA">
              <w:rPr>
                <w:b/>
              </w:rPr>
              <w:t xml:space="preserve">: </w:t>
            </w:r>
            <w:r w:rsidR="00595DD3" w:rsidRPr="008453AA">
              <w:rPr>
                <w:b/>
              </w:rPr>
              <w:t>Research Synthesis and Meta-Analysis</w:t>
            </w:r>
            <w:r>
              <w:rPr>
                <w:b/>
              </w:rPr>
              <w:t xml:space="preserve"> </w:t>
            </w:r>
            <w:r w:rsidRPr="00D72583">
              <w:rPr>
                <w:b/>
                <w:color w:val="FF0000"/>
              </w:rPr>
              <w:t>(Field Trip/Guest Lecture: Health Science Library/</w:t>
            </w:r>
            <w:r w:rsidR="00D72583">
              <w:rPr>
                <w:b/>
                <w:color w:val="FF0000"/>
              </w:rPr>
              <w:t xml:space="preserve">Rachael Posey) </w:t>
            </w:r>
            <w:r w:rsidR="00D72583" w:rsidRPr="00D72583">
              <w:rPr>
                <w:b/>
              </w:rPr>
              <w:t>– CLASS WILL BE AT THE HEALTH SCIENCES LIBRARY</w:t>
            </w:r>
          </w:p>
          <w:p w:rsidR="00ED7C70" w:rsidRPr="008453AA" w:rsidRDefault="00ED7C70" w:rsidP="00ED7C70">
            <w:pPr>
              <w:pStyle w:val="ListParagraph"/>
              <w:numPr>
                <w:ilvl w:val="0"/>
                <w:numId w:val="15"/>
              </w:numPr>
            </w:pPr>
            <w:r w:rsidRPr="008453AA">
              <w:t xml:space="preserve">Kelly, D., &amp; Sugimoto, C. R. (2013). A systematic review of interactive information retrieval evaluation studies, 1967–2006. </w:t>
            </w:r>
            <w:r w:rsidRPr="008453AA">
              <w:rPr>
                <w:i/>
              </w:rPr>
              <w:t>Journal of the American Society for Information Science and Technology</w:t>
            </w:r>
            <w:r w:rsidRPr="008453AA">
              <w:t>, 64(4), 745–770. doi:10.1002/asi.22799 [UNC Journals]</w:t>
            </w:r>
          </w:p>
          <w:p w:rsidR="00ED7C70" w:rsidRPr="008453AA" w:rsidRDefault="00ED7C70" w:rsidP="00595DD3">
            <w:pPr>
              <w:pStyle w:val="ListParagraph"/>
              <w:numPr>
                <w:ilvl w:val="0"/>
                <w:numId w:val="15"/>
              </w:numPr>
            </w:pPr>
            <w:proofErr w:type="spellStart"/>
            <w:r w:rsidRPr="008453AA">
              <w:t>Hornbæk</w:t>
            </w:r>
            <w:proofErr w:type="spellEnd"/>
            <w:r w:rsidRPr="008453AA">
              <w:t xml:space="preserve">, K. (2006). Current practice in measuring usability: Challenges to usability studies and research. </w:t>
            </w:r>
            <w:r w:rsidRPr="008453AA">
              <w:rPr>
                <w:i/>
              </w:rPr>
              <w:t>International Journal of Human-Computer Studies</w:t>
            </w:r>
            <w:r w:rsidRPr="008453AA">
              <w:t>, 64(2), 79–102. doi:10.1016/j.ijhcs.2005.06.002</w:t>
            </w:r>
          </w:p>
        </w:tc>
      </w:tr>
      <w:tr w:rsidR="00B11763" w:rsidRPr="008453AA" w:rsidTr="0041419B">
        <w:tc>
          <w:tcPr>
            <w:tcW w:w="9350" w:type="dxa"/>
          </w:tcPr>
          <w:p w:rsidR="005141FD" w:rsidRPr="008453AA" w:rsidRDefault="00C669C7" w:rsidP="00C669C7">
            <w:r w:rsidRPr="00C669C7">
              <w:rPr>
                <w:b/>
              </w:rPr>
              <w:t>February 26:Snow day</w:t>
            </w:r>
          </w:p>
        </w:tc>
      </w:tr>
      <w:tr w:rsidR="00B11763" w:rsidRPr="008453AA" w:rsidTr="0041419B">
        <w:tc>
          <w:tcPr>
            <w:tcW w:w="9350" w:type="dxa"/>
          </w:tcPr>
          <w:p w:rsidR="00C669C7" w:rsidRPr="00D774D8" w:rsidRDefault="00D17ED3" w:rsidP="00C669C7">
            <w:pPr>
              <w:rPr>
                <w:b/>
              </w:rPr>
            </w:pPr>
            <w:r w:rsidRPr="00D774D8">
              <w:rPr>
                <w:b/>
              </w:rPr>
              <w:t>March 3</w:t>
            </w:r>
            <w:r w:rsidR="00F748B5" w:rsidRPr="00D774D8">
              <w:rPr>
                <w:b/>
              </w:rPr>
              <w:t xml:space="preserve">: </w:t>
            </w:r>
            <w:r w:rsidR="00C669C7" w:rsidRPr="00D774D8">
              <w:rPr>
                <w:b/>
              </w:rPr>
              <w:t>Sampling for Intensive Studies</w:t>
            </w:r>
          </w:p>
          <w:p w:rsidR="00F94F5E" w:rsidRPr="008453AA" w:rsidRDefault="00C669C7" w:rsidP="00C669C7">
            <w:pPr>
              <w:rPr>
                <w:b/>
              </w:rPr>
            </w:pPr>
            <w:r w:rsidRPr="008453AA">
              <w:t xml:space="preserve">Wildemuth, B. M. (2009). </w:t>
            </w:r>
            <w:r w:rsidRPr="005204EA">
              <w:rPr>
                <w:i/>
                <w:iCs/>
              </w:rPr>
              <w:t>Applications of Social Research Methods to Questions in Information and Library Science</w:t>
            </w:r>
            <w:r w:rsidRPr="008453AA">
              <w:t>. Westport, Conn: Libraries Unlimited. [Chapter 14]</w:t>
            </w:r>
          </w:p>
          <w:p w:rsidR="002F348A" w:rsidRPr="00C50D98" w:rsidRDefault="002F348A" w:rsidP="00F94F5E">
            <w:pPr>
              <w:rPr>
                <w:b/>
              </w:rPr>
            </w:pPr>
          </w:p>
        </w:tc>
      </w:tr>
      <w:tr w:rsidR="00B11763" w:rsidRPr="008453AA" w:rsidTr="0041419B">
        <w:tc>
          <w:tcPr>
            <w:tcW w:w="9350" w:type="dxa"/>
          </w:tcPr>
          <w:p w:rsidR="00B11763" w:rsidRPr="008453AA" w:rsidRDefault="00F748B5" w:rsidP="00F94F5E">
            <w:r w:rsidRPr="00D774D8">
              <w:rPr>
                <w:b/>
              </w:rPr>
              <w:t xml:space="preserve">March 5: </w:t>
            </w:r>
            <w:r w:rsidR="005204EA">
              <w:rPr>
                <w:b/>
              </w:rPr>
              <w:t xml:space="preserve"> </w:t>
            </w:r>
            <w:r w:rsidR="00F94F5E">
              <w:rPr>
                <w:b/>
              </w:rPr>
              <w:t>Midterm Review/Catch up</w:t>
            </w:r>
            <w:r w:rsidR="005204EA">
              <w:rPr>
                <w:b/>
              </w:rPr>
              <w:t xml:space="preserve"> (Midterm opens March 5 – March 9 – you must complete the exam in a 3 hour window)  </w:t>
            </w:r>
          </w:p>
        </w:tc>
      </w:tr>
      <w:tr w:rsidR="00B11763" w:rsidRPr="008453AA" w:rsidTr="0041419B">
        <w:tc>
          <w:tcPr>
            <w:tcW w:w="9350" w:type="dxa"/>
          </w:tcPr>
          <w:p w:rsidR="00B11763" w:rsidRPr="008453AA" w:rsidRDefault="008C327F" w:rsidP="00B11763">
            <w:pPr>
              <w:rPr>
                <w:b/>
              </w:rPr>
            </w:pPr>
            <w:r w:rsidRPr="008453AA">
              <w:rPr>
                <w:b/>
              </w:rPr>
              <w:t>Spring Break (March 6-16)</w:t>
            </w:r>
            <w:r w:rsidR="00440E81" w:rsidRPr="008453AA">
              <w:rPr>
                <w:b/>
              </w:rPr>
              <w:t xml:space="preserve"> NO CLASS</w:t>
            </w:r>
          </w:p>
        </w:tc>
      </w:tr>
      <w:tr w:rsidR="00B11763" w:rsidRPr="008453AA" w:rsidTr="0041419B">
        <w:tc>
          <w:tcPr>
            <w:tcW w:w="9350" w:type="dxa"/>
          </w:tcPr>
          <w:p w:rsidR="00BC1965" w:rsidRPr="008453AA" w:rsidRDefault="008C327F" w:rsidP="00BC1965">
            <w:pPr>
              <w:rPr>
                <w:b/>
              </w:rPr>
            </w:pPr>
            <w:r w:rsidRPr="00D774D8">
              <w:rPr>
                <w:b/>
              </w:rPr>
              <w:t>March 17:</w:t>
            </w:r>
            <w:r w:rsidR="0074035C" w:rsidRPr="00D774D8">
              <w:rPr>
                <w:b/>
              </w:rPr>
              <w:t xml:space="preserve"> </w:t>
            </w:r>
            <w:r w:rsidR="00BC1965" w:rsidRPr="008453AA">
              <w:rPr>
                <w:b/>
              </w:rPr>
              <w:t>Surveys Sampling and Design</w:t>
            </w:r>
            <w:r w:rsidR="00C817F0">
              <w:rPr>
                <w:b/>
              </w:rPr>
              <w:t xml:space="preserve"> (Guest Lecture: Teresa </w:t>
            </w:r>
            <w:r w:rsidR="00584E94">
              <w:rPr>
                <w:b/>
              </w:rPr>
              <w:t>Edwards)</w:t>
            </w:r>
          </w:p>
          <w:p w:rsidR="00BC1965" w:rsidRPr="008453AA" w:rsidRDefault="00BC1965" w:rsidP="00BC1965">
            <w:pPr>
              <w:pStyle w:val="ListParagraph"/>
              <w:numPr>
                <w:ilvl w:val="0"/>
                <w:numId w:val="16"/>
              </w:numPr>
            </w:pPr>
            <w:r w:rsidRPr="008453AA">
              <w:t xml:space="preserve">Wildemuth, B. M. (2009). </w:t>
            </w:r>
            <w:r w:rsidRPr="008453AA">
              <w:rPr>
                <w:i/>
                <w:iCs/>
              </w:rPr>
              <w:t>Applications of Social Research Methods to Questions in Information and Library Science</w:t>
            </w:r>
            <w:r w:rsidRPr="008453AA">
              <w:t>. Westport, Conn: Libraries Unlimited. [Chapter 26]</w:t>
            </w:r>
          </w:p>
          <w:p w:rsidR="00B11763" w:rsidRPr="00BC1965" w:rsidRDefault="00BC1965" w:rsidP="00BC1965">
            <w:pPr>
              <w:pStyle w:val="ListParagraph"/>
              <w:numPr>
                <w:ilvl w:val="0"/>
                <w:numId w:val="16"/>
              </w:numPr>
            </w:pPr>
            <w:proofErr w:type="spellStart"/>
            <w:r w:rsidRPr="008453AA">
              <w:t>Dillman</w:t>
            </w:r>
            <w:proofErr w:type="spellEnd"/>
            <w:r w:rsidRPr="008453AA">
              <w:t xml:space="preserve">, D. A., Smyth, J. D., &amp; Christian, L. M. (2014). </w:t>
            </w:r>
            <w:r w:rsidRPr="008453AA">
              <w:rPr>
                <w:i/>
              </w:rPr>
              <w:t>Internet, Phone, Mail, and Mixed-Mode Surveys: The Tailored Design Method (4 edition.)</w:t>
            </w:r>
            <w:r w:rsidRPr="008453AA">
              <w:t>. Hoboken: Wiley. [Chapters 3-5]</w:t>
            </w:r>
          </w:p>
        </w:tc>
      </w:tr>
      <w:tr w:rsidR="00B11763" w:rsidRPr="008453AA" w:rsidTr="0041419B">
        <w:tc>
          <w:tcPr>
            <w:tcW w:w="9350" w:type="dxa"/>
          </w:tcPr>
          <w:p w:rsidR="00C669C7" w:rsidRDefault="00D7793F" w:rsidP="00C669C7">
            <w:pPr>
              <w:rPr>
                <w:b/>
              </w:rPr>
            </w:pPr>
            <w:r>
              <w:rPr>
                <w:b/>
              </w:rPr>
              <w:t>March</w:t>
            </w:r>
            <w:r w:rsidR="00C669C7">
              <w:rPr>
                <w:b/>
              </w:rPr>
              <w:t xml:space="preserve"> 19</w:t>
            </w:r>
            <w:r w:rsidR="00C669C7" w:rsidRPr="008453AA">
              <w:rPr>
                <w:b/>
              </w:rPr>
              <w:t xml:space="preserve">: </w:t>
            </w:r>
            <w:proofErr w:type="spellStart"/>
            <w:r w:rsidR="00C669C7" w:rsidRPr="008453AA">
              <w:rPr>
                <w:b/>
              </w:rPr>
              <w:t>Bibliometrics</w:t>
            </w:r>
            <w:proofErr w:type="spellEnd"/>
            <w:r w:rsidR="00C669C7" w:rsidRPr="008453AA">
              <w:rPr>
                <w:b/>
              </w:rPr>
              <w:t xml:space="preserve"> </w:t>
            </w:r>
          </w:p>
          <w:p w:rsidR="00C669C7" w:rsidRDefault="00C669C7" w:rsidP="00C669C7">
            <w:proofErr w:type="spellStart"/>
            <w:r w:rsidRPr="008453AA">
              <w:t>Larivière</w:t>
            </w:r>
            <w:proofErr w:type="spellEnd"/>
            <w:r w:rsidRPr="008453AA">
              <w:t xml:space="preserve">, V., Sugimoto, C. R., &amp; Cronin, B. (2012). A </w:t>
            </w:r>
            <w:proofErr w:type="spellStart"/>
            <w:r w:rsidRPr="008453AA">
              <w:t>bib</w:t>
            </w:r>
            <w:bookmarkStart w:id="0" w:name="_GoBack"/>
            <w:bookmarkEnd w:id="0"/>
            <w:r w:rsidRPr="008453AA">
              <w:t>liometric</w:t>
            </w:r>
            <w:proofErr w:type="spellEnd"/>
            <w:r w:rsidRPr="008453AA">
              <w:t xml:space="preserve"> chronicling of library and information </w:t>
            </w:r>
            <w:r w:rsidRPr="008453AA">
              <w:lastRenderedPageBreak/>
              <w:t xml:space="preserve">science’s first hundred years. </w:t>
            </w:r>
            <w:r w:rsidRPr="008D086A">
              <w:rPr>
                <w:i/>
              </w:rPr>
              <w:t>Journal of the American Society for Information Science and Technology</w:t>
            </w:r>
            <w:r w:rsidRPr="008453AA">
              <w:t xml:space="preserve">, </w:t>
            </w:r>
            <w:r w:rsidRPr="008D086A">
              <w:rPr>
                <w:i/>
              </w:rPr>
              <w:t>63</w:t>
            </w:r>
            <w:r w:rsidRPr="008453AA">
              <w:t>(5), 997–1016. doi:</w:t>
            </w:r>
            <w:r>
              <w:t>10.1002/asi.22645 [UNC Journals]</w:t>
            </w:r>
          </w:p>
          <w:p w:rsidR="009B0E18" w:rsidRPr="00C669C7" w:rsidRDefault="009B0E18" w:rsidP="00C669C7"/>
        </w:tc>
      </w:tr>
      <w:tr w:rsidR="00B11763" w:rsidRPr="008453AA" w:rsidTr="0041419B">
        <w:tc>
          <w:tcPr>
            <w:tcW w:w="9350" w:type="dxa"/>
          </w:tcPr>
          <w:p w:rsidR="00C669C7" w:rsidRDefault="002224C6" w:rsidP="00C669C7">
            <w:pPr>
              <w:rPr>
                <w:b/>
              </w:rPr>
            </w:pPr>
            <w:r w:rsidRPr="00D774D8">
              <w:rPr>
                <w:b/>
              </w:rPr>
              <w:lastRenderedPageBreak/>
              <w:t xml:space="preserve">March 24 </w:t>
            </w:r>
            <w:r>
              <w:rPr>
                <w:b/>
              </w:rPr>
              <w:t xml:space="preserve">: </w:t>
            </w:r>
            <w:r w:rsidR="00C669C7">
              <w:rPr>
                <w:b/>
              </w:rPr>
              <w:t>Usability studies</w:t>
            </w:r>
          </w:p>
          <w:p w:rsidR="00C669C7" w:rsidRPr="00D774D8" w:rsidRDefault="00C669C7" w:rsidP="00C669C7">
            <w:pPr>
              <w:rPr>
                <w:b/>
              </w:rPr>
            </w:pPr>
            <w:proofErr w:type="spellStart"/>
            <w:r w:rsidRPr="008453AA">
              <w:t>Battleson</w:t>
            </w:r>
            <w:proofErr w:type="spellEnd"/>
            <w:r w:rsidRPr="008453AA">
              <w:t xml:space="preserve">, B., Booth, A., &amp; </w:t>
            </w:r>
            <w:proofErr w:type="spellStart"/>
            <w:r w:rsidRPr="008453AA">
              <w:t>Weintrop</w:t>
            </w:r>
            <w:proofErr w:type="spellEnd"/>
            <w:r w:rsidRPr="008453AA">
              <w:t xml:space="preserve">, J. (2001). Usability testing of an academic library Web site: a case study. </w:t>
            </w:r>
            <w:r w:rsidRPr="00C669C7">
              <w:rPr>
                <w:i/>
                <w:iCs/>
              </w:rPr>
              <w:t>The Journal of Academic Librarianship</w:t>
            </w:r>
            <w:r w:rsidRPr="008453AA">
              <w:t xml:space="preserve">, </w:t>
            </w:r>
            <w:r w:rsidRPr="00C669C7">
              <w:rPr>
                <w:i/>
                <w:iCs/>
              </w:rPr>
              <w:t>27</w:t>
            </w:r>
            <w:r w:rsidRPr="008453AA">
              <w:t>(3), 188–198. doi:10.1016/S0099-1333(01)00180-X  [UNC Journals]</w:t>
            </w:r>
          </w:p>
        </w:tc>
      </w:tr>
      <w:tr w:rsidR="00B11763" w:rsidRPr="008453AA" w:rsidTr="0041419B">
        <w:tc>
          <w:tcPr>
            <w:tcW w:w="9350" w:type="dxa"/>
          </w:tcPr>
          <w:p w:rsidR="002224C6" w:rsidRPr="00D774D8" w:rsidRDefault="009F36AA" w:rsidP="002224C6">
            <w:pPr>
              <w:rPr>
                <w:b/>
              </w:rPr>
            </w:pPr>
            <w:r>
              <w:rPr>
                <w:b/>
              </w:rPr>
              <w:t xml:space="preserve">March 26: </w:t>
            </w:r>
            <w:r w:rsidR="002224C6" w:rsidRPr="00D774D8">
              <w:rPr>
                <w:b/>
              </w:rPr>
              <w:t>Grounded Theory and Analytic Induction</w:t>
            </w:r>
          </w:p>
          <w:p w:rsidR="002224C6" w:rsidRPr="008453AA" w:rsidRDefault="002224C6" w:rsidP="002224C6">
            <w:pPr>
              <w:pStyle w:val="ListParagraph"/>
              <w:numPr>
                <w:ilvl w:val="0"/>
                <w:numId w:val="28"/>
              </w:numPr>
            </w:pPr>
            <w:r w:rsidRPr="008453AA">
              <w:t xml:space="preserve">Wildemuth, B. M. (2009). </w:t>
            </w:r>
            <w:r w:rsidRPr="008453AA">
              <w:rPr>
                <w:i/>
                <w:iCs/>
              </w:rPr>
              <w:t>Applications of Social Research Methods to Questions in Information and Library Science</w:t>
            </w:r>
            <w:r w:rsidRPr="008453AA">
              <w:t>. Westport, Conn: Libraries Unlimited. [Chapter 32]</w:t>
            </w:r>
          </w:p>
          <w:p w:rsidR="002224C6" w:rsidRPr="008453AA" w:rsidRDefault="002224C6" w:rsidP="002224C6">
            <w:pPr>
              <w:pStyle w:val="ListParagraph"/>
              <w:numPr>
                <w:ilvl w:val="0"/>
                <w:numId w:val="28"/>
              </w:numPr>
            </w:pPr>
            <w:r w:rsidRPr="008453AA">
              <w:t xml:space="preserve">Corbin, J. M., &amp; Strauss, A. (1990). Grounded theory research: Procedures, canons, and evaluative criteria. </w:t>
            </w:r>
            <w:r w:rsidRPr="008453AA">
              <w:rPr>
                <w:i/>
              </w:rPr>
              <w:t>Qualitative Sociology</w:t>
            </w:r>
            <w:r w:rsidRPr="008453AA">
              <w:t xml:space="preserve">, </w:t>
            </w:r>
            <w:r w:rsidRPr="008453AA">
              <w:rPr>
                <w:i/>
              </w:rPr>
              <w:t>13</w:t>
            </w:r>
            <w:r w:rsidRPr="008453AA">
              <w:t>(1), 3-21.</w:t>
            </w:r>
          </w:p>
          <w:p w:rsidR="00B11763" w:rsidRPr="00D774D8" w:rsidRDefault="002224C6" w:rsidP="002224C6">
            <w:pPr>
              <w:rPr>
                <w:b/>
              </w:rPr>
            </w:pPr>
            <w:r w:rsidRPr="008453AA">
              <w:t xml:space="preserve">Skim: </w:t>
            </w:r>
            <w:proofErr w:type="spellStart"/>
            <w:r w:rsidRPr="008453AA">
              <w:t>Suddaby</w:t>
            </w:r>
            <w:proofErr w:type="spellEnd"/>
            <w:r w:rsidRPr="008453AA">
              <w:t xml:space="preserve">, R. (2006). From the editors: What grounded theory is not. </w:t>
            </w:r>
            <w:r w:rsidRPr="008453AA">
              <w:rPr>
                <w:i/>
              </w:rPr>
              <w:t>Academy of Management Journal</w:t>
            </w:r>
            <w:r w:rsidRPr="008453AA">
              <w:t>, 49(4), 633-642.</w:t>
            </w:r>
          </w:p>
        </w:tc>
      </w:tr>
      <w:tr w:rsidR="00B11763" w:rsidRPr="008453AA" w:rsidTr="0041419B">
        <w:tc>
          <w:tcPr>
            <w:tcW w:w="9350" w:type="dxa"/>
          </w:tcPr>
          <w:p w:rsidR="00B11763" w:rsidRPr="00D774D8" w:rsidRDefault="008C327F" w:rsidP="00ED7C70">
            <w:pPr>
              <w:rPr>
                <w:b/>
              </w:rPr>
            </w:pPr>
            <w:r w:rsidRPr="00D774D8">
              <w:rPr>
                <w:b/>
              </w:rPr>
              <w:t xml:space="preserve">March 31: </w:t>
            </w:r>
            <w:r w:rsidR="0074035C" w:rsidRPr="00D774D8">
              <w:rPr>
                <w:b/>
              </w:rPr>
              <w:t xml:space="preserve"> </w:t>
            </w:r>
            <w:r w:rsidR="00FB2C46" w:rsidRPr="00D774D8">
              <w:rPr>
                <w:b/>
              </w:rPr>
              <w:t>Content and Collection Analysis</w:t>
            </w:r>
            <w:r w:rsidR="00ED7C70" w:rsidRPr="00D774D8">
              <w:rPr>
                <w:b/>
              </w:rPr>
              <w:t xml:space="preserve"> </w:t>
            </w:r>
          </w:p>
          <w:p w:rsidR="0066399C" w:rsidRPr="008453AA" w:rsidRDefault="0066399C" w:rsidP="0066399C">
            <w:pPr>
              <w:pStyle w:val="ListParagraph"/>
              <w:numPr>
                <w:ilvl w:val="0"/>
                <w:numId w:val="21"/>
              </w:numPr>
            </w:pPr>
            <w:r w:rsidRPr="008453AA">
              <w:t xml:space="preserve">Wildemuth, B. M. (2009). </w:t>
            </w:r>
            <w:r w:rsidRPr="008453AA">
              <w:rPr>
                <w:i/>
                <w:iCs/>
              </w:rPr>
              <w:t>Applications of Social Research Methods to Questions in Information and Library Science</w:t>
            </w:r>
            <w:r w:rsidRPr="008453AA">
              <w:t>. Westport, Conn: Libraries Unlimited. [Chapter 29-30]</w:t>
            </w:r>
          </w:p>
          <w:p w:rsidR="008559B7" w:rsidRPr="008453AA" w:rsidRDefault="008559B7" w:rsidP="0066399C">
            <w:pPr>
              <w:pStyle w:val="ListParagraph"/>
              <w:numPr>
                <w:ilvl w:val="0"/>
                <w:numId w:val="21"/>
              </w:numPr>
            </w:pPr>
            <w:r w:rsidRPr="008453AA">
              <w:t xml:space="preserve">Hughes-Hassell, S., Overberg, E., &amp; Harris, S. (2013). Lesbian, Gay, Bisexual, Transgender, and Questioning (LGBTQ)-Themed Literature for Teens: Are School Libraries Providing Adequate Collections? </w:t>
            </w:r>
            <w:r w:rsidRPr="008453AA">
              <w:rPr>
                <w:i/>
                <w:iCs/>
              </w:rPr>
              <w:t>School Library Research</w:t>
            </w:r>
            <w:r w:rsidRPr="008453AA">
              <w:t xml:space="preserve">, </w:t>
            </w:r>
            <w:r w:rsidRPr="008453AA">
              <w:rPr>
                <w:i/>
                <w:iCs/>
              </w:rPr>
              <w:t>16</w:t>
            </w:r>
            <w:r w:rsidRPr="008453AA">
              <w:t xml:space="preserve">. Retrieved from </w:t>
            </w:r>
            <w:hyperlink r:id="rId13" w:history="1">
              <w:r w:rsidR="0066399C" w:rsidRPr="008453AA">
                <w:rPr>
                  <w:rStyle w:val="Hyperlink"/>
                </w:rPr>
                <w:t>http://eric.ed.gov/?id=EJ1012828</w:t>
              </w:r>
            </w:hyperlink>
            <w:r w:rsidR="0066399C" w:rsidRPr="008453AA">
              <w:t xml:space="preserve"> </w:t>
            </w:r>
          </w:p>
          <w:p w:rsidR="008559B7" w:rsidRPr="008453AA" w:rsidRDefault="0066399C" w:rsidP="00ED7C70">
            <w:pPr>
              <w:pStyle w:val="ListParagraph"/>
              <w:numPr>
                <w:ilvl w:val="0"/>
                <w:numId w:val="21"/>
              </w:numPr>
            </w:pPr>
            <w:proofErr w:type="spellStart"/>
            <w:r w:rsidRPr="008453AA">
              <w:t>Sood</w:t>
            </w:r>
            <w:proofErr w:type="spellEnd"/>
            <w:r w:rsidRPr="008453AA">
              <w:t xml:space="preserve">, S., </w:t>
            </w:r>
            <w:proofErr w:type="spellStart"/>
            <w:r w:rsidRPr="008453AA">
              <w:t>Antin</w:t>
            </w:r>
            <w:proofErr w:type="spellEnd"/>
            <w:r w:rsidRPr="008453AA">
              <w:t xml:space="preserve">, J., &amp; Churchill, E. (2012). Profanity Use in Online Communities. In </w:t>
            </w:r>
            <w:r w:rsidRPr="008453AA">
              <w:rPr>
                <w:i/>
              </w:rPr>
              <w:t xml:space="preserve">Proceedings of the SIGCHI Conference on Human Factors in Computing Systems </w:t>
            </w:r>
            <w:r w:rsidRPr="008453AA">
              <w:t>(pp. 1481–1490). New York, NY, USA: ACM. doi:10.1145/2207676.2208610</w:t>
            </w:r>
          </w:p>
        </w:tc>
      </w:tr>
      <w:tr w:rsidR="00B11763" w:rsidRPr="008453AA" w:rsidTr="0041419B">
        <w:tc>
          <w:tcPr>
            <w:tcW w:w="9350" w:type="dxa"/>
          </w:tcPr>
          <w:p w:rsidR="00B11763" w:rsidRPr="00D774D8" w:rsidRDefault="008C327F" w:rsidP="006160A8">
            <w:pPr>
              <w:rPr>
                <w:b/>
              </w:rPr>
            </w:pPr>
            <w:r w:rsidRPr="00D774D8">
              <w:rPr>
                <w:b/>
              </w:rPr>
              <w:t xml:space="preserve">April 2: </w:t>
            </w:r>
            <w:r w:rsidR="006160A8" w:rsidRPr="00D774D8">
              <w:rPr>
                <w:b/>
              </w:rPr>
              <w:t>Diaries</w:t>
            </w:r>
          </w:p>
          <w:p w:rsidR="0066399C" w:rsidRPr="008453AA" w:rsidRDefault="0066399C" w:rsidP="0066399C">
            <w:pPr>
              <w:pStyle w:val="ListParagraph"/>
              <w:numPr>
                <w:ilvl w:val="0"/>
                <w:numId w:val="19"/>
              </w:numPr>
            </w:pPr>
            <w:r w:rsidRPr="008453AA">
              <w:t xml:space="preserve">Wildemuth, B. M. (2009). </w:t>
            </w:r>
            <w:r w:rsidRPr="008453AA">
              <w:rPr>
                <w:i/>
                <w:iCs/>
              </w:rPr>
              <w:t>Applications of Social Research Methods to Questions in Information and Library Science</w:t>
            </w:r>
            <w:r w:rsidRPr="008453AA">
              <w:t>. Westport, Conn: Libraries Unlimited. [Chapter 22]</w:t>
            </w:r>
          </w:p>
          <w:p w:rsidR="0066399C" w:rsidRPr="008453AA" w:rsidRDefault="0066399C" w:rsidP="0066399C">
            <w:pPr>
              <w:pStyle w:val="ListParagraph"/>
              <w:numPr>
                <w:ilvl w:val="0"/>
                <w:numId w:val="19"/>
              </w:numPr>
            </w:pPr>
            <w:r w:rsidRPr="008453AA">
              <w:t xml:space="preserve">Bolger, N., Davis, A., &amp; </w:t>
            </w:r>
            <w:proofErr w:type="spellStart"/>
            <w:r w:rsidRPr="008453AA">
              <w:t>Rafaeli</w:t>
            </w:r>
            <w:proofErr w:type="spellEnd"/>
            <w:r w:rsidRPr="008453AA">
              <w:t>, E. (2003). Diary methods: Capturing life as it is lived. Annual review of psychology, 54(1), 579-616. [UNC Journals]</w:t>
            </w:r>
          </w:p>
          <w:p w:rsidR="0066399C" w:rsidRPr="008453AA" w:rsidRDefault="0066399C" w:rsidP="006160A8">
            <w:pPr>
              <w:pStyle w:val="ListParagraph"/>
              <w:numPr>
                <w:ilvl w:val="0"/>
                <w:numId w:val="19"/>
              </w:numPr>
            </w:pPr>
            <w:r w:rsidRPr="008453AA">
              <w:rPr>
                <w:i/>
              </w:rPr>
              <w:t>Skim</w:t>
            </w:r>
            <w:r w:rsidRPr="008453AA">
              <w:t xml:space="preserve">: </w:t>
            </w:r>
            <w:proofErr w:type="spellStart"/>
            <w:r w:rsidRPr="008453AA">
              <w:t>Hyldegård</w:t>
            </w:r>
            <w:proofErr w:type="spellEnd"/>
            <w:r w:rsidRPr="008453AA">
              <w:t>, J. (2006, October). Using diaries in group based information behavior research: a methodological study. In Proceedings of the 1st international conference on Information interaction in context (pp. 153-161). ACM. [UNC Journals]</w:t>
            </w:r>
          </w:p>
        </w:tc>
      </w:tr>
      <w:tr w:rsidR="00B11763" w:rsidRPr="008453AA" w:rsidTr="0041419B">
        <w:tc>
          <w:tcPr>
            <w:tcW w:w="9350" w:type="dxa"/>
          </w:tcPr>
          <w:p w:rsidR="008C327F" w:rsidRPr="00D774D8" w:rsidRDefault="008C327F" w:rsidP="00FB2C46">
            <w:pPr>
              <w:rPr>
                <w:b/>
              </w:rPr>
            </w:pPr>
            <w:r w:rsidRPr="00D774D8">
              <w:rPr>
                <w:b/>
              </w:rPr>
              <w:t xml:space="preserve">April 7: </w:t>
            </w:r>
            <w:r w:rsidR="00FB2C46" w:rsidRPr="00D774D8">
              <w:rPr>
                <w:b/>
              </w:rPr>
              <w:t>Interviews and Focus Groups</w:t>
            </w:r>
          </w:p>
          <w:p w:rsidR="00746F01" w:rsidRPr="008453AA" w:rsidRDefault="00746F01" w:rsidP="00746F01">
            <w:pPr>
              <w:pStyle w:val="ListParagraph"/>
              <w:numPr>
                <w:ilvl w:val="0"/>
                <w:numId w:val="19"/>
              </w:numPr>
            </w:pPr>
            <w:r w:rsidRPr="008453AA">
              <w:t xml:space="preserve">Wildemuth, B. M. (2009). </w:t>
            </w:r>
            <w:r w:rsidRPr="008453AA">
              <w:rPr>
                <w:i/>
                <w:iCs/>
              </w:rPr>
              <w:t xml:space="preserve">Applications of Social Research Methods to Questions in Information </w:t>
            </w:r>
            <w:r w:rsidRPr="008453AA">
              <w:rPr>
                <w:i/>
                <w:iCs/>
              </w:rPr>
              <w:lastRenderedPageBreak/>
              <w:t>and Library Science</w:t>
            </w:r>
            <w:r w:rsidRPr="008453AA">
              <w:t>. Westport, Conn: Libraries Unlimited.</w:t>
            </w:r>
            <w:r w:rsidR="00BF7F1C" w:rsidRPr="008453AA">
              <w:t xml:space="preserve"> [Chapter 23-25</w:t>
            </w:r>
            <w:r w:rsidRPr="008453AA">
              <w:t>]</w:t>
            </w:r>
          </w:p>
          <w:p w:rsidR="00BF7F1C" w:rsidRPr="008453AA" w:rsidRDefault="00BF7F1C" w:rsidP="00BF7F1C">
            <w:pPr>
              <w:pStyle w:val="ListParagraph"/>
              <w:numPr>
                <w:ilvl w:val="0"/>
                <w:numId w:val="19"/>
              </w:numPr>
            </w:pPr>
            <w:r w:rsidRPr="008453AA">
              <w:t xml:space="preserve">Smith, J. A. (1995). Semi-Structured Interviewing and Qualitative Analysis. In </w:t>
            </w:r>
            <w:r w:rsidRPr="008453AA">
              <w:rPr>
                <w:i/>
              </w:rPr>
              <w:t>Rethinking Methods in Psychology</w:t>
            </w:r>
            <w:r w:rsidRPr="008453AA">
              <w:t xml:space="preserve"> (pp. 10–26). London: SAGE Publications Ltd. [UNC Database]</w:t>
            </w:r>
          </w:p>
          <w:p w:rsidR="00746F01" w:rsidRPr="008453AA" w:rsidRDefault="00BF7F1C" w:rsidP="00FB2C46">
            <w:pPr>
              <w:pStyle w:val="ListParagraph"/>
              <w:numPr>
                <w:ilvl w:val="0"/>
                <w:numId w:val="19"/>
              </w:numPr>
            </w:pPr>
            <w:r w:rsidRPr="008453AA">
              <w:t>Agosto, D. E. (2002). Bounded rationality and satisficing in young people’s Web-based decision making</w:t>
            </w:r>
            <w:r w:rsidRPr="008453AA">
              <w:rPr>
                <w:i/>
              </w:rPr>
              <w:t>. Journal of the American Society for Information Science and Technology</w:t>
            </w:r>
            <w:r w:rsidRPr="008453AA">
              <w:t>, 53(1), 16–27. doi:10.1002/asi.10024</w:t>
            </w:r>
          </w:p>
        </w:tc>
      </w:tr>
      <w:tr w:rsidR="008C327F" w:rsidRPr="008453AA" w:rsidTr="0041419B">
        <w:tc>
          <w:tcPr>
            <w:tcW w:w="9350" w:type="dxa"/>
          </w:tcPr>
          <w:p w:rsidR="008C327F" w:rsidRDefault="008C327F" w:rsidP="00F748B5">
            <w:pPr>
              <w:rPr>
                <w:b/>
              </w:rPr>
            </w:pPr>
            <w:r w:rsidRPr="00D774D8">
              <w:rPr>
                <w:b/>
              </w:rPr>
              <w:lastRenderedPageBreak/>
              <w:t>April 9:</w:t>
            </w:r>
            <w:r w:rsidR="0074035C" w:rsidRPr="00D774D8">
              <w:rPr>
                <w:b/>
              </w:rPr>
              <w:t xml:space="preserve"> </w:t>
            </w:r>
            <w:r w:rsidR="008E2AEF" w:rsidRPr="00D774D8">
              <w:rPr>
                <w:b/>
              </w:rPr>
              <w:t xml:space="preserve">Think Aloud and </w:t>
            </w:r>
            <w:r w:rsidR="006160A8" w:rsidRPr="00D774D8">
              <w:rPr>
                <w:b/>
              </w:rPr>
              <w:t>Observation</w:t>
            </w:r>
          </w:p>
          <w:p w:rsidR="00D774D8" w:rsidRDefault="00D774D8" w:rsidP="00D774D8">
            <w:pPr>
              <w:pStyle w:val="ListParagraph"/>
              <w:numPr>
                <w:ilvl w:val="0"/>
                <w:numId w:val="23"/>
              </w:numPr>
            </w:pPr>
            <w:r w:rsidRPr="008453AA">
              <w:t xml:space="preserve">Wildemuth, B. M. (2009). </w:t>
            </w:r>
            <w:r w:rsidRPr="008453AA">
              <w:rPr>
                <w:i/>
                <w:iCs/>
              </w:rPr>
              <w:t>Applications of Social Research Methods to Questions in Information and Library Science</w:t>
            </w:r>
            <w:r w:rsidRPr="008453AA">
              <w:t xml:space="preserve">. Westport, Conn: Libraries Unlimited. [Chapter </w:t>
            </w:r>
            <w:r w:rsidR="00DF6712">
              <w:t>19-21].</w:t>
            </w:r>
          </w:p>
          <w:p w:rsidR="00DF6712" w:rsidRDefault="00B015D1" w:rsidP="00B015D1">
            <w:pPr>
              <w:pStyle w:val="ListParagraph"/>
              <w:numPr>
                <w:ilvl w:val="0"/>
                <w:numId w:val="23"/>
              </w:numPr>
            </w:pPr>
            <w:r w:rsidRPr="00B015D1">
              <w:t xml:space="preserve">Capra, R., Chen, A. T., McArthur, E., &amp; Davis, N. (2013). Searcher Actions and Strategies in Asynchronous Collaborative Search. In Proceedings of the 76th ASIS&amp;T Annual Meeting: Beyond the Cloud: Rethinking Information Boundaries (pp. 75:1–75:10). Silver Springs, MD, USA: American Society for Information Science. Retrieved from </w:t>
            </w:r>
            <w:hyperlink r:id="rId14" w:history="1">
              <w:r w:rsidRPr="005E6366">
                <w:rPr>
                  <w:rStyle w:val="Hyperlink"/>
                </w:rPr>
                <w:t>http://dl.acm.org/citation.cfm?id=2655780.2655855</w:t>
              </w:r>
            </w:hyperlink>
          </w:p>
          <w:p w:rsidR="00D774D8" w:rsidRDefault="004C1851" w:rsidP="00F748B5">
            <w:pPr>
              <w:pStyle w:val="ListParagraph"/>
              <w:numPr>
                <w:ilvl w:val="0"/>
                <w:numId w:val="23"/>
              </w:numPr>
            </w:pPr>
            <w:proofErr w:type="spellStart"/>
            <w:r w:rsidRPr="004C1851">
              <w:t>Elsweiler</w:t>
            </w:r>
            <w:proofErr w:type="spellEnd"/>
            <w:r w:rsidRPr="004C1851">
              <w:t xml:space="preserve">, D., &amp; Ruthven, I. (2007). Towards Task-based Personal Information Management Evaluations. In </w:t>
            </w:r>
            <w:r w:rsidRPr="004C1851">
              <w:rPr>
                <w:i/>
              </w:rPr>
              <w:t>Proceedings of the 30th Annual International ACM SIGIR Conference on Research and Development in Information Retrieval</w:t>
            </w:r>
            <w:r w:rsidRPr="004C1851">
              <w:t xml:space="preserve"> (pp. 23–30). New York, NY, USA: ACM. doi:10.1145/1277741.1277748</w:t>
            </w:r>
            <w:r>
              <w:t xml:space="preserve"> (ACM Digital Library)</w:t>
            </w:r>
          </w:p>
          <w:p w:rsidR="004C1851" w:rsidRPr="004C1851" w:rsidRDefault="004C1851" w:rsidP="004C1851">
            <w:pPr>
              <w:ind w:left="360"/>
              <w:rPr>
                <w:b/>
              </w:rPr>
            </w:pPr>
            <w:r>
              <w:rPr>
                <w:b/>
              </w:rPr>
              <w:t>Due: Research Review 2</w:t>
            </w:r>
          </w:p>
        </w:tc>
      </w:tr>
      <w:tr w:rsidR="008C327F" w:rsidRPr="008453AA" w:rsidTr="0041419B">
        <w:tc>
          <w:tcPr>
            <w:tcW w:w="9350" w:type="dxa"/>
          </w:tcPr>
          <w:p w:rsidR="008C327F" w:rsidRDefault="008C327F" w:rsidP="00B11763">
            <w:pPr>
              <w:rPr>
                <w:b/>
              </w:rPr>
            </w:pPr>
            <w:r w:rsidRPr="00D774D8">
              <w:rPr>
                <w:b/>
              </w:rPr>
              <w:t xml:space="preserve">April 14: </w:t>
            </w:r>
            <w:r w:rsidR="00F748B5" w:rsidRPr="00D774D8">
              <w:rPr>
                <w:b/>
              </w:rPr>
              <w:t>Research Ethics: History and Basic considerations</w:t>
            </w:r>
          </w:p>
          <w:p w:rsidR="00D774D8" w:rsidRPr="00D774D8" w:rsidRDefault="00D774D8" w:rsidP="00D774D8">
            <w:pPr>
              <w:pStyle w:val="ListParagraph"/>
              <w:numPr>
                <w:ilvl w:val="0"/>
                <w:numId w:val="22"/>
              </w:numPr>
              <w:rPr>
                <w:b/>
              </w:rPr>
            </w:pPr>
            <w:r>
              <w:rPr>
                <w:b/>
              </w:rPr>
              <w:t xml:space="preserve">Complete or Review UNC CITI Training module : </w:t>
            </w:r>
            <w:hyperlink r:id="rId15" w:history="1">
              <w:r w:rsidRPr="005E6366">
                <w:rPr>
                  <w:rStyle w:val="Hyperlink"/>
                  <w:b/>
                </w:rPr>
                <w:t>http://research.unc.edu/offices/human-research-ethics/getting-started/training/</w:t>
              </w:r>
            </w:hyperlink>
            <w:r>
              <w:rPr>
                <w:b/>
              </w:rPr>
              <w:t xml:space="preserve"> </w:t>
            </w:r>
          </w:p>
        </w:tc>
      </w:tr>
      <w:tr w:rsidR="008C327F" w:rsidRPr="008453AA" w:rsidTr="0041419B">
        <w:tc>
          <w:tcPr>
            <w:tcW w:w="9350" w:type="dxa"/>
          </w:tcPr>
          <w:p w:rsidR="008C327F" w:rsidRDefault="008C327F" w:rsidP="00F748B5">
            <w:pPr>
              <w:rPr>
                <w:b/>
              </w:rPr>
            </w:pPr>
            <w:r w:rsidRPr="00D774D8">
              <w:rPr>
                <w:b/>
              </w:rPr>
              <w:t xml:space="preserve">April 16: </w:t>
            </w:r>
            <w:r w:rsidR="00F748B5" w:rsidRPr="00D774D8">
              <w:rPr>
                <w:b/>
              </w:rPr>
              <w:t>Research Ethics: Application</w:t>
            </w:r>
            <w:r w:rsidR="006160A8" w:rsidRPr="00D774D8">
              <w:rPr>
                <w:b/>
              </w:rPr>
              <w:t xml:space="preserve"> and Practical considerations</w:t>
            </w:r>
          </w:p>
          <w:p w:rsidR="007A4716" w:rsidRPr="007A4716" w:rsidRDefault="007A4716" w:rsidP="007A4716">
            <w:pPr>
              <w:pStyle w:val="ListParagraph"/>
              <w:numPr>
                <w:ilvl w:val="0"/>
                <w:numId w:val="24"/>
              </w:numPr>
              <w:rPr>
                <w:b/>
              </w:rPr>
            </w:pPr>
            <w:proofErr w:type="spellStart"/>
            <w:r>
              <w:t>Neuman</w:t>
            </w:r>
            <w:proofErr w:type="spellEnd"/>
            <w:r>
              <w:t xml:space="preserve">, W. L., &amp; </w:t>
            </w:r>
            <w:proofErr w:type="spellStart"/>
            <w:r>
              <w:t>Neuman</w:t>
            </w:r>
            <w:proofErr w:type="spellEnd"/>
            <w:r>
              <w:t>, W. L. (2006). Social research methods: Qualitative and quantitative approaches.</w:t>
            </w:r>
            <w:r w:rsidRPr="007A4716">
              <w:t xml:space="preserve"> </w:t>
            </w:r>
            <w:r>
              <w:t xml:space="preserve"> [pp. 129-147 – Readings folder]</w:t>
            </w:r>
          </w:p>
          <w:p w:rsidR="00B015D1" w:rsidRPr="007A4716" w:rsidRDefault="007A4716" w:rsidP="007A4716">
            <w:pPr>
              <w:pStyle w:val="ListParagraph"/>
              <w:numPr>
                <w:ilvl w:val="0"/>
                <w:numId w:val="24"/>
              </w:numPr>
              <w:rPr>
                <w:b/>
              </w:rPr>
            </w:pPr>
            <w:r w:rsidRPr="007A4716">
              <w:t>Williams, P., Block, L. G., &amp; Fitzsimons, G. J. (2006). Simply asking questions about health behaviors increases both healthy and unhealthy behaviors. Social Influence, 1(2), 117–127. doi:10.1080/15534510600630850</w:t>
            </w:r>
          </w:p>
        </w:tc>
      </w:tr>
      <w:tr w:rsidR="008C327F" w:rsidRPr="008453AA" w:rsidTr="0041419B">
        <w:tc>
          <w:tcPr>
            <w:tcW w:w="9350" w:type="dxa"/>
          </w:tcPr>
          <w:p w:rsidR="008C327F" w:rsidRPr="00D774D8" w:rsidRDefault="008C327F" w:rsidP="00B11763">
            <w:pPr>
              <w:rPr>
                <w:b/>
              </w:rPr>
            </w:pPr>
            <w:r w:rsidRPr="00D774D8">
              <w:rPr>
                <w:b/>
              </w:rPr>
              <w:t xml:space="preserve">April 21: </w:t>
            </w:r>
            <w:r w:rsidR="0074035C" w:rsidRPr="00D774D8">
              <w:rPr>
                <w:b/>
              </w:rPr>
              <w:t>Final Exam Review</w:t>
            </w:r>
          </w:p>
        </w:tc>
      </w:tr>
      <w:tr w:rsidR="008C327F" w:rsidRPr="008453AA" w:rsidTr="0041419B">
        <w:tc>
          <w:tcPr>
            <w:tcW w:w="9350" w:type="dxa"/>
          </w:tcPr>
          <w:p w:rsidR="008C327F" w:rsidRDefault="008C327F" w:rsidP="0074035C">
            <w:pPr>
              <w:rPr>
                <w:b/>
              </w:rPr>
            </w:pPr>
            <w:r w:rsidRPr="00D774D8">
              <w:rPr>
                <w:b/>
              </w:rPr>
              <w:t xml:space="preserve">April 23: </w:t>
            </w:r>
            <w:r w:rsidR="0074035C" w:rsidRPr="00D774D8">
              <w:rPr>
                <w:b/>
              </w:rPr>
              <w:t xml:space="preserve"> Wrap Up</w:t>
            </w:r>
          </w:p>
          <w:p w:rsidR="000E3B07" w:rsidRPr="00D774D8" w:rsidRDefault="000E3B07" w:rsidP="0074035C">
            <w:pPr>
              <w:rPr>
                <w:b/>
              </w:rPr>
            </w:pPr>
            <w:r>
              <w:rPr>
                <w:b/>
              </w:rPr>
              <w:t>Due: End of Term Meta-Reflection</w:t>
            </w:r>
          </w:p>
        </w:tc>
      </w:tr>
      <w:tr w:rsidR="008C327F" w:rsidRPr="008453AA" w:rsidTr="0041419B">
        <w:tc>
          <w:tcPr>
            <w:tcW w:w="9350" w:type="dxa"/>
          </w:tcPr>
          <w:p w:rsidR="008C327F" w:rsidRPr="00D774D8" w:rsidRDefault="00497619" w:rsidP="00B11763">
            <w:pPr>
              <w:rPr>
                <w:b/>
              </w:rPr>
            </w:pPr>
            <w:r w:rsidRPr="00D774D8">
              <w:rPr>
                <w:b/>
              </w:rPr>
              <w:t>Final Exam: Friday May 1, Noon</w:t>
            </w:r>
          </w:p>
        </w:tc>
      </w:tr>
    </w:tbl>
    <w:p w:rsidR="0041419B" w:rsidRDefault="0041419B" w:rsidP="0041419B"/>
    <w:p w:rsidR="00D32249" w:rsidRDefault="00D32249" w:rsidP="00D32249">
      <w:pPr>
        <w:jc w:val="center"/>
        <w:rPr>
          <w:b/>
          <w:sz w:val="24"/>
        </w:rPr>
      </w:pPr>
    </w:p>
    <w:p w:rsidR="00F0125A" w:rsidRDefault="00F0125A" w:rsidP="00D32249">
      <w:pPr>
        <w:jc w:val="center"/>
        <w:rPr>
          <w:b/>
          <w:sz w:val="24"/>
        </w:rPr>
      </w:pPr>
    </w:p>
    <w:p w:rsidR="00D32249" w:rsidRPr="00D32249" w:rsidRDefault="00D32249" w:rsidP="00D32249">
      <w:pPr>
        <w:jc w:val="center"/>
        <w:rPr>
          <w:rFonts w:ascii="Kozuka Gothic Pro B" w:eastAsia="Kozuka Gothic Pro B" w:hAnsi="Kozuka Gothic Pro B"/>
          <w:sz w:val="40"/>
          <w:szCs w:val="40"/>
        </w:rPr>
      </w:pPr>
      <w:r w:rsidRPr="00D32249">
        <w:rPr>
          <w:rFonts w:ascii="Kozuka Gothic Pro B" w:eastAsia="Kozuka Gothic Pro B" w:hAnsi="Kozuka Gothic Pro B"/>
          <w:sz w:val="40"/>
          <w:szCs w:val="40"/>
        </w:rPr>
        <w:t>Blog Entries in Sakai</w:t>
      </w:r>
    </w:p>
    <w:p w:rsidR="00D32249" w:rsidRDefault="00D32249" w:rsidP="00D32249">
      <w:r>
        <w:t>You will post your blog entries in Sakai.  From our course Sakai page, you should click on the link labeled “Blogs,” and then “Add Blog Entry” (see below).</w:t>
      </w:r>
    </w:p>
    <w:p w:rsidR="00D32249" w:rsidRDefault="00D32249" w:rsidP="00D32249">
      <w:pPr>
        <w:jc w:val="center"/>
      </w:pPr>
      <w:r>
        <w:rPr>
          <w:noProof/>
        </w:rPr>
        <w:drawing>
          <wp:inline distT="0" distB="0" distL="0" distR="0" wp14:anchorId="4C6631F3" wp14:editId="079712B2">
            <wp:extent cx="5832921" cy="2943225"/>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_window_1.tiff"/>
                    <pic:cNvPicPr/>
                  </pic:nvPicPr>
                  <pic:blipFill>
                    <a:blip r:embed="rId16">
                      <a:extLst>
                        <a:ext uri="{28A0092B-C50C-407E-A947-70E740481C1C}">
                          <a14:useLocalDpi xmlns:a14="http://schemas.microsoft.com/office/drawing/2010/main" val="0"/>
                        </a:ext>
                      </a:extLst>
                    </a:blip>
                    <a:stretch>
                      <a:fillRect/>
                    </a:stretch>
                  </pic:blipFill>
                  <pic:spPr>
                    <a:xfrm>
                      <a:off x="0" y="0"/>
                      <a:ext cx="5836498" cy="2945030"/>
                    </a:xfrm>
                    <a:prstGeom prst="rect">
                      <a:avLst/>
                    </a:prstGeom>
                  </pic:spPr>
                </pic:pic>
              </a:graphicData>
            </a:graphic>
          </wp:inline>
        </w:drawing>
      </w:r>
    </w:p>
    <w:p w:rsidR="00D32249" w:rsidRDefault="00D32249" w:rsidP="00D32249">
      <w:r>
        <w:t>From the next window (see below), you can enter your blog post.  In the “title” area, just use the class date.</w:t>
      </w:r>
    </w:p>
    <w:p w:rsidR="00D32249" w:rsidRDefault="00D32249" w:rsidP="00D32249">
      <w:r>
        <w:t>It is VERY IMPORTANT that you click the button that limits who can see the message.  You should click the button next to, “Only site administrator and I can see this entry.”  I am the site administer so this means that only you and I can see the post.  This is NOT the default option, so you’ll have to select this each time you post an entry.  If you accidentally forget to do this, send me an email and I’ll remove the post as soon as I possible.  Once you are ready to submit, click “Publish entry.”  Unfortunately, there is no way to change the default setting to make everything private (I checked).</w:t>
      </w:r>
    </w:p>
    <w:p w:rsidR="00D32249" w:rsidRDefault="00D32249" w:rsidP="00D32249">
      <w:pPr>
        <w:pStyle w:val="Heading3"/>
        <w:jc w:val="center"/>
      </w:pPr>
      <w:r>
        <w:rPr>
          <w:noProof/>
        </w:rPr>
        <w:lastRenderedPageBreak/>
        <w:drawing>
          <wp:inline distT="0" distB="0" distL="0" distR="0" wp14:anchorId="49B4DADB" wp14:editId="3A3CD322">
            <wp:extent cx="6290121" cy="34321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_window_2.tiff"/>
                    <pic:cNvPicPr/>
                  </pic:nvPicPr>
                  <pic:blipFill>
                    <a:blip r:embed="rId17">
                      <a:extLst>
                        <a:ext uri="{28A0092B-C50C-407E-A947-70E740481C1C}">
                          <a14:useLocalDpi xmlns:a14="http://schemas.microsoft.com/office/drawing/2010/main" val="0"/>
                        </a:ext>
                      </a:extLst>
                    </a:blip>
                    <a:stretch>
                      <a:fillRect/>
                    </a:stretch>
                  </pic:blipFill>
                  <pic:spPr>
                    <a:xfrm>
                      <a:off x="0" y="0"/>
                      <a:ext cx="6292416" cy="3433427"/>
                    </a:xfrm>
                    <a:prstGeom prst="rect">
                      <a:avLst/>
                    </a:prstGeom>
                  </pic:spPr>
                </pic:pic>
              </a:graphicData>
            </a:graphic>
          </wp:inline>
        </w:drawing>
      </w:r>
    </w:p>
    <w:p w:rsidR="00D32249" w:rsidRDefault="00D32249">
      <w:pPr>
        <w:widowControl/>
        <w:spacing w:after="160" w:line="259" w:lineRule="auto"/>
        <w:rPr>
          <w:b/>
          <w:sz w:val="24"/>
        </w:rPr>
      </w:pPr>
      <w:r>
        <w:rPr>
          <w:b/>
          <w:sz w:val="24"/>
        </w:rPr>
        <w:br w:type="page"/>
      </w:r>
    </w:p>
    <w:p w:rsidR="00D32249" w:rsidRPr="00F35EB1" w:rsidRDefault="00D32249" w:rsidP="00D32249">
      <w:pPr>
        <w:jc w:val="center"/>
        <w:rPr>
          <w:b/>
          <w:sz w:val="24"/>
        </w:rPr>
      </w:pPr>
      <w:r>
        <w:rPr>
          <w:b/>
          <w:sz w:val="24"/>
        </w:rPr>
        <w:lastRenderedPageBreak/>
        <w:t>Pre-Class Reading Reflection</w:t>
      </w:r>
    </w:p>
    <w:tbl>
      <w:tblPr>
        <w:tblStyle w:val="TableGrid"/>
        <w:tblW w:w="0" w:type="auto"/>
        <w:tblLook w:val="04A0" w:firstRow="1" w:lastRow="0" w:firstColumn="1" w:lastColumn="0" w:noHBand="0" w:noVBand="1"/>
      </w:tblPr>
      <w:tblGrid>
        <w:gridCol w:w="9350"/>
      </w:tblGrid>
      <w:tr w:rsidR="00D32249" w:rsidTr="00914A4A">
        <w:tc>
          <w:tcPr>
            <w:tcW w:w="11304" w:type="dxa"/>
          </w:tcPr>
          <w:p w:rsidR="00D32249" w:rsidRDefault="00D32249" w:rsidP="00914A4A">
            <w:r>
              <w:t xml:space="preserve">What stood out for you? What did you learn? </w:t>
            </w:r>
          </w:p>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Default="00D32249" w:rsidP="00914A4A"/>
        </w:tc>
      </w:tr>
      <w:tr w:rsidR="00D32249" w:rsidTr="00914A4A">
        <w:tc>
          <w:tcPr>
            <w:tcW w:w="11304" w:type="dxa"/>
          </w:tcPr>
          <w:p w:rsidR="00D32249" w:rsidRPr="006853E7" w:rsidRDefault="00D32249" w:rsidP="00914A4A">
            <w:r>
              <w:t>What questions do you have? What</w:t>
            </w:r>
            <w:r w:rsidRPr="006853E7">
              <w:t xml:space="preserve"> connections </w:t>
            </w:r>
            <w:r>
              <w:t>did you make?</w:t>
            </w:r>
          </w:p>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Default="00D32249" w:rsidP="00914A4A"/>
        </w:tc>
      </w:tr>
      <w:tr w:rsidR="00D32249" w:rsidTr="00914A4A">
        <w:tc>
          <w:tcPr>
            <w:tcW w:w="11304" w:type="dxa"/>
          </w:tcPr>
          <w:p w:rsidR="00D32249" w:rsidRDefault="00D32249" w:rsidP="00914A4A">
            <w:r>
              <w:t>What can you conclude?</w:t>
            </w:r>
          </w:p>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Pr="006853E7" w:rsidRDefault="00D32249" w:rsidP="00914A4A"/>
        </w:tc>
      </w:tr>
    </w:tbl>
    <w:p w:rsidR="00D32249" w:rsidRDefault="00D32249" w:rsidP="00D32249"/>
    <w:p w:rsidR="00D32249" w:rsidRDefault="00D32249" w:rsidP="00D32249">
      <w:pPr>
        <w:jc w:val="center"/>
        <w:rPr>
          <w:b/>
          <w:sz w:val="24"/>
        </w:rPr>
      </w:pPr>
    </w:p>
    <w:p w:rsidR="00D32249" w:rsidRDefault="00D32249" w:rsidP="00D32249">
      <w:pPr>
        <w:jc w:val="center"/>
      </w:pPr>
      <w:r>
        <w:rPr>
          <w:b/>
          <w:sz w:val="24"/>
        </w:rPr>
        <w:lastRenderedPageBreak/>
        <w:t>Post Class Reflection</w:t>
      </w:r>
    </w:p>
    <w:tbl>
      <w:tblPr>
        <w:tblStyle w:val="TableGrid"/>
        <w:tblW w:w="0" w:type="auto"/>
        <w:tblLook w:val="04A0" w:firstRow="1" w:lastRow="0" w:firstColumn="1" w:lastColumn="0" w:noHBand="0" w:noVBand="1"/>
      </w:tblPr>
      <w:tblGrid>
        <w:gridCol w:w="9350"/>
      </w:tblGrid>
      <w:tr w:rsidR="00D32249" w:rsidTr="00914A4A">
        <w:tc>
          <w:tcPr>
            <w:tcW w:w="11304" w:type="dxa"/>
          </w:tcPr>
          <w:p w:rsidR="00D32249" w:rsidRDefault="00D32249" w:rsidP="00914A4A">
            <w:r>
              <w:t>How has your thinking changed after class? What did you learn in class?</w:t>
            </w:r>
          </w:p>
          <w:p w:rsidR="00D32249" w:rsidRDefault="00D32249" w:rsidP="00914A4A"/>
          <w:p w:rsidR="00D32249" w:rsidRDefault="00D32249" w:rsidP="00914A4A"/>
          <w:p w:rsidR="00D32249" w:rsidRDefault="00D32249" w:rsidP="00914A4A"/>
          <w:p w:rsidR="00D32249" w:rsidRDefault="00D32249" w:rsidP="00914A4A"/>
          <w:p w:rsidR="00D32249" w:rsidRDefault="00D32249" w:rsidP="00914A4A"/>
        </w:tc>
      </w:tr>
      <w:tr w:rsidR="00D32249" w:rsidTr="00914A4A">
        <w:tc>
          <w:tcPr>
            <w:tcW w:w="11304" w:type="dxa"/>
          </w:tcPr>
          <w:p w:rsidR="00D32249" w:rsidRDefault="00D32249" w:rsidP="00914A4A">
            <w:r>
              <w:t>Do you still have questions? Do you better understand your pre-class questions? Did you make new connections?</w:t>
            </w:r>
          </w:p>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Default="00D32249" w:rsidP="00914A4A"/>
        </w:tc>
      </w:tr>
      <w:tr w:rsidR="00D32249" w:rsidTr="00914A4A">
        <w:tc>
          <w:tcPr>
            <w:tcW w:w="11304" w:type="dxa"/>
          </w:tcPr>
          <w:p w:rsidR="00D32249" w:rsidRDefault="00D32249" w:rsidP="00914A4A">
            <w:r>
              <w:t>What are some possible applications of this research or research method to the information professions?</w:t>
            </w:r>
          </w:p>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Default="00D32249" w:rsidP="00914A4A"/>
          <w:p w:rsidR="00D32249" w:rsidRPr="006853E7" w:rsidRDefault="00D32249" w:rsidP="00914A4A"/>
        </w:tc>
      </w:tr>
    </w:tbl>
    <w:p w:rsidR="00F359FB" w:rsidRPr="008453AA" w:rsidRDefault="00F359FB" w:rsidP="0041419B"/>
    <w:sectPr w:rsidR="00F359FB" w:rsidRPr="008453AA" w:rsidSect="0041419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EF" w:rsidRDefault="003C7FEA">
      <w:pPr>
        <w:spacing w:after="0" w:line="240" w:lineRule="auto"/>
      </w:pPr>
      <w:r>
        <w:separator/>
      </w:r>
    </w:p>
  </w:endnote>
  <w:endnote w:type="continuationSeparator" w:id="0">
    <w:p w:rsidR="00AE1EEF" w:rsidRDefault="003C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ozuka Gothic Pro B">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49868"/>
      <w:docPartObj>
        <w:docPartGallery w:val="Page Numbers (Bottom of Page)"/>
        <w:docPartUnique/>
      </w:docPartObj>
    </w:sdtPr>
    <w:sdtEndPr/>
    <w:sdtContent>
      <w:sdt>
        <w:sdtPr>
          <w:id w:val="1728636285"/>
          <w:docPartObj>
            <w:docPartGallery w:val="Page Numbers (Top of Page)"/>
            <w:docPartUnique/>
          </w:docPartObj>
        </w:sdtPr>
        <w:sdtEndPr/>
        <w:sdtContent>
          <w:p w:rsidR="001E691C" w:rsidRDefault="001E69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793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793F">
              <w:rPr>
                <w:b/>
                <w:bCs/>
                <w:noProof/>
              </w:rPr>
              <w:t>13</w:t>
            </w:r>
            <w:r>
              <w:rPr>
                <w:b/>
                <w:bCs/>
                <w:sz w:val="24"/>
                <w:szCs w:val="24"/>
              </w:rPr>
              <w:fldChar w:fldCharType="end"/>
            </w:r>
          </w:p>
        </w:sdtContent>
      </w:sdt>
    </w:sdtContent>
  </w:sdt>
  <w:p w:rsidR="001E691C" w:rsidRDefault="001E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EF" w:rsidRDefault="003C7FEA">
      <w:pPr>
        <w:spacing w:after="0" w:line="240" w:lineRule="auto"/>
      </w:pPr>
      <w:r>
        <w:separator/>
      </w:r>
    </w:p>
  </w:footnote>
  <w:footnote w:type="continuationSeparator" w:id="0">
    <w:p w:rsidR="00AE1EEF" w:rsidRDefault="003C7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B2" w:rsidRPr="00440374" w:rsidRDefault="0041419B" w:rsidP="00440374">
    <w:pPr>
      <w:spacing w:after="0" w:line="200" w:lineRule="exact"/>
      <w:jc w:val="right"/>
      <w:rPr>
        <w:i/>
        <w:sz w:val="18"/>
        <w:szCs w:val="18"/>
      </w:rPr>
    </w:pPr>
    <w:r w:rsidRPr="00440374">
      <w:rPr>
        <w:i/>
        <w:noProof/>
        <w:sz w:val="18"/>
        <w:szCs w:val="18"/>
      </w:rPr>
      <mc:AlternateContent>
        <mc:Choice Requires="wps">
          <w:drawing>
            <wp:anchor distT="0" distB="0" distL="114300" distR="114300" simplePos="0" relativeHeight="251660288" behindDoc="1" locked="0" layoutInCell="1" allowOverlap="1" wp14:anchorId="0C8DC354" wp14:editId="358B2F31">
              <wp:simplePos x="0" y="0"/>
              <wp:positionH relativeFrom="page">
                <wp:posOffset>353060</wp:posOffset>
              </wp:positionH>
              <wp:positionV relativeFrom="page">
                <wp:posOffset>386715</wp:posOffset>
              </wp:positionV>
              <wp:extent cx="53340" cy="150495"/>
              <wp:effectExtent l="635" t="0" r="3175"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B2" w:rsidRDefault="00440E81">
                          <w:pPr>
                            <w:spacing w:after="0" w:line="225" w:lineRule="exact"/>
                            <w:ind w:left="20" w:right="-50"/>
                            <w:rPr>
                              <w:rFonts w:ascii="Calibri" w:eastAsia="Calibri" w:hAnsi="Calibri" w:cs="Calibri"/>
                              <w:sz w:val="19"/>
                              <w:szCs w:val="19"/>
                            </w:rPr>
                          </w:pPr>
                          <w:r>
                            <w:rPr>
                              <w:rFonts w:ascii="Calibri" w:eastAsia="Calibri" w:hAnsi="Calibri" w:cs="Calibri"/>
                              <w:color w:val="6F654B"/>
                              <w:w w:val="25"/>
                              <w:position w:val="1"/>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DC354" id="_x0000_t202" coordsize="21600,21600" o:spt="202" path="m,l,21600r21600,l21600,xe">
              <v:stroke joinstyle="miter"/>
              <v:path gradientshapeok="t" o:connecttype="rect"/>
            </v:shapetype>
            <v:shape id="Text Box 160" o:spid="_x0000_s1026" type="#_x0000_t202" style="position:absolute;left:0;text-align:left;margin-left:27.8pt;margin-top:30.45pt;width:4.2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" filled="f" stroked="f">
              <v:textbox inset="0,0,0,0">
                <w:txbxContent>
                  <w:p w:rsidR="006536B2" w:rsidRDefault="00440E81">
                    <w:pPr>
                      <w:spacing w:after="0" w:line="225" w:lineRule="exact"/>
                      <w:ind w:left="20" w:right="-50"/>
                      <w:rPr>
                        <w:rFonts w:ascii="Calibri" w:eastAsia="Calibri" w:hAnsi="Calibri" w:cs="Calibri"/>
                        <w:sz w:val="19"/>
                        <w:szCs w:val="19"/>
                      </w:rPr>
                    </w:pPr>
                    <w:r>
                      <w:rPr>
                        <w:rFonts w:ascii="Calibri" w:eastAsia="Calibri" w:hAnsi="Calibri" w:cs="Calibri"/>
                        <w:color w:val="6F654B"/>
                        <w:w w:val="25"/>
                        <w:position w:val="1"/>
                        <w:sz w:val="19"/>
                        <w:szCs w:val="19"/>
                      </w:rPr>
                      <w:t xml:space="preserve">    </w:t>
                    </w:r>
                  </w:p>
                </w:txbxContent>
              </v:textbox>
              <w10:wrap anchorx="page" anchory="page"/>
            </v:shape>
          </w:pict>
        </mc:Fallback>
      </mc:AlternateContent>
    </w:r>
    <w:r w:rsidR="00440374" w:rsidRPr="00440374">
      <w:rPr>
        <w:i/>
        <w:sz w:val="18"/>
        <w:szCs w:val="18"/>
      </w:rPr>
      <w:t>01/0</w:t>
    </w:r>
    <w:r w:rsidR="00B85EB2">
      <w:rPr>
        <w:i/>
        <w:sz w:val="18"/>
        <w:szCs w:val="18"/>
      </w:rPr>
      <w:t>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04D"/>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2A81"/>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24E2"/>
    <w:multiLevelType w:val="hybridMultilevel"/>
    <w:tmpl w:val="A4BE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52C90"/>
    <w:multiLevelType w:val="hybridMultilevel"/>
    <w:tmpl w:val="996A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16D0"/>
    <w:multiLevelType w:val="hybridMultilevel"/>
    <w:tmpl w:val="D8FA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B6FAE"/>
    <w:multiLevelType w:val="hybridMultilevel"/>
    <w:tmpl w:val="8782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92761"/>
    <w:multiLevelType w:val="multilevel"/>
    <w:tmpl w:val="D5B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A2D0B"/>
    <w:multiLevelType w:val="hybridMultilevel"/>
    <w:tmpl w:val="8782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A1ABE"/>
    <w:multiLevelType w:val="hybridMultilevel"/>
    <w:tmpl w:val="499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0160F"/>
    <w:multiLevelType w:val="hybridMultilevel"/>
    <w:tmpl w:val="F520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03A8A"/>
    <w:multiLevelType w:val="hybridMultilevel"/>
    <w:tmpl w:val="0EF4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632A6"/>
    <w:multiLevelType w:val="hybridMultilevel"/>
    <w:tmpl w:val="A4BE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A2FAA"/>
    <w:multiLevelType w:val="hybridMultilevel"/>
    <w:tmpl w:val="499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4E8B"/>
    <w:multiLevelType w:val="hybridMultilevel"/>
    <w:tmpl w:val="499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A683F"/>
    <w:multiLevelType w:val="hybridMultilevel"/>
    <w:tmpl w:val="FD06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F398C"/>
    <w:multiLevelType w:val="hybridMultilevel"/>
    <w:tmpl w:val="E844F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75EDC"/>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E271D"/>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C5EE7"/>
    <w:multiLevelType w:val="hybridMultilevel"/>
    <w:tmpl w:val="83E09AAE"/>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9">
    <w:nsid w:val="501C1B6B"/>
    <w:multiLevelType w:val="hybridMultilevel"/>
    <w:tmpl w:val="0FE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9683B"/>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43690"/>
    <w:multiLevelType w:val="hybridMultilevel"/>
    <w:tmpl w:val="57F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C1AE9"/>
    <w:multiLevelType w:val="hybridMultilevel"/>
    <w:tmpl w:val="09E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84DBE"/>
    <w:multiLevelType w:val="hybridMultilevel"/>
    <w:tmpl w:val="57F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33104"/>
    <w:multiLevelType w:val="hybridMultilevel"/>
    <w:tmpl w:val="0EF4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B2014"/>
    <w:multiLevelType w:val="hybridMultilevel"/>
    <w:tmpl w:val="BEA085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nsid w:val="664668B8"/>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115CE"/>
    <w:multiLevelType w:val="hybridMultilevel"/>
    <w:tmpl w:val="6CFC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71002"/>
    <w:multiLevelType w:val="hybridMultilevel"/>
    <w:tmpl w:val="C0BE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5580F"/>
    <w:multiLevelType w:val="hybridMultilevel"/>
    <w:tmpl w:val="8A9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4"/>
  </w:num>
  <w:num w:numId="4">
    <w:abstractNumId w:val="10"/>
  </w:num>
  <w:num w:numId="5">
    <w:abstractNumId w:val="15"/>
  </w:num>
  <w:num w:numId="6">
    <w:abstractNumId w:val="28"/>
  </w:num>
  <w:num w:numId="7">
    <w:abstractNumId w:val="23"/>
  </w:num>
  <w:num w:numId="8">
    <w:abstractNumId w:val="21"/>
  </w:num>
  <w:num w:numId="9">
    <w:abstractNumId w:val="11"/>
  </w:num>
  <w:num w:numId="10">
    <w:abstractNumId w:val="4"/>
  </w:num>
  <w:num w:numId="11">
    <w:abstractNumId w:val="2"/>
  </w:num>
  <w:num w:numId="12">
    <w:abstractNumId w:val="8"/>
  </w:num>
  <w:num w:numId="13">
    <w:abstractNumId w:val="27"/>
  </w:num>
  <w:num w:numId="14">
    <w:abstractNumId w:val="12"/>
  </w:num>
  <w:num w:numId="15">
    <w:abstractNumId w:val="3"/>
  </w:num>
  <w:num w:numId="16">
    <w:abstractNumId w:val="0"/>
  </w:num>
  <w:num w:numId="17">
    <w:abstractNumId w:val="29"/>
  </w:num>
  <w:num w:numId="18">
    <w:abstractNumId w:val="17"/>
  </w:num>
  <w:num w:numId="19">
    <w:abstractNumId w:val="1"/>
  </w:num>
  <w:num w:numId="20">
    <w:abstractNumId w:val="20"/>
  </w:num>
  <w:num w:numId="21">
    <w:abstractNumId w:val="14"/>
  </w:num>
  <w:num w:numId="22">
    <w:abstractNumId w:val="7"/>
  </w:num>
  <w:num w:numId="23">
    <w:abstractNumId w:val="16"/>
  </w:num>
  <w:num w:numId="24">
    <w:abstractNumId w:val="5"/>
  </w:num>
  <w:num w:numId="25">
    <w:abstractNumId w:val="19"/>
  </w:num>
  <w:num w:numId="26">
    <w:abstractNumId w:val="22"/>
  </w:num>
  <w:num w:numId="27">
    <w:abstractNumId w:val="6"/>
  </w:num>
  <w:num w:numId="28">
    <w:abstractNumId w:val="26"/>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8CC344-7511-4537-875F-92B283DF6887}"/>
    <w:docVar w:name="dgnword-eventsink" w:val="293214200"/>
  </w:docVars>
  <w:rsids>
    <w:rsidRoot w:val="0041419B"/>
    <w:rsid w:val="00004FE2"/>
    <w:rsid w:val="00062FA3"/>
    <w:rsid w:val="00065A4F"/>
    <w:rsid w:val="00081FCE"/>
    <w:rsid w:val="00097818"/>
    <w:rsid w:val="000A070E"/>
    <w:rsid w:val="000C6002"/>
    <w:rsid w:val="000E3B07"/>
    <w:rsid w:val="000E3C3B"/>
    <w:rsid w:val="000F460C"/>
    <w:rsid w:val="001E691C"/>
    <w:rsid w:val="002224C6"/>
    <w:rsid w:val="00224919"/>
    <w:rsid w:val="00226E17"/>
    <w:rsid w:val="002312F0"/>
    <w:rsid w:val="00252559"/>
    <w:rsid w:val="002540D0"/>
    <w:rsid w:val="0025680B"/>
    <w:rsid w:val="002B2755"/>
    <w:rsid w:val="002E1716"/>
    <w:rsid w:val="002F348A"/>
    <w:rsid w:val="003532E7"/>
    <w:rsid w:val="00382013"/>
    <w:rsid w:val="00395F5E"/>
    <w:rsid w:val="003C7746"/>
    <w:rsid w:val="003C7FEA"/>
    <w:rsid w:val="003D5781"/>
    <w:rsid w:val="003E220A"/>
    <w:rsid w:val="00404D9B"/>
    <w:rsid w:val="0041419B"/>
    <w:rsid w:val="00440374"/>
    <w:rsid w:val="00440E81"/>
    <w:rsid w:val="00443A5C"/>
    <w:rsid w:val="00461AFF"/>
    <w:rsid w:val="00464A57"/>
    <w:rsid w:val="004819F5"/>
    <w:rsid w:val="0048201B"/>
    <w:rsid w:val="00497619"/>
    <w:rsid w:val="004C1851"/>
    <w:rsid w:val="004F6477"/>
    <w:rsid w:val="005141FD"/>
    <w:rsid w:val="005204EA"/>
    <w:rsid w:val="005331C4"/>
    <w:rsid w:val="00583BF6"/>
    <w:rsid w:val="00584E94"/>
    <w:rsid w:val="00595DD3"/>
    <w:rsid w:val="005A4251"/>
    <w:rsid w:val="006160A8"/>
    <w:rsid w:val="00637358"/>
    <w:rsid w:val="0066399C"/>
    <w:rsid w:val="00675F66"/>
    <w:rsid w:val="00683B71"/>
    <w:rsid w:val="0069368B"/>
    <w:rsid w:val="006964DE"/>
    <w:rsid w:val="0070493A"/>
    <w:rsid w:val="00723602"/>
    <w:rsid w:val="0074035C"/>
    <w:rsid w:val="00746F01"/>
    <w:rsid w:val="00767879"/>
    <w:rsid w:val="007805C2"/>
    <w:rsid w:val="007A4716"/>
    <w:rsid w:val="007E48FE"/>
    <w:rsid w:val="00807444"/>
    <w:rsid w:val="008453AA"/>
    <w:rsid w:val="008559B7"/>
    <w:rsid w:val="00895245"/>
    <w:rsid w:val="008C327F"/>
    <w:rsid w:val="008D086A"/>
    <w:rsid w:val="008D254F"/>
    <w:rsid w:val="008E2AEF"/>
    <w:rsid w:val="009154B9"/>
    <w:rsid w:val="00931150"/>
    <w:rsid w:val="009B0E18"/>
    <w:rsid w:val="009C3917"/>
    <w:rsid w:val="009F36AA"/>
    <w:rsid w:val="00A5172C"/>
    <w:rsid w:val="00A9206B"/>
    <w:rsid w:val="00AA483D"/>
    <w:rsid w:val="00AB640E"/>
    <w:rsid w:val="00AE1EEF"/>
    <w:rsid w:val="00AE4BE5"/>
    <w:rsid w:val="00B015D1"/>
    <w:rsid w:val="00B01BB3"/>
    <w:rsid w:val="00B109B2"/>
    <w:rsid w:val="00B11763"/>
    <w:rsid w:val="00B72B0F"/>
    <w:rsid w:val="00B85EB2"/>
    <w:rsid w:val="00BB3122"/>
    <w:rsid w:val="00BC1965"/>
    <w:rsid w:val="00BF7F1C"/>
    <w:rsid w:val="00C50D98"/>
    <w:rsid w:val="00C669C7"/>
    <w:rsid w:val="00C817F0"/>
    <w:rsid w:val="00CB3028"/>
    <w:rsid w:val="00CE483A"/>
    <w:rsid w:val="00CF610D"/>
    <w:rsid w:val="00CF6946"/>
    <w:rsid w:val="00D0612D"/>
    <w:rsid w:val="00D17ED3"/>
    <w:rsid w:val="00D32249"/>
    <w:rsid w:val="00D6782D"/>
    <w:rsid w:val="00D72583"/>
    <w:rsid w:val="00D774D8"/>
    <w:rsid w:val="00D7793F"/>
    <w:rsid w:val="00D96CC2"/>
    <w:rsid w:val="00DC3F90"/>
    <w:rsid w:val="00DF6712"/>
    <w:rsid w:val="00E11DA3"/>
    <w:rsid w:val="00E44A41"/>
    <w:rsid w:val="00E92452"/>
    <w:rsid w:val="00ED7C70"/>
    <w:rsid w:val="00EF0A88"/>
    <w:rsid w:val="00F0125A"/>
    <w:rsid w:val="00F359FB"/>
    <w:rsid w:val="00F70B9C"/>
    <w:rsid w:val="00F748B5"/>
    <w:rsid w:val="00F94F5E"/>
    <w:rsid w:val="00FB2C46"/>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6C7EC71-06BF-4582-B124-9C524956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9B"/>
    <w:pPr>
      <w:widowControl w:val="0"/>
      <w:spacing w:after="200" w:line="276" w:lineRule="auto"/>
    </w:pPr>
  </w:style>
  <w:style w:type="paragraph" w:styleId="Heading3">
    <w:name w:val="heading 3"/>
    <w:basedOn w:val="Normal"/>
    <w:next w:val="Normal"/>
    <w:link w:val="Heading3Char"/>
    <w:uiPriority w:val="1"/>
    <w:qFormat/>
    <w:rsid w:val="00D32249"/>
    <w:pPr>
      <w:keepNext/>
      <w:keepLines/>
      <w:widowControl/>
      <w:spacing w:before="280" w:after="0"/>
      <w:outlineLvl w:val="2"/>
    </w:pPr>
    <w:rPr>
      <w:rFonts w:asciiTheme="majorHAnsi" w:eastAsiaTheme="majorEastAsia" w:hAnsiTheme="majorHAnsi" w:cstheme="majorBidi"/>
      <w:bCs/>
      <w:color w:val="ED7D31" w:themeColor="accen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liaSectionHeader">
    <w:name w:val="Amelia Section Header"/>
    <w:basedOn w:val="Normal"/>
    <w:qFormat/>
    <w:rsid w:val="000F460C"/>
    <w:rPr>
      <w:rFonts w:ascii="Times New Roman" w:hAnsi="Times New Roman"/>
      <w:b/>
      <w:sz w:val="24"/>
    </w:rPr>
  </w:style>
  <w:style w:type="paragraph" w:styleId="ListParagraph">
    <w:name w:val="List Paragraph"/>
    <w:basedOn w:val="Normal"/>
    <w:uiPriority w:val="34"/>
    <w:qFormat/>
    <w:rsid w:val="0041419B"/>
    <w:pPr>
      <w:ind w:left="720"/>
      <w:contextualSpacing/>
    </w:pPr>
  </w:style>
  <w:style w:type="table" w:styleId="TableGrid">
    <w:name w:val="Table Grid"/>
    <w:basedOn w:val="TableNormal"/>
    <w:uiPriority w:val="59"/>
    <w:rsid w:val="0041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FA3"/>
    <w:rPr>
      <w:color w:val="0563C1" w:themeColor="hyperlink"/>
      <w:u w:val="single"/>
    </w:rPr>
  </w:style>
  <w:style w:type="paragraph" w:styleId="BalloonText">
    <w:name w:val="Balloon Text"/>
    <w:basedOn w:val="Normal"/>
    <w:link w:val="BalloonTextChar"/>
    <w:uiPriority w:val="99"/>
    <w:semiHidden/>
    <w:unhideWhenUsed/>
    <w:rsid w:val="00DF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12"/>
    <w:rPr>
      <w:rFonts w:ascii="Segoe UI" w:hAnsi="Segoe UI" w:cs="Segoe UI"/>
      <w:sz w:val="18"/>
      <w:szCs w:val="18"/>
    </w:rPr>
  </w:style>
  <w:style w:type="paragraph" w:styleId="Header">
    <w:name w:val="header"/>
    <w:basedOn w:val="Normal"/>
    <w:link w:val="HeaderChar"/>
    <w:uiPriority w:val="99"/>
    <w:unhideWhenUsed/>
    <w:rsid w:val="00A9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B"/>
  </w:style>
  <w:style w:type="paragraph" w:styleId="Footer">
    <w:name w:val="footer"/>
    <w:basedOn w:val="Normal"/>
    <w:link w:val="FooterChar"/>
    <w:uiPriority w:val="99"/>
    <w:unhideWhenUsed/>
    <w:rsid w:val="00A9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6B"/>
  </w:style>
  <w:style w:type="character" w:customStyle="1" w:styleId="Heading3Char">
    <w:name w:val="Heading 3 Char"/>
    <w:basedOn w:val="DefaultParagraphFont"/>
    <w:link w:val="Heading3"/>
    <w:uiPriority w:val="1"/>
    <w:rsid w:val="00D32249"/>
    <w:rPr>
      <w:rFonts w:asciiTheme="majorHAnsi" w:eastAsiaTheme="majorEastAsia" w:hAnsiTheme="majorHAnsi" w:cstheme="majorBidi"/>
      <w:bCs/>
      <w:color w:val="ED7D31" w:themeColor="accent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372">
      <w:bodyDiv w:val="1"/>
      <w:marLeft w:val="0"/>
      <w:marRight w:val="0"/>
      <w:marTop w:val="0"/>
      <w:marBottom w:val="0"/>
      <w:divBdr>
        <w:top w:val="none" w:sz="0" w:space="0" w:color="auto"/>
        <w:left w:val="none" w:sz="0" w:space="0" w:color="auto"/>
        <w:bottom w:val="none" w:sz="0" w:space="0" w:color="auto"/>
        <w:right w:val="none" w:sz="0" w:space="0" w:color="auto"/>
      </w:divBdr>
      <w:divsChild>
        <w:div w:id="67926295">
          <w:marLeft w:val="0"/>
          <w:marRight w:val="0"/>
          <w:marTop w:val="0"/>
          <w:marBottom w:val="0"/>
          <w:divBdr>
            <w:top w:val="none" w:sz="0" w:space="0" w:color="auto"/>
            <w:left w:val="none" w:sz="0" w:space="0" w:color="auto"/>
            <w:bottom w:val="none" w:sz="0" w:space="0" w:color="auto"/>
            <w:right w:val="none" w:sz="0" w:space="0" w:color="auto"/>
          </w:divBdr>
          <w:divsChild>
            <w:div w:id="2936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43">
      <w:bodyDiv w:val="1"/>
      <w:marLeft w:val="0"/>
      <w:marRight w:val="0"/>
      <w:marTop w:val="0"/>
      <w:marBottom w:val="0"/>
      <w:divBdr>
        <w:top w:val="none" w:sz="0" w:space="0" w:color="auto"/>
        <w:left w:val="none" w:sz="0" w:space="0" w:color="auto"/>
        <w:bottom w:val="none" w:sz="0" w:space="0" w:color="auto"/>
        <w:right w:val="none" w:sz="0" w:space="0" w:color="auto"/>
      </w:divBdr>
    </w:div>
    <w:div w:id="79256644">
      <w:bodyDiv w:val="1"/>
      <w:marLeft w:val="0"/>
      <w:marRight w:val="0"/>
      <w:marTop w:val="0"/>
      <w:marBottom w:val="0"/>
      <w:divBdr>
        <w:top w:val="none" w:sz="0" w:space="0" w:color="auto"/>
        <w:left w:val="none" w:sz="0" w:space="0" w:color="auto"/>
        <w:bottom w:val="none" w:sz="0" w:space="0" w:color="auto"/>
        <w:right w:val="none" w:sz="0" w:space="0" w:color="auto"/>
      </w:divBdr>
      <w:divsChild>
        <w:div w:id="1878275092">
          <w:marLeft w:val="0"/>
          <w:marRight w:val="0"/>
          <w:marTop w:val="0"/>
          <w:marBottom w:val="0"/>
          <w:divBdr>
            <w:top w:val="none" w:sz="0" w:space="0" w:color="auto"/>
            <w:left w:val="none" w:sz="0" w:space="0" w:color="auto"/>
            <w:bottom w:val="none" w:sz="0" w:space="0" w:color="auto"/>
            <w:right w:val="none" w:sz="0" w:space="0" w:color="auto"/>
          </w:divBdr>
          <w:divsChild>
            <w:div w:id="7348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385">
      <w:bodyDiv w:val="1"/>
      <w:marLeft w:val="0"/>
      <w:marRight w:val="0"/>
      <w:marTop w:val="0"/>
      <w:marBottom w:val="0"/>
      <w:divBdr>
        <w:top w:val="none" w:sz="0" w:space="0" w:color="auto"/>
        <w:left w:val="none" w:sz="0" w:space="0" w:color="auto"/>
        <w:bottom w:val="none" w:sz="0" w:space="0" w:color="auto"/>
        <w:right w:val="none" w:sz="0" w:space="0" w:color="auto"/>
      </w:divBdr>
      <w:divsChild>
        <w:div w:id="1194030956">
          <w:marLeft w:val="0"/>
          <w:marRight w:val="0"/>
          <w:marTop w:val="0"/>
          <w:marBottom w:val="0"/>
          <w:divBdr>
            <w:top w:val="none" w:sz="0" w:space="0" w:color="auto"/>
            <w:left w:val="none" w:sz="0" w:space="0" w:color="auto"/>
            <w:bottom w:val="none" w:sz="0" w:space="0" w:color="auto"/>
            <w:right w:val="none" w:sz="0" w:space="0" w:color="auto"/>
          </w:divBdr>
          <w:divsChild>
            <w:div w:id="1208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631">
      <w:bodyDiv w:val="1"/>
      <w:marLeft w:val="0"/>
      <w:marRight w:val="0"/>
      <w:marTop w:val="0"/>
      <w:marBottom w:val="0"/>
      <w:divBdr>
        <w:top w:val="none" w:sz="0" w:space="0" w:color="auto"/>
        <w:left w:val="none" w:sz="0" w:space="0" w:color="auto"/>
        <w:bottom w:val="none" w:sz="0" w:space="0" w:color="auto"/>
        <w:right w:val="none" w:sz="0" w:space="0" w:color="auto"/>
      </w:divBdr>
      <w:divsChild>
        <w:div w:id="1006709730">
          <w:marLeft w:val="0"/>
          <w:marRight w:val="0"/>
          <w:marTop w:val="0"/>
          <w:marBottom w:val="0"/>
          <w:divBdr>
            <w:top w:val="none" w:sz="0" w:space="0" w:color="auto"/>
            <w:left w:val="none" w:sz="0" w:space="0" w:color="auto"/>
            <w:bottom w:val="none" w:sz="0" w:space="0" w:color="auto"/>
            <w:right w:val="none" w:sz="0" w:space="0" w:color="auto"/>
          </w:divBdr>
          <w:divsChild>
            <w:div w:id="1354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064">
      <w:bodyDiv w:val="1"/>
      <w:marLeft w:val="0"/>
      <w:marRight w:val="0"/>
      <w:marTop w:val="0"/>
      <w:marBottom w:val="0"/>
      <w:divBdr>
        <w:top w:val="none" w:sz="0" w:space="0" w:color="auto"/>
        <w:left w:val="none" w:sz="0" w:space="0" w:color="auto"/>
        <w:bottom w:val="none" w:sz="0" w:space="0" w:color="auto"/>
        <w:right w:val="none" w:sz="0" w:space="0" w:color="auto"/>
      </w:divBdr>
      <w:divsChild>
        <w:div w:id="142552521">
          <w:marLeft w:val="0"/>
          <w:marRight w:val="0"/>
          <w:marTop w:val="0"/>
          <w:marBottom w:val="0"/>
          <w:divBdr>
            <w:top w:val="none" w:sz="0" w:space="0" w:color="auto"/>
            <w:left w:val="none" w:sz="0" w:space="0" w:color="auto"/>
            <w:bottom w:val="none" w:sz="0" w:space="0" w:color="auto"/>
            <w:right w:val="none" w:sz="0" w:space="0" w:color="auto"/>
          </w:divBdr>
          <w:divsChild>
            <w:div w:id="6834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64">
      <w:bodyDiv w:val="1"/>
      <w:marLeft w:val="0"/>
      <w:marRight w:val="0"/>
      <w:marTop w:val="0"/>
      <w:marBottom w:val="0"/>
      <w:divBdr>
        <w:top w:val="none" w:sz="0" w:space="0" w:color="auto"/>
        <w:left w:val="none" w:sz="0" w:space="0" w:color="auto"/>
        <w:bottom w:val="none" w:sz="0" w:space="0" w:color="auto"/>
        <w:right w:val="none" w:sz="0" w:space="0" w:color="auto"/>
      </w:divBdr>
      <w:divsChild>
        <w:div w:id="348794880">
          <w:marLeft w:val="0"/>
          <w:marRight w:val="0"/>
          <w:marTop w:val="0"/>
          <w:marBottom w:val="0"/>
          <w:divBdr>
            <w:top w:val="none" w:sz="0" w:space="0" w:color="auto"/>
            <w:left w:val="none" w:sz="0" w:space="0" w:color="auto"/>
            <w:bottom w:val="none" w:sz="0" w:space="0" w:color="auto"/>
            <w:right w:val="none" w:sz="0" w:space="0" w:color="auto"/>
          </w:divBdr>
          <w:divsChild>
            <w:div w:id="18847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4946">
      <w:bodyDiv w:val="1"/>
      <w:marLeft w:val="0"/>
      <w:marRight w:val="0"/>
      <w:marTop w:val="0"/>
      <w:marBottom w:val="0"/>
      <w:divBdr>
        <w:top w:val="none" w:sz="0" w:space="0" w:color="auto"/>
        <w:left w:val="none" w:sz="0" w:space="0" w:color="auto"/>
        <w:bottom w:val="none" w:sz="0" w:space="0" w:color="auto"/>
        <w:right w:val="none" w:sz="0" w:space="0" w:color="auto"/>
      </w:divBdr>
      <w:divsChild>
        <w:div w:id="1412044498">
          <w:marLeft w:val="0"/>
          <w:marRight w:val="0"/>
          <w:marTop w:val="0"/>
          <w:marBottom w:val="0"/>
          <w:divBdr>
            <w:top w:val="none" w:sz="0" w:space="0" w:color="auto"/>
            <w:left w:val="none" w:sz="0" w:space="0" w:color="auto"/>
            <w:bottom w:val="none" w:sz="0" w:space="0" w:color="auto"/>
            <w:right w:val="none" w:sz="0" w:space="0" w:color="auto"/>
          </w:divBdr>
          <w:divsChild>
            <w:div w:id="1567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318">
      <w:bodyDiv w:val="1"/>
      <w:marLeft w:val="0"/>
      <w:marRight w:val="0"/>
      <w:marTop w:val="0"/>
      <w:marBottom w:val="0"/>
      <w:divBdr>
        <w:top w:val="none" w:sz="0" w:space="0" w:color="auto"/>
        <w:left w:val="none" w:sz="0" w:space="0" w:color="auto"/>
        <w:bottom w:val="none" w:sz="0" w:space="0" w:color="auto"/>
        <w:right w:val="none" w:sz="0" w:space="0" w:color="auto"/>
      </w:divBdr>
      <w:divsChild>
        <w:div w:id="1597594657">
          <w:marLeft w:val="0"/>
          <w:marRight w:val="0"/>
          <w:marTop w:val="0"/>
          <w:marBottom w:val="0"/>
          <w:divBdr>
            <w:top w:val="none" w:sz="0" w:space="0" w:color="auto"/>
            <w:left w:val="none" w:sz="0" w:space="0" w:color="auto"/>
            <w:bottom w:val="none" w:sz="0" w:space="0" w:color="auto"/>
            <w:right w:val="none" w:sz="0" w:space="0" w:color="auto"/>
          </w:divBdr>
          <w:divsChild>
            <w:div w:id="13499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804">
      <w:bodyDiv w:val="1"/>
      <w:marLeft w:val="0"/>
      <w:marRight w:val="0"/>
      <w:marTop w:val="0"/>
      <w:marBottom w:val="0"/>
      <w:divBdr>
        <w:top w:val="none" w:sz="0" w:space="0" w:color="auto"/>
        <w:left w:val="none" w:sz="0" w:space="0" w:color="auto"/>
        <w:bottom w:val="none" w:sz="0" w:space="0" w:color="auto"/>
        <w:right w:val="none" w:sz="0" w:space="0" w:color="auto"/>
      </w:divBdr>
      <w:divsChild>
        <w:div w:id="435518800">
          <w:marLeft w:val="0"/>
          <w:marRight w:val="0"/>
          <w:marTop w:val="0"/>
          <w:marBottom w:val="0"/>
          <w:divBdr>
            <w:top w:val="none" w:sz="0" w:space="0" w:color="auto"/>
            <w:left w:val="none" w:sz="0" w:space="0" w:color="auto"/>
            <w:bottom w:val="none" w:sz="0" w:space="0" w:color="auto"/>
            <w:right w:val="none" w:sz="0" w:space="0" w:color="auto"/>
          </w:divBdr>
          <w:divsChild>
            <w:div w:id="19590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1564">
      <w:bodyDiv w:val="1"/>
      <w:marLeft w:val="0"/>
      <w:marRight w:val="0"/>
      <w:marTop w:val="0"/>
      <w:marBottom w:val="0"/>
      <w:divBdr>
        <w:top w:val="none" w:sz="0" w:space="0" w:color="auto"/>
        <w:left w:val="none" w:sz="0" w:space="0" w:color="auto"/>
        <w:bottom w:val="none" w:sz="0" w:space="0" w:color="auto"/>
        <w:right w:val="none" w:sz="0" w:space="0" w:color="auto"/>
      </w:divBdr>
      <w:divsChild>
        <w:div w:id="132990865">
          <w:marLeft w:val="0"/>
          <w:marRight w:val="0"/>
          <w:marTop w:val="0"/>
          <w:marBottom w:val="0"/>
          <w:divBdr>
            <w:top w:val="none" w:sz="0" w:space="0" w:color="auto"/>
            <w:left w:val="none" w:sz="0" w:space="0" w:color="auto"/>
            <w:bottom w:val="none" w:sz="0" w:space="0" w:color="auto"/>
            <w:right w:val="none" w:sz="0" w:space="0" w:color="auto"/>
          </w:divBdr>
          <w:divsChild>
            <w:div w:id="3843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834">
      <w:bodyDiv w:val="1"/>
      <w:marLeft w:val="0"/>
      <w:marRight w:val="0"/>
      <w:marTop w:val="0"/>
      <w:marBottom w:val="0"/>
      <w:divBdr>
        <w:top w:val="none" w:sz="0" w:space="0" w:color="auto"/>
        <w:left w:val="none" w:sz="0" w:space="0" w:color="auto"/>
        <w:bottom w:val="none" w:sz="0" w:space="0" w:color="auto"/>
        <w:right w:val="none" w:sz="0" w:space="0" w:color="auto"/>
      </w:divBdr>
      <w:divsChild>
        <w:div w:id="1275164337">
          <w:marLeft w:val="0"/>
          <w:marRight w:val="0"/>
          <w:marTop w:val="0"/>
          <w:marBottom w:val="0"/>
          <w:divBdr>
            <w:top w:val="none" w:sz="0" w:space="0" w:color="auto"/>
            <w:left w:val="none" w:sz="0" w:space="0" w:color="auto"/>
            <w:bottom w:val="none" w:sz="0" w:space="0" w:color="auto"/>
            <w:right w:val="none" w:sz="0" w:space="0" w:color="auto"/>
          </w:divBdr>
          <w:divsChild>
            <w:div w:id="1697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3265">
      <w:bodyDiv w:val="1"/>
      <w:marLeft w:val="0"/>
      <w:marRight w:val="0"/>
      <w:marTop w:val="0"/>
      <w:marBottom w:val="0"/>
      <w:divBdr>
        <w:top w:val="none" w:sz="0" w:space="0" w:color="auto"/>
        <w:left w:val="none" w:sz="0" w:space="0" w:color="auto"/>
        <w:bottom w:val="none" w:sz="0" w:space="0" w:color="auto"/>
        <w:right w:val="none" w:sz="0" w:space="0" w:color="auto"/>
      </w:divBdr>
      <w:divsChild>
        <w:div w:id="28260226">
          <w:marLeft w:val="0"/>
          <w:marRight w:val="0"/>
          <w:marTop w:val="0"/>
          <w:marBottom w:val="0"/>
          <w:divBdr>
            <w:top w:val="none" w:sz="0" w:space="0" w:color="auto"/>
            <w:left w:val="none" w:sz="0" w:space="0" w:color="auto"/>
            <w:bottom w:val="none" w:sz="0" w:space="0" w:color="auto"/>
            <w:right w:val="none" w:sz="0" w:space="0" w:color="auto"/>
          </w:divBdr>
          <w:divsChild>
            <w:div w:id="12474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1608">
      <w:bodyDiv w:val="1"/>
      <w:marLeft w:val="0"/>
      <w:marRight w:val="0"/>
      <w:marTop w:val="0"/>
      <w:marBottom w:val="0"/>
      <w:divBdr>
        <w:top w:val="none" w:sz="0" w:space="0" w:color="auto"/>
        <w:left w:val="none" w:sz="0" w:space="0" w:color="auto"/>
        <w:bottom w:val="none" w:sz="0" w:space="0" w:color="auto"/>
        <w:right w:val="none" w:sz="0" w:space="0" w:color="auto"/>
      </w:divBdr>
      <w:divsChild>
        <w:div w:id="2368499">
          <w:marLeft w:val="0"/>
          <w:marRight w:val="0"/>
          <w:marTop w:val="0"/>
          <w:marBottom w:val="0"/>
          <w:divBdr>
            <w:top w:val="none" w:sz="0" w:space="0" w:color="auto"/>
            <w:left w:val="none" w:sz="0" w:space="0" w:color="auto"/>
            <w:bottom w:val="none" w:sz="0" w:space="0" w:color="auto"/>
            <w:right w:val="none" w:sz="0" w:space="0" w:color="auto"/>
          </w:divBdr>
          <w:divsChild>
            <w:div w:id="7047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11">
      <w:bodyDiv w:val="1"/>
      <w:marLeft w:val="0"/>
      <w:marRight w:val="0"/>
      <w:marTop w:val="0"/>
      <w:marBottom w:val="0"/>
      <w:divBdr>
        <w:top w:val="none" w:sz="0" w:space="0" w:color="auto"/>
        <w:left w:val="none" w:sz="0" w:space="0" w:color="auto"/>
        <w:bottom w:val="none" w:sz="0" w:space="0" w:color="auto"/>
        <w:right w:val="none" w:sz="0" w:space="0" w:color="auto"/>
      </w:divBdr>
      <w:divsChild>
        <w:div w:id="1099636869">
          <w:marLeft w:val="0"/>
          <w:marRight w:val="0"/>
          <w:marTop w:val="0"/>
          <w:marBottom w:val="0"/>
          <w:divBdr>
            <w:top w:val="none" w:sz="0" w:space="0" w:color="auto"/>
            <w:left w:val="none" w:sz="0" w:space="0" w:color="auto"/>
            <w:bottom w:val="none" w:sz="0" w:space="0" w:color="auto"/>
            <w:right w:val="none" w:sz="0" w:space="0" w:color="auto"/>
          </w:divBdr>
          <w:divsChild>
            <w:div w:id="1666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6979">
      <w:bodyDiv w:val="1"/>
      <w:marLeft w:val="0"/>
      <w:marRight w:val="0"/>
      <w:marTop w:val="0"/>
      <w:marBottom w:val="0"/>
      <w:divBdr>
        <w:top w:val="none" w:sz="0" w:space="0" w:color="auto"/>
        <w:left w:val="none" w:sz="0" w:space="0" w:color="auto"/>
        <w:bottom w:val="none" w:sz="0" w:space="0" w:color="auto"/>
        <w:right w:val="none" w:sz="0" w:space="0" w:color="auto"/>
      </w:divBdr>
      <w:divsChild>
        <w:div w:id="1342927834">
          <w:marLeft w:val="0"/>
          <w:marRight w:val="0"/>
          <w:marTop w:val="0"/>
          <w:marBottom w:val="0"/>
          <w:divBdr>
            <w:top w:val="none" w:sz="0" w:space="0" w:color="auto"/>
            <w:left w:val="none" w:sz="0" w:space="0" w:color="auto"/>
            <w:bottom w:val="none" w:sz="0" w:space="0" w:color="auto"/>
            <w:right w:val="none" w:sz="0" w:space="0" w:color="auto"/>
          </w:divBdr>
          <w:divsChild>
            <w:div w:id="7941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3245">
      <w:bodyDiv w:val="1"/>
      <w:marLeft w:val="0"/>
      <w:marRight w:val="0"/>
      <w:marTop w:val="0"/>
      <w:marBottom w:val="0"/>
      <w:divBdr>
        <w:top w:val="none" w:sz="0" w:space="0" w:color="auto"/>
        <w:left w:val="none" w:sz="0" w:space="0" w:color="auto"/>
        <w:bottom w:val="none" w:sz="0" w:space="0" w:color="auto"/>
        <w:right w:val="none" w:sz="0" w:space="0" w:color="auto"/>
      </w:divBdr>
      <w:divsChild>
        <w:div w:id="1590768184">
          <w:marLeft w:val="0"/>
          <w:marRight w:val="0"/>
          <w:marTop w:val="0"/>
          <w:marBottom w:val="0"/>
          <w:divBdr>
            <w:top w:val="none" w:sz="0" w:space="0" w:color="auto"/>
            <w:left w:val="none" w:sz="0" w:space="0" w:color="auto"/>
            <w:bottom w:val="none" w:sz="0" w:space="0" w:color="auto"/>
            <w:right w:val="none" w:sz="0" w:space="0" w:color="auto"/>
          </w:divBdr>
          <w:divsChild>
            <w:div w:id="813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8881">
      <w:bodyDiv w:val="1"/>
      <w:marLeft w:val="0"/>
      <w:marRight w:val="0"/>
      <w:marTop w:val="0"/>
      <w:marBottom w:val="0"/>
      <w:divBdr>
        <w:top w:val="none" w:sz="0" w:space="0" w:color="auto"/>
        <w:left w:val="none" w:sz="0" w:space="0" w:color="auto"/>
        <w:bottom w:val="none" w:sz="0" w:space="0" w:color="auto"/>
        <w:right w:val="none" w:sz="0" w:space="0" w:color="auto"/>
      </w:divBdr>
      <w:divsChild>
        <w:div w:id="1708485494">
          <w:marLeft w:val="0"/>
          <w:marRight w:val="0"/>
          <w:marTop w:val="0"/>
          <w:marBottom w:val="0"/>
          <w:divBdr>
            <w:top w:val="none" w:sz="0" w:space="0" w:color="auto"/>
            <w:left w:val="none" w:sz="0" w:space="0" w:color="auto"/>
            <w:bottom w:val="none" w:sz="0" w:space="0" w:color="auto"/>
            <w:right w:val="none" w:sz="0" w:space="0" w:color="auto"/>
          </w:divBdr>
          <w:divsChild>
            <w:div w:id="573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70233">
      <w:bodyDiv w:val="1"/>
      <w:marLeft w:val="0"/>
      <w:marRight w:val="0"/>
      <w:marTop w:val="0"/>
      <w:marBottom w:val="0"/>
      <w:divBdr>
        <w:top w:val="none" w:sz="0" w:space="0" w:color="auto"/>
        <w:left w:val="none" w:sz="0" w:space="0" w:color="auto"/>
        <w:bottom w:val="none" w:sz="0" w:space="0" w:color="auto"/>
        <w:right w:val="none" w:sz="0" w:space="0" w:color="auto"/>
      </w:divBdr>
      <w:divsChild>
        <w:div w:id="115493914">
          <w:marLeft w:val="0"/>
          <w:marRight w:val="0"/>
          <w:marTop w:val="0"/>
          <w:marBottom w:val="0"/>
          <w:divBdr>
            <w:top w:val="none" w:sz="0" w:space="0" w:color="auto"/>
            <w:left w:val="none" w:sz="0" w:space="0" w:color="auto"/>
            <w:bottom w:val="none" w:sz="0" w:space="0" w:color="auto"/>
            <w:right w:val="none" w:sz="0" w:space="0" w:color="auto"/>
          </w:divBdr>
          <w:divsChild>
            <w:div w:id="8562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367">
      <w:bodyDiv w:val="1"/>
      <w:marLeft w:val="0"/>
      <w:marRight w:val="0"/>
      <w:marTop w:val="0"/>
      <w:marBottom w:val="0"/>
      <w:divBdr>
        <w:top w:val="none" w:sz="0" w:space="0" w:color="auto"/>
        <w:left w:val="none" w:sz="0" w:space="0" w:color="auto"/>
        <w:bottom w:val="none" w:sz="0" w:space="0" w:color="auto"/>
        <w:right w:val="none" w:sz="0" w:space="0" w:color="auto"/>
      </w:divBdr>
    </w:div>
    <w:div w:id="7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132505179">
          <w:marLeft w:val="0"/>
          <w:marRight w:val="0"/>
          <w:marTop w:val="0"/>
          <w:marBottom w:val="0"/>
          <w:divBdr>
            <w:top w:val="none" w:sz="0" w:space="0" w:color="auto"/>
            <w:left w:val="none" w:sz="0" w:space="0" w:color="auto"/>
            <w:bottom w:val="none" w:sz="0" w:space="0" w:color="auto"/>
            <w:right w:val="none" w:sz="0" w:space="0" w:color="auto"/>
          </w:divBdr>
          <w:divsChild>
            <w:div w:id="140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8674">
      <w:bodyDiv w:val="1"/>
      <w:marLeft w:val="0"/>
      <w:marRight w:val="0"/>
      <w:marTop w:val="0"/>
      <w:marBottom w:val="0"/>
      <w:divBdr>
        <w:top w:val="none" w:sz="0" w:space="0" w:color="auto"/>
        <w:left w:val="none" w:sz="0" w:space="0" w:color="auto"/>
        <w:bottom w:val="none" w:sz="0" w:space="0" w:color="auto"/>
        <w:right w:val="none" w:sz="0" w:space="0" w:color="auto"/>
      </w:divBdr>
      <w:divsChild>
        <w:div w:id="1069108187">
          <w:marLeft w:val="0"/>
          <w:marRight w:val="0"/>
          <w:marTop w:val="0"/>
          <w:marBottom w:val="0"/>
          <w:divBdr>
            <w:top w:val="none" w:sz="0" w:space="0" w:color="auto"/>
            <w:left w:val="none" w:sz="0" w:space="0" w:color="auto"/>
            <w:bottom w:val="none" w:sz="0" w:space="0" w:color="auto"/>
            <w:right w:val="none" w:sz="0" w:space="0" w:color="auto"/>
          </w:divBdr>
          <w:divsChild>
            <w:div w:id="16356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380">
      <w:bodyDiv w:val="1"/>
      <w:marLeft w:val="0"/>
      <w:marRight w:val="0"/>
      <w:marTop w:val="0"/>
      <w:marBottom w:val="0"/>
      <w:divBdr>
        <w:top w:val="none" w:sz="0" w:space="0" w:color="auto"/>
        <w:left w:val="none" w:sz="0" w:space="0" w:color="auto"/>
        <w:bottom w:val="none" w:sz="0" w:space="0" w:color="auto"/>
        <w:right w:val="none" w:sz="0" w:space="0" w:color="auto"/>
      </w:divBdr>
      <w:divsChild>
        <w:div w:id="1375079803">
          <w:marLeft w:val="0"/>
          <w:marRight w:val="0"/>
          <w:marTop w:val="0"/>
          <w:marBottom w:val="0"/>
          <w:divBdr>
            <w:top w:val="none" w:sz="0" w:space="0" w:color="auto"/>
            <w:left w:val="none" w:sz="0" w:space="0" w:color="auto"/>
            <w:bottom w:val="none" w:sz="0" w:space="0" w:color="auto"/>
            <w:right w:val="none" w:sz="0" w:space="0" w:color="auto"/>
          </w:divBdr>
          <w:divsChild>
            <w:div w:id="15069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00103">
      <w:bodyDiv w:val="1"/>
      <w:marLeft w:val="0"/>
      <w:marRight w:val="0"/>
      <w:marTop w:val="0"/>
      <w:marBottom w:val="0"/>
      <w:divBdr>
        <w:top w:val="none" w:sz="0" w:space="0" w:color="auto"/>
        <w:left w:val="none" w:sz="0" w:space="0" w:color="auto"/>
        <w:bottom w:val="none" w:sz="0" w:space="0" w:color="auto"/>
        <w:right w:val="none" w:sz="0" w:space="0" w:color="auto"/>
      </w:divBdr>
    </w:div>
    <w:div w:id="870845700">
      <w:bodyDiv w:val="1"/>
      <w:marLeft w:val="0"/>
      <w:marRight w:val="0"/>
      <w:marTop w:val="0"/>
      <w:marBottom w:val="0"/>
      <w:divBdr>
        <w:top w:val="none" w:sz="0" w:space="0" w:color="auto"/>
        <w:left w:val="none" w:sz="0" w:space="0" w:color="auto"/>
        <w:bottom w:val="none" w:sz="0" w:space="0" w:color="auto"/>
        <w:right w:val="none" w:sz="0" w:space="0" w:color="auto"/>
      </w:divBdr>
      <w:divsChild>
        <w:div w:id="451897653">
          <w:marLeft w:val="0"/>
          <w:marRight w:val="0"/>
          <w:marTop w:val="0"/>
          <w:marBottom w:val="0"/>
          <w:divBdr>
            <w:top w:val="none" w:sz="0" w:space="0" w:color="auto"/>
            <w:left w:val="none" w:sz="0" w:space="0" w:color="auto"/>
            <w:bottom w:val="none" w:sz="0" w:space="0" w:color="auto"/>
            <w:right w:val="none" w:sz="0" w:space="0" w:color="auto"/>
          </w:divBdr>
          <w:divsChild>
            <w:div w:id="8907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7225">
      <w:bodyDiv w:val="1"/>
      <w:marLeft w:val="0"/>
      <w:marRight w:val="0"/>
      <w:marTop w:val="0"/>
      <w:marBottom w:val="0"/>
      <w:divBdr>
        <w:top w:val="none" w:sz="0" w:space="0" w:color="auto"/>
        <w:left w:val="none" w:sz="0" w:space="0" w:color="auto"/>
        <w:bottom w:val="none" w:sz="0" w:space="0" w:color="auto"/>
        <w:right w:val="none" w:sz="0" w:space="0" w:color="auto"/>
      </w:divBdr>
      <w:divsChild>
        <w:div w:id="1022824537">
          <w:marLeft w:val="0"/>
          <w:marRight w:val="0"/>
          <w:marTop w:val="0"/>
          <w:marBottom w:val="0"/>
          <w:divBdr>
            <w:top w:val="none" w:sz="0" w:space="0" w:color="auto"/>
            <w:left w:val="none" w:sz="0" w:space="0" w:color="auto"/>
            <w:bottom w:val="none" w:sz="0" w:space="0" w:color="auto"/>
            <w:right w:val="none" w:sz="0" w:space="0" w:color="auto"/>
          </w:divBdr>
          <w:divsChild>
            <w:div w:id="12406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370">
      <w:bodyDiv w:val="1"/>
      <w:marLeft w:val="0"/>
      <w:marRight w:val="0"/>
      <w:marTop w:val="0"/>
      <w:marBottom w:val="0"/>
      <w:divBdr>
        <w:top w:val="none" w:sz="0" w:space="0" w:color="auto"/>
        <w:left w:val="none" w:sz="0" w:space="0" w:color="auto"/>
        <w:bottom w:val="none" w:sz="0" w:space="0" w:color="auto"/>
        <w:right w:val="none" w:sz="0" w:space="0" w:color="auto"/>
      </w:divBdr>
      <w:divsChild>
        <w:div w:id="1869829477">
          <w:marLeft w:val="0"/>
          <w:marRight w:val="0"/>
          <w:marTop w:val="0"/>
          <w:marBottom w:val="0"/>
          <w:divBdr>
            <w:top w:val="none" w:sz="0" w:space="0" w:color="auto"/>
            <w:left w:val="none" w:sz="0" w:space="0" w:color="auto"/>
            <w:bottom w:val="none" w:sz="0" w:space="0" w:color="auto"/>
            <w:right w:val="none" w:sz="0" w:space="0" w:color="auto"/>
          </w:divBdr>
          <w:divsChild>
            <w:div w:id="11048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3168">
      <w:bodyDiv w:val="1"/>
      <w:marLeft w:val="0"/>
      <w:marRight w:val="0"/>
      <w:marTop w:val="0"/>
      <w:marBottom w:val="0"/>
      <w:divBdr>
        <w:top w:val="none" w:sz="0" w:space="0" w:color="auto"/>
        <w:left w:val="none" w:sz="0" w:space="0" w:color="auto"/>
        <w:bottom w:val="none" w:sz="0" w:space="0" w:color="auto"/>
        <w:right w:val="none" w:sz="0" w:space="0" w:color="auto"/>
      </w:divBdr>
      <w:divsChild>
        <w:div w:id="566495965">
          <w:marLeft w:val="0"/>
          <w:marRight w:val="0"/>
          <w:marTop w:val="0"/>
          <w:marBottom w:val="0"/>
          <w:divBdr>
            <w:top w:val="none" w:sz="0" w:space="0" w:color="auto"/>
            <w:left w:val="none" w:sz="0" w:space="0" w:color="auto"/>
            <w:bottom w:val="none" w:sz="0" w:space="0" w:color="auto"/>
            <w:right w:val="none" w:sz="0" w:space="0" w:color="auto"/>
          </w:divBdr>
          <w:divsChild>
            <w:div w:id="1933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6327">
      <w:bodyDiv w:val="1"/>
      <w:marLeft w:val="0"/>
      <w:marRight w:val="0"/>
      <w:marTop w:val="0"/>
      <w:marBottom w:val="0"/>
      <w:divBdr>
        <w:top w:val="none" w:sz="0" w:space="0" w:color="auto"/>
        <w:left w:val="none" w:sz="0" w:space="0" w:color="auto"/>
        <w:bottom w:val="none" w:sz="0" w:space="0" w:color="auto"/>
        <w:right w:val="none" w:sz="0" w:space="0" w:color="auto"/>
      </w:divBdr>
    </w:div>
    <w:div w:id="1106190873">
      <w:bodyDiv w:val="1"/>
      <w:marLeft w:val="0"/>
      <w:marRight w:val="0"/>
      <w:marTop w:val="0"/>
      <w:marBottom w:val="0"/>
      <w:divBdr>
        <w:top w:val="none" w:sz="0" w:space="0" w:color="auto"/>
        <w:left w:val="none" w:sz="0" w:space="0" w:color="auto"/>
        <w:bottom w:val="none" w:sz="0" w:space="0" w:color="auto"/>
        <w:right w:val="none" w:sz="0" w:space="0" w:color="auto"/>
      </w:divBdr>
      <w:divsChild>
        <w:div w:id="370882195">
          <w:marLeft w:val="0"/>
          <w:marRight w:val="0"/>
          <w:marTop w:val="0"/>
          <w:marBottom w:val="0"/>
          <w:divBdr>
            <w:top w:val="none" w:sz="0" w:space="0" w:color="auto"/>
            <w:left w:val="none" w:sz="0" w:space="0" w:color="auto"/>
            <w:bottom w:val="none" w:sz="0" w:space="0" w:color="auto"/>
            <w:right w:val="none" w:sz="0" w:space="0" w:color="auto"/>
          </w:divBdr>
          <w:divsChild>
            <w:div w:id="1626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3409">
      <w:bodyDiv w:val="1"/>
      <w:marLeft w:val="0"/>
      <w:marRight w:val="0"/>
      <w:marTop w:val="0"/>
      <w:marBottom w:val="0"/>
      <w:divBdr>
        <w:top w:val="none" w:sz="0" w:space="0" w:color="auto"/>
        <w:left w:val="none" w:sz="0" w:space="0" w:color="auto"/>
        <w:bottom w:val="none" w:sz="0" w:space="0" w:color="auto"/>
        <w:right w:val="none" w:sz="0" w:space="0" w:color="auto"/>
      </w:divBdr>
    </w:div>
    <w:div w:id="1226601452">
      <w:bodyDiv w:val="1"/>
      <w:marLeft w:val="0"/>
      <w:marRight w:val="0"/>
      <w:marTop w:val="0"/>
      <w:marBottom w:val="0"/>
      <w:divBdr>
        <w:top w:val="none" w:sz="0" w:space="0" w:color="auto"/>
        <w:left w:val="none" w:sz="0" w:space="0" w:color="auto"/>
        <w:bottom w:val="none" w:sz="0" w:space="0" w:color="auto"/>
        <w:right w:val="none" w:sz="0" w:space="0" w:color="auto"/>
      </w:divBdr>
      <w:divsChild>
        <w:div w:id="236289925">
          <w:marLeft w:val="0"/>
          <w:marRight w:val="0"/>
          <w:marTop w:val="0"/>
          <w:marBottom w:val="0"/>
          <w:divBdr>
            <w:top w:val="none" w:sz="0" w:space="0" w:color="auto"/>
            <w:left w:val="none" w:sz="0" w:space="0" w:color="auto"/>
            <w:bottom w:val="none" w:sz="0" w:space="0" w:color="auto"/>
            <w:right w:val="none" w:sz="0" w:space="0" w:color="auto"/>
          </w:divBdr>
          <w:divsChild>
            <w:div w:id="13566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551">
      <w:bodyDiv w:val="1"/>
      <w:marLeft w:val="0"/>
      <w:marRight w:val="0"/>
      <w:marTop w:val="0"/>
      <w:marBottom w:val="0"/>
      <w:divBdr>
        <w:top w:val="none" w:sz="0" w:space="0" w:color="auto"/>
        <w:left w:val="none" w:sz="0" w:space="0" w:color="auto"/>
        <w:bottom w:val="none" w:sz="0" w:space="0" w:color="auto"/>
        <w:right w:val="none" w:sz="0" w:space="0" w:color="auto"/>
      </w:divBdr>
    </w:div>
    <w:div w:id="1243415388">
      <w:bodyDiv w:val="1"/>
      <w:marLeft w:val="0"/>
      <w:marRight w:val="0"/>
      <w:marTop w:val="0"/>
      <w:marBottom w:val="0"/>
      <w:divBdr>
        <w:top w:val="none" w:sz="0" w:space="0" w:color="auto"/>
        <w:left w:val="none" w:sz="0" w:space="0" w:color="auto"/>
        <w:bottom w:val="none" w:sz="0" w:space="0" w:color="auto"/>
        <w:right w:val="none" w:sz="0" w:space="0" w:color="auto"/>
      </w:divBdr>
      <w:divsChild>
        <w:div w:id="392585315">
          <w:marLeft w:val="0"/>
          <w:marRight w:val="0"/>
          <w:marTop w:val="0"/>
          <w:marBottom w:val="0"/>
          <w:divBdr>
            <w:top w:val="none" w:sz="0" w:space="0" w:color="auto"/>
            <w:left w:val="none" w:sz="0" w:space="0" w:color="auto"/>
            <w:bottom w:val="none" w:sz="0" w:space="0" w:color="auto"/>
            <w:right w:val="none" w:sz="0" w:space="0" w:color="auto"/>
          </w:divBdr>
          <w:divsChild>
            <w:div w:id="7829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4362">
      <w:bodyDiv w:val="1"/>
      <w:marLeft w:val="0"/>
      <w:marRight w:val="0"/>
      <w:marTop w:val="0"/>
      <w:marBottom w:val="0"/>
      <w:divBdr>
        <w:top w:val="none" w:sz="0" w:space="0" w:color="auto"/>
        <w:left w:val="none" w:sz="0" w:space="0" w:color="auto"/>
        <w:bottom w:val="none" w:sz="0" w:space="0" w:color="auto"/>
        <w:right w:val="none" w:sz="0" w:space="0" w:color="auto"/>
      </w:divBdr>
      <w:divsChild>
        <w:div w:id="1846553428">
          <w:marLeft w:val="0"/>
          <w:marRight w:val="0"/>
          <w:marTop w:val="0"/>
          <w:marBottom w:val="0"/>
          <w:divBdr>
            <w:top w:val="none" w:sz="0" w:space="0" w:color="auto"/>
            <w:left w:val="none" w:sz="0" w:space="0" w:color="auto"/>
            <w:bottom w:val="none" w:sz="0" w:space="0" w:color="auto"/>
            <w:right w:val="none" w:sz="0" w:space="0" w:color="auto"/>
          </w:divBdr>
          <w:divsChild>
            <w:div w:id="12389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2909">
      <w:bodyDiv w:val="1"/>
      <w:marLeft w:val="0"/>
      <w:marRight w:val="0"/>
      <w:marTop w:val="0"/>
      <w:marBottom w:val="0"/>
      <w:divBdr>
        <w:top w:val="none" w:sz="0" w:space="0" w:color="auto"/>
        <w:left w:val="none" w:sz="0" w:space="0" w:color="auto"/>
        <w:bottom w:val="none" w:sz="0" w:space="0" w:color="auto"/>
        <w:right w:val="none" w:sz="0" w:space="0" w:color="auto"/>
      </w:divBdr>
      <w:divsChild>
        <w:div w:id="1897813804">
          <w:marLeft w:val="0"/>
          <w:marRight w:val="0"/>
          <w:marTop w:val="0"/>
          <w:marBottom w:val="0"/>
          <w:divBdr>
            <w:top w:val="none" w:sz="0" w:space="0" w:color="auto"/>
            <w:left w:val="none" w:sz="0" w:space="0" w:color="auto"/>
            <w:bottom w:val="none" w:sz="0" w:space="0" w:color="auto"/>
            <w:right w:val="none" w:sz="0" w:space="0" w:color="auto"/>
          </w:divBdr>
          <w:divsChild>
            <w:div w:id="20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594">
      <w:bodyDiv w:val="1"/>
      <w:marLeft w:val="0"/>
      <w:marRight w:val="0"/>
      <w:marTop w:val="0"/>
      <w:marBottom w:val="0"/>
      <w:divBdr>
        <w:top w:val="none" w:sz="0" w:space="0" w:color="auto"/>
        <w:left w:val="none" w:sz="0" w:space="0" w:color="auto"/>
        <w:bottom w:val="none" w:sz="0" w:space="0" w:color="auto"/>
        <w:right w:val="none" w:sz="0" w:space="0" w:color="auto"/>
      </w:divBdr>
      <w:divsChild>
        <w:div w:id="1160149216">
          <w:marLeft w:val="0"/>
          <w:marRight w:val="0"/>
          <w:marTop w:val="0"/>
          <w:marBottom w:val="0"/>
          <w:divBdr>
            <w:top w:val="none" w:sz="0" w:space="0" w:color="auto"/>
            <w:left w:val="none" w:sz="0" w:space="0" w:color="auto"/>
            <w:bottom w:val="none" w:sz="0" w:space="0" w:color="auto"/>
            <w:right w:val="none" w:sz="0" w:space="0" w:color="auto"/>
          </w:divBdr>
          <w:divsChild>
            <w:div w:id="1426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503">
      <w:bodyDiv w:val="1"/>
      <w:marLeft w:val="0"/>
      <w:marRight w:val="0"/>
      <w:marTop w:val="0"/>
      <w:marBottom w:val="0"/>
      <w:divBdr>
        <w:top w:val="none" w:sz="0" w:space="0" w:color="auto"/>
        <w:left w:val="none" w:sz="0" w:space="0" w:color="auto"/>
        <w:bottom w:val="none" w:sz="0" w:space="0" w:color="auto"/>
        <w:right w:val="none" w:sz="0" w:space="0" w:color="auto"/>
      </w:divBdr>
      <w:divsChild>
        <w:div w:id="919410328">
          <w:marLeft w:val="0"/>
          <w:marRight w:val="0"/>
          <w:marTop w:val="0"/>
          <w:marBottom w:val="0"/>
          <w:divBdr>
            <w:top w:val="none" w:sz="0" w:space="0" w:color="auto"/>
            <w:left w:val="none" w:sz="0" w:space="0" w:color="auto"/>
            <w:bottom w:val="none" w:sz="0" w:space="0" w:color="auto"/>
            <w:right w:val="none" w:sz="0" w:space="0" w:color="auto"/>
          </w:divBdr>
          <w:divsChild>
            <w:div w:id="1150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907">
      <w:bodyDiv w:val="1"/>
      <w:marLeft w:val="0"/>
      <w:marRight w:val="0"/>
      <w:marTop w:val="0"/>
      <w:marBottom w:val="0"/>
      <w:divBdr>
        <w:top w:val="none" w:sz="0" w:space="0" w:color="auto"/>
        <w:left w:val="none" w:sz="0" w:space="0" w:color="auto"/>
        <w:bottom w:val="none" w:sz="0" w:space="0" w:color="auto"/>
        <w:right w:val="none" w:sz="0" w:space="0" w:color="auto"/>
      </w:divBdr>
      <w:divsChild>
        <w:div w:id="1092898900">
          <w:marLeft w:val="0"/>
          <w:marRight w:val="0"/>
          <w:marTop w:val="0"/>
          <w:marBottom w:val="0"/>
          <w:divBdr>
            <w:top w:val="none" w:sz="0" w:space="0" w:color="auto"/>
            <w:left w:val="none" w:sz="0" w:space="0" w:color="auto"/>
            <w:bottom w:val="none" w:sz="0" w:space="0" w:color="auto"/>
            <w:right w:val="none" w:sz="0" w:space="0" w:color="auto"/>
          </w:divBdr>
          <w:divsChild>
            <w:div w:id="301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958">
      <w:bodyDiv w:val="1"/>
      <w:marLeft w:val="0"/>
      <w:marRight w:val="0"/>
      <w:marTop w:val="0"/>
      <w:marBottom w:val="0"/>
      <w:divBdr>
        <w:top w:val="none" w:sz="0" w:space="0" w:color="auto"/>
        <w:left w:val="none" w:sz="0" w:space="0" w:color="auto"/>
        <w:bottom w:val="none" w:sz="0" w:space="0" w:color="auto"/>
        <w:right w:val="none" w:sz="0" w:space="0" w:color="auto"/>
      </w:divBdr>
    </w:div>
    <w:div w:id="1473408184">
      <w:bodyDiv w:val="1"/>
      <w:marLeft w:val="0"/>
      <w:marRight w:val="0"/>
      <w:marTop w:val="0"/>
      <w:marBottom w:val="0"/>
      <w:divBdr>
        <w:top w:val="none" w:sz="0" w:space="0" w:color="auto"/>
        <w:left w:val="none" w:sz="0" w:space="0" w:color="auto"/>
        <w:bottom w:val="none" w:sz="0" w:space="0" w:color="auto"/>
        <w:right w:val="none" w:sz="0" w:space="0" w:color="auto"/>
      </w:divBdr>
      <w:divsChild>
        <w:div w:id="2111313040">
          <w:marLeft w:val="0"/>
          <w:marRight w:val="0"/>
          <w:marTop w:val="0"/>
          <w:marBottom w:val="0"/>
          <w:divBdr>
            <w:top w:val="none" w:sz="0" w:space="0" w:color="auto"/>
            <w:left w:val="none" w:sz="0" w:space="0" w:color="auto"/>
            <w:bottom w:val="none" w:sz="0" w:space="0" w:color="auto"/>
            <w:right w:val="none" w:sz="0" w:space="0" w:color="auto"/>
          </w:divBdr>
          <w:divsChild>
            <w:div w:id="17752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623">
      <w:bodyDiv w:val="1"/>
      <w:marLeft w:val="0"/>
      <w:marRight w:val="0"/>
      <w:marTop w:val="0"/>
      <w:marBottom w:val="0"/>
      <w:divBdr>
        <w:top w:val="none" w:sz="0" w:space="0" w:color="auto"/>
        <w:left w:val="none" w:sz="0" w:space="0" w:color="auto"/>
        <w:bottom w:val="none" w:sz="0" w:space="0" w:color="auto"/>
        <w:right w:val="none" w:sz="0" w:space="0" w:color="auto"/>
      </w:divBdr>
      <w:divsChild>
        <w:div w:id="151333359">
          <w:marLeft w:val="0"/>
          <w:marRight w:val="0"/>
          <w:marTop w:val="0"/>
          <w:marBottom w:val="0"/>
          <w:divBdr>
            <w:top w:val="none" w:sz="0" w:space="0" w:color="auto"/>
            <w:left w:val="none" w:sz="0" w:space="0" w:color="auto"/>
            <w:bottom w:val="none" w:sz="0" w:space="0" w:color="auto"/>
            <w:right w:val="none" w:sz="0" w:space="0" w:color="auto"/>
          </w:divBdr>
          <w:divsChild>
            <w:div w:id="3448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0640">
      <w:bodyDiv w:val="1"/>
      <w:marLeft w:val="0"/>
      <w:marRight w:val="0"/>
      <w:marTop w:val="0"/>
      <w:marBottom w:val="0"/>
      <w:divBdr>
        <w:top w:val="none" w:sz="0" w:space="0" w:color="auto"/>
        <w:left w:val="none" w:sz="0" w:space="0" w:color="auto"/>
        <w:bottom w:val="none" w:sz="0" w:space="0" w:color="auto"/>
        <w:right w:val="none" w:sz="0" w:space="0" w:color="auto"/>
      </w:divBdr>
      <w:divsChild>
        <w:div w:id="1589461940">
          <w:marLeft w:val="0"/>
          <w:marRight w:val="0"/>
          <w:marTop w:val="0"/>
          <w:marBottom w:val="0"/>
          <w:divBdr>
            <w:top w:val="none" w:sz="0" w:space="0" w:color="auto"/>
            <w:left w:val="none" w:sz="0" w:space="0" w:color="auto"/>
            <w:bottom w:val="none" w:sz="0" w:space="0" w:color="auto"/>
            <w:right w:val="none" w:sz="0" w:space="0" w:color="auto"/>
          </w:divBdr>
          <w:divsChild>
            <w:div w:id="19147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435">
      <w:bodyDiv w:val="1"/>
      <w:marLeft w:val="0"/>
      <w:marRight w:val="0"/>
      <w:marTop w:val="0"/>
      <w:marBottom w:val="0"/>
      <w:divBdr>
        <w:top w:val="none" w:sz="0" w:space="0" w:color="auto"/>
        <w:left w:val="none" w:sz="0" w:space="0" w:color="auto"/>
        <w:bottom w:val="none" w:sz="0" w:space="0" w:color="auto"/>
        <w:right w:val="none" w:sz="0" w:space="0" w:color="auto"/>
      </w:divBdr>
    </w:div>
    <w:div w:id="1575777556">
      <w:bodyDiv w:val="1"/>
      <w:marLeft w:val="0"/>
      <w:marRight w:val="0"/>
      <w:marTop w:val="0"/>
      <w:marBottom w:val="0"/>
      <w:divBdr>
        <w:top w:val="none" w:sz="0" w:space="0" w:color="auto"/>
        <w:left w:val="none" w:sz="0" w:space="0" w:color="auto"/>
        <w:bottom w:val="none" w:sz="0" w:space="0" w:color="auto"/>
        <w:right w:val="none" w:sz="0" w:space="0" w:color="auto"/>
      </w:divBdr>
    </w:div>
    <w:div w:id="1839345798">
      <w:bodyDiv w:val="1"/>
      <w:marLeft w:val="0"/>
      <w:marRight w:val="0"/>
      <w:marTop w:val="0"/>
      <w:marBottom w:val="0"/>
      <w:divBdr>
        <w:top w:val="none" w:sz="0" w:space="0" w:color="auto"/>
        <w:left w:val="none" w:sz="0" w:space="0" w:color="auto"/>
        <w:bottom w:val="none" w:sz="0" w:space="0" w:color="auto"/>
        <w:right w:val="none" w:sz="0" w:space="0" w:color="auto"/>
      </w:divBdr>
      <w:divsChild>
        <w:div w:id="1123381929">
          <w:marLeft w:val="0"/>
          <w:marRight w:val="0"/>
          <w:marTop w:val="0"/>
          <w:marBottom w:val="0"/>
          <w:divBdr>
            <w:top w:val="none" w:sz="0" w:space="0" w:color="auto"/>
            <w:left w:val="none" w:sz="0" w:space="0" w:color="auto"/>
            <w:bottom w:val="none" w:sz="0" w:space="0" w:color="auto"/>
            <w:right w:val="none" w:sz="0" w:space="0" w:color="auto"/>
          </w:divBdr>
          <w:divsChild>
            <w:div w:id="15450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904">
      <w:bodyDiv w:val="1"/>
      <w:marLeft w:val="0"/>
      <w:marRight w:val="0"/>
      <w:marTop w:val="0"/>
      <w:marBottom w:val="0"/>
      <w:divBdr>
        <w:top w:val="none" w:sz="0" w:space="0" w:color="auto"/>
        <w:left w:val="none" w:sz="0" w:space="0" w:color="auto"/>
        <w:bottom w:val="none" w:sz="0" w:space="0" w:color="auto"/>
        <w:right w:val="none" w:sz="0" w:space="0" w:color="auto"/>
      </w:divBdr>
      <w:divsChild>
        <w:div w:id="1256785273">
          <w:marLeft w:val="0"/>
          <w:marRight w:val="0"/>
          <w:marTop w:val="0"/>
          <w:marBottom w:val="0"/>
          <w:divBdr>
            <w:top w:val="none" w:sz="0" w:space="0" w:color="auto"/>
            <w:left w:val="none" w:sz="0" w:space="0" w:color="auto"/>
            <w:bottom w:val="none" w:sz="0" w:space="0" w:color="auto"/>
            <w:right w:val="none" w:sz="0" w:space="0" w:color="auto"/>
          </w:divBdr>
          <w:divsChild>
            <w:div w:id="146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927">
      <w:bodyDiv w:val="1"/>
      <w:marLeft w:val="0"/>
      <w:marRight w:val="0"/>
      <w:marTop w:val="0"/>
      <w:marBottom w:val="0"/>
      <w:divBdr>
        <w:top w:val="none" w:sz="0" w:space="0" w:color="auto"/>
        <w:left w:val="none" w:sz="0" w:space="0" w:color="auto"/>
        <w:bottom w:val="none" w:sz="0" w:space="0" w:color="auto"/>
        <w:right w:val="none" w:sz="0" w:space="0" w:color="auto"/>
      </w:divBdr>
    </w:div>
    <w:div w:id="1974824857">
      <w:bodyDiv w:val="1"/>
      <w:marLeft w:val="0"/>
      <w:marRight w:val="0"/>
      <w:marTop w:val="0"/>
      <w:marBottom w:val="0"/>
      <w:divBdr>
        <w:top w:val="none" w:sz="0" w:space="0" w:color="auto"/>
        <w:left w:val="none" w:sz="0" w:space="0" w:color="auto"/>
        <w:bottom w:val="none" w:sz="0" w:space="0" w:color="auto"/>
        <w:right w:val="none" w:sz="0" w:space="0" w:color="auto"/>
      </w:divBdr>
      <w:divsChild>
        <w:div w:id="1076903176">
          <w:marLeft w:val="0"/>
          <w:marRight w:val="0"/>
          <w:marTop w:val="0"/>
          <w:marBottom w:val="0"/>
          <w:divBdr>
            <w:top w:val="none" w:sz="0" w:space="0" w:color="auto"/>
            <w:left w:val="none" w:sz="0" w:space="0" w:color="auto"/>
            <w:bottom w:val="none" w:sz="0" w:space="0" w:color="auto"/>
            <w:right w:val="none" w:sz="0" w:space="0" w:color="auto"/>
          </w:divBdr>
          <w:divsChild>
            <w:div w:id="19543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2853">
      <w:bodyDiv w:val="1"/>
      <w:marLeft w:val="0"/>
      <w:marRight w:val="0"/>
      <w:marTop w:val="0"/>
      <w:marBottom w:val="0"/>
      <w:divBdr>
        <w:top w:val="none" w:sz="0" w:space="0" w:color="auto"/>
        <w:left w:val="none" w:sz="0" w:space="0" w:color="auto"/>
        <w:bottom w:val="none" w:sz="0" w:space="0" w:color="auto"/>
        <w:right w:val="none" w:sz="0" w:space="0" w:color="auto"/>
      </w:divBdr>
    </w:div>
    <w:div w:id="2004430908">
      <w:bodyDiv w:val="1"/>
      <w:marLeft w:val="0"/>
      <w:marRight w:val="0"/>
      <w:marTop w:val="0"/>
      <w:marBottom w:val="0"/>
      <w:divBdr>
        <w:top w:val="none" w:sz="0" w:space="0" w:color="auto"/>
        <w:left w:val="none" w:sz="0" w:space="0" w:color="auto"/>
        <w:bottom w:val="none" w:sz="0" w:space="0" w:color="auto"/>
        <w:right w:val="none" w:sz="0" w:space="0" w:color="auto"/>
      </w:divBdr>
      <w:divsChild>
        <w:div w:id="1381857341">
          <w:marLeft w:val="0"/>
          <w:marRight w:val="0"/>
          <w:marTop w:val="0"/>
          <w:marBottom w:val="0"/>
          <w:divBdr>
            <w:top w:val="none" w:sz="0" w:space="0" w:color="auto"/>
            <w:left w:val="none" w:sz="0" w:space="0" w:color="auto"/>
            <w:bottom w:val="none" w:sz="0" w:space="0" w:color="auto"/>
            <w:right w:val="none" w:sz="0" w:space="0" w:color="auto"/>
          </w:divBdr>
          <w:divsChild>
            <w:div w:id="1470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82">
      <w:bodyDiv w:val="1"/>
      <w:marLeft w:val="0"/>
      <w:marRight w:val="0"/>
      <w:marTop w:val="0"/>
      <w:marBottom w:val="0"/>
      <w:divBdr>
        <w:top w:val="none" w:sz="0" w:space="0" w:color="auto"/>
        <w:left w:val="none" w:sz="0" w:space="0" w:color="auto"/>
        <w:bottom w:val="none" w:sz="0" w:space="0" w:color="auto"/>
        <w:right w:val="none" w:sz="0" w:space="0" w:color="auto"/>
      </w:divBdr>
    </w:div>
    <w:div w:id="2117096099">
      <w:bodyDiv w:val="1"/>
      <w:marLeft w:val="0"/>
      <w:marRight w:val="0"/>
      <w:marTop w:val="0"/>
      <w:marBottom w:val="0"/>
      <w:divBdr>
        <w:top w:val="none" w:sz="0" w:space="0" w:color="auto"/>
        <w:left w:val="none" w:sz="0" w:space="0" w:color="auto"/>
        <w:bottom w:val="none" w:sz="0" w:space="0" w:color="auto"/>
        <w:right w:val="none" w:sz="0" w:space="0" w:color="auto"/>
      </w:divBdr>
      <w:divsChild>
        <w:div w:id="448741831">
          <w:marLeft w:val="0"/>
          <w:marRight w:val="0"/>
          <w:marTop w:val="0"/>
          <w:marBottom w:val="0"/>
          <w:divBdr>
            <w:top w:val="none" w:sz="0" w:space="0" w:color="auto"/>
            <w:left w:val="none" w:sz="0" w:space="0" w:color="auto"/>
            <w:bottom w:val="none" w:sz="0" w:space="0" w:color="auto"/>
            <w:right w:val="none" w:sz="0" w:space="0" w:color="auto"/>
          </w:divBdr>
          <w:divsChild>
            <w:div w:id="21387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unc.edu" TargetMode="External"/><Relationship Id="rId13" Type="http://schemas.openxmlformats.org/officeDocument/2006/relationships/hyperlink" Target="http://eric.ed.gov/?id=EJ101282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gibson@email.unc.edu" TargetMode="External"/><Relationship Id="rId12" Type="http://schemas.openxmlformats.org/officeDocument/2006/relationships/hyperlink" Target="http://crl.acrl.org/content/early/2012/09/10/crl12-398.full.pdf+html" TargetMode="External"/><Relationship Id="rId17"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image" Target="media/image1.tif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s.unc.edu/it-services" TargetMode="External"/><Relationship Id="rId5" Type="http://schemas.openxmlformats.org/officeDocument/2006/relationships/footnotes" Target="footnotes.xml"/><Relationship Id="rId15" Type="http://schemas.openxmlformats.org/officeDocument/2006/relationships/hyperlink" Target="http://research.unc.edu/offices/human-research-ethics/getting-started/training/" TargetMode="External"/><Relationship Id="rId10" Type="http://schemas.openxmlformats.org/officeDocument/2006/relationships/hyperlink" Target="http://library.unc.edu/si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strument.unc.edu" TargetMode="External"/><Relationship Id="rId14" Type="http://schemas.openxmlformats.org/officeDocument/2006/relationships/hyperlink" Target="http://dl.acm.org/citation.cfm?id=2655780.2655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2132</TotalTime>
  <Pages>13</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Amelia Nakki</dc:creator>
  <cp:keywords/>
  <dc:description/>
  <cp:lastModifiedBy>Gibson, Amelia Nakki</cp:lastModifiedBy>
  <cp:revision>81</cp:revision>
  <cp:lastPrinted>2015-02-03T21:44:00Z</cp:lastPrinted>
  <dcterms:created xsi:type="dcterms:W3CDTF">2015-01-05T18:10:00Z</dcterms:created>
  <dcterms:modified xsi:type="dcterms:W3CDTF">2015-03-16T17:23:00Z</dcterms:modified>
</cp:coreProperties>
</file>