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4883"/>
        <w:gridCol w:w="4837"/>
      </w:tblGrid>
      <w:tr w:rsidR="003B41BB" w:rsidRPr="003B41BB" w:rsidTr="001914AB">
        <w:tc>
          <w:tcPr>
            <w:tcW w:w="4883" w:type="dxa"/>
          </w:tcPr>
          <w:p w:rsidR="003B41BB" w:rsidRPr="00A9559F" w:rsidRDefault="003B41BB" w:rsidP="0099462C">
            <w:pPr>
              <w:pStyle w:val="Header"/>
              <w:rPr>
                <w:rFonts w:cs="Times New Roman"/>
                <w:b/>
              </w:rPr>
            </w:pPr>
            <w:r w:rsidRPr="00A9559F">
              <w:rPr>
                <w:rFonts w:cs="Times New Roman"/>
                <w:b/>
              </w:rPr>
              <w:t xml:space="preserve">Instructor: </w:t>
            </w:r>
            <w:r w:rsidRPr="00A9559F">
              <w:rPr>
                <w:rFonts w:cs="Times New Roman"/>
              </w:rPr>
              <w:t>Claudia J. Gollop, PhD</w:t>
            </w:r>
            <w:r w:rsidRPr="00A9559F">
              <w:rPr>
                <w:rFonts w:cs="Times New Roman"/>
                <w:b/>
              </w:rPr>
              <w:t xml:space="preserve"> </w:t>
            </w:r>
          </w:p>
          <w:p w:rsidR="003B41BB" w:rsidRPr="00A9559F" w:rsidRDefault="003B41BB" w:rsidP="0099462C">
            <w:pPr>
              <w:outlineLvl w:val="0"/>
              <w:rPr>
                <w:rFonts w:eastAsia="Times New Roman" w:cs="Times New Roman"/>
              </w:rPr>
            </w:pPr>
            <w:r w:rsidRPr="00A9559F">
              <w:rPr>
                <w:rFonts w:eastAsia="Times New Roman" w:cs="Times New Roman"/>
                <w:b/>
              </w:rPr>
              <w:t xml:space="preserve">Office: </w:t>
            </w:r>
            <w:r w:rsidRPr="00A9559F">
              <w:rPr>
                <w:rFonts w:eastAsia="Times New Roman" w:cs="Times New Roman"/>
              </w:rPr>
              <w:t>215, Manning Hall</w:t>
            </w:r>
          </w:p>
          <w:p w:rsidR="003B41BB" w:rsidRPr="00A9559F" w:rsidRDefault="003B41BB" w:rsidP="0099462C">
            <w:pPr>
              <w:outlineLvl w:val="0"/>
              <w:rPr>
                <w:rFonts w:eastAsia="Times New Roman" w:cs="Times New Roman"/>
              </w:rPr>
            </w:pPr>
            <w:r w:rsidRPr="00A9559F">
              <w:rPr>
                <w:rFonts w:eastAsia="Times New Roman" w:cs="Times New Roman"/>
                <w:b/>
              </w:rPr>
              <w:t>Email:</w:t>
            </w:r>
            <w:r w:rsidRPr="00A9559F">
              <w:rPr>
                <w:rFonts w:eastAsia="Times New Roman" w:cs="Times New Roman"/>
              </w:rPr>
              <w:t xml:space="preserve"> </w:t>
            </w:r>
            <w:hyperlink r:id="rId8" w:history="1">
              <w:r w:rsidRPr="00A9559F">
                <w:rPr>
                  <w:rStyle w:val="Hyperlink"/>
                  <w:rFonts w:eastAsia="Times New Roman" w:cs="Times New Roman"/>
                  <w:color w:val="auto"/>
                </w:rPr>
                <w:t>gollop@ils.unc.edu</w:t>
              </w:r>
            </w:hyperlink>
          </w:p>
          <w:p w:rsidR="003B41BB" w:rsidRPr="00A9559F" w:rsidRDefault="003B41BB" w:rsidP="0099462C">
            <w:pPr>
              <w:outlineLvl w:val="0"/>
              <w:rPr>
                <w:rFonts w:eastAsia="Times New Roman" w:cs="Times New Roman"/>
              </w:rPr>
            </w:pPr>
          </w:p>
          <w:p w:rsidR="003B41BB" w:rsidRPr="00A9559F" w:rsidRDefault="003B41BB" w:rsidP="00A9559F">
            <w:pPr>
              <w:outlineLvl w:val="0"/>
              <w:rPr>
                <w:rFonts w:eastAsia="Times New Roman" w:cs="Times New Roman"/>
                <w:b/>
              </w:rPr>
            </w:pPr>
            <w:r w:rsidRPr="00A9559F">
              <w:rPr>
                <w:rFonts w:cs="Times New Roman"/>
                <w:b/>
              </w:rPr>
              <w:t>Office Hours:</w:t>
            </w:r>
            <w:r w:rsidRPr="00A9559F">
              <w:rPr>
                <w:rFonts w:cs="Times New Roman"/>
              </w:rPr>
              <w:t xml:space="preserve"> </w:t>
            </w:r>
            <w:r w:rsidR="00A9559F" w:rsidRPr="00A9559F">
              <w:rPr>
                <w:rFonts w:cs="Times New Roman"/>
              </w:rPr>
              <w:t>Wednesday</w:t>
            </w:r>
            <w:r w:rsidRPr="00A9559F">
              <w:rPr>
                <w:rFonts w:cs="Times New Roman"/>
              </w:rPr>
              <w:t xml:space="preserve">, </w:t>
            </w:r>
            <w:r w:rsidR="00A9559F" w:rsidRPr="00A9559F">
              <w:rPr>
                <w:rFonts w:cs="Times New Roman"/>
              </w:rPr>
              <w:t>2</w:t>
            </w:r>
            <w:r w:rsidRPr="00A9559F">
              <w:rPr>
                <w:rFonts w:cs="Times New Roman"/>
              </w:rPr>
              <w:t>:00-</w:t>
            </w:r>
            <w:r w:rsidR="00A9559F" w:rsidRPr="00A9559F">
              <w:rPr>
                <w:rFonts w:cs="Times New Roman"/>
              </w:rPr>
              <w:t>3</w:t>
            </w:r>
            <w:r w:rsidRPr="00A9559F">
              <w:rPr>
                <w:rFonts w:cs="Times New Roman"/>
              </w:rPr>
              <w:t xml:space="preserve">:00 pm </w:t>
            </w:r>
            <w:r w:rsidRPr="00A9559F">
              <w:rPr>
                <w:rFonts w:cs="Times New Roman"/>
                <w:b/>
              </w:rPr>
              <w:t>and by appointment</w:t>
            </w:r>
          </w:p>
        </w:tc>
        <w:tc>
          <w:tcPr>
            <w:tcW w:w="4837" w:type="dxa"/>
          </w:tcPr>
          <w:p w:rsidR="003B41BB" w:rsidRPr="00A9559F" w:rsidRDefault="003B41BB" w:rsidP="0099462C">
            <w:pPr>
              <w:outlineLvl w:val="0"/>
              <w:rPr>
                <w:rFonts w:cs="Times New Roman"/>
                <w:lang w:eastAsia="zh-TW"/>
              </w:rPr>
            </w:pPr>
            <w:r w:rsidRPr="00A9559F">
              <w:rPr>
                <w:rFonts w:cs="Times New Roman"/>
                <w:b/>
              </w:rPr>
              <w:t xml:space="preserve">Class: </w:t>
            </w:r>
            <w:r w:rsidR="00CB5BEF" w:rsidRPr="00A9559F">
              <w:rPr>
                <w:rFonts w:cs="Times New Roman"/>
              </w:rPr>
              <w:t>Monday</w:t>
            </w:r>
            <w:r w:rsidRPr="00A9559F">
              <w:rPr>
                <w:rFonts w:cs="Times New Roman"/>
              </w:rPr>
              <w:t>, 1</w:t>
            </w:r>
            <w:r w:rsidR="00CB5BEF" w:rsidRPr="00A9559F">
              <w:rPr>
                <w:rFonts w:cs="Times New Roman"/>
              </w:rPr>
              <w:t>2</w:t>
            </w:r>
            <w:r w:rsidRPr="00A9559F">
              <w:rPr>
                <w:rFonts w:cs="Times New Roman"/>
                <w:lang w:eastAsia="zh-TW"/>
              </w:rPr>
              <w:t>:</w:t>
            </w:r>
            <w:r w:rsidR="00CB5BEF" w:rsidRPr="00A9559F">
              <w:rPr>
                <w:rFonts w:cs="Times New Roman"/>
                <w:lang w:eastAsia="zh-TW"/>
              </w:rPr>
              <w:t>2</w:t>
            </w:r>
            <w:r w:rsidRPr="00A9559F">
              <w:rPr>
                <w:rFonts w:cs="Times New Roman"/>
                <w:lang w:eastAsia="zh-TW"/>
              </w:rPr>
              <w:t>0-</w:t>
            </w:r>
            <w:r w:rsidR="00CB5BEF" w:rsidRPr="00A9559F">
              <w:rPr>
                <w:rFonts w:cs="Times New Roman"/>
                <w:lang w:eastAsia="zh-TW"/>
              </w:rPr>
              <w:t>3</w:t>
            </w:r>
            <w:r w:rsidRPr="00A9559F">
              <w:rPr>
                <w:rFonts w:cs="Times New Roman"/>
                <w:lang w:eastAsia="zh-TW"/>
              </w:rPr>
              <w:t>:</w:t>
            </w:r>
            <w:r w:rsidR="00CB5BEF" w:rsidRPr="00A9559F">
              <w:rPr>
                <w:rFonts w:cs="Times New Roman"/>
                <w:lang w:eastAsia="zh-TW"/>
              </w:rPr>
              <w:t>0</w:t>
            </w:r>
            <w:r w:rsidRPr="00A9559F">
              <w:rPr>
                <w:rFonts w:cs="Times New Roman"/>
                <w:lang w:eastAsia="zh-TW"/>
              </w:rPr>
              <w:t>5 pm</w:t>
            </w:r>
          </w:p>
          <w:p w:rsidR="003B41BB" w:rsidRPr="00A9559F" w:rsidRDefault="003B41BB" w:rsidP="0099462C">
            <w:pPr>
              <w:outlineLvl w:val="0"/>
              <w:rPr>
                <w:rFonts w:cs="Times New Roman"/>
                <w:lang w:eastAsia="zh-TW"/>
              </w:rPr>
            </w:pPr>
            <w:r w:rsidRPr="00A9559F">
              <w:rPr>
                <w:rFonts w:cs="Times New Roman"/>
                <w:b/>
                <w:lang w:eastAsia="zh-TW"/>
              </w:rPr>
              <w:t>Location:</w:t>
            </w:r>
            <w:r w:rsidRPr="00A9559F">
              <w:rPr>
                <w:rFonts w:cs="Times New Roman"/>
                <w:lang w:eastAsia="zh-TW"/>
              </w:rPr>
              <w:t xml:space="preserve"> 303, Manning Hall</w:t>
            </w:r>
          </w:p>
          <w:p w:rsidR="003B41BB" w:rsidRPr="00A9559F" w:rsidRDefault="003B41BB" w:rsidP="0099462C">
            <w:pPr>
              <w:outlineLvl w:val="0"/>
              <w:rPr>
                <w:rFonts w:eastAsia="Times New Roman" w:cs="Times New Roman"/>
              </w:rPr>
            </w:pPr>
          </w:p>
        </w:tc>
      </w:tr>
    </w:tbl>
    <w:p w:rsidR="003B41BB" w:rsidRPr="003B41BB" w:rsidRDefault="003B41BB" w:rsidP="003B41BB">
      <w:pPr>
        <w:pStyle w:val="Header"/>
        <w:rPr>
          <w:rFonts w:cs="Times New Roman"/>
          <w:b/>
        </w:rPr>
      </w:pPr>
    </w:p>
    <w:p w:rsidR="003B41BB" w:rsidRPr="003B41BB" w:rsidRDefault="003B41BB" w:rsidP="003B41BB">
      <w:pPr>
        <w:pStyle w:val="Header"/>
        <w:rPr>
          <w:b/>
        </w:rPr>
      </w:pPr>
      <w:r w:rsidRPr="003B41BB">
        <w:rPr>
          <w:rFonts w:cs="Times New Roman"/>
          <w:b/>
        </w:rPr>
        <w:t>NOTE: this schedule is subject to change, so please review it</w:t>
      </w:r>
      <w:r w:rsidRPr="003B41BB">
        <w:rPr>
          <w:b/>
        </w:rPr>
        <w:t xml:space="preserve"> regularly</w:t>
      </w:r>
    </w:p>
    <w:p w:rsidR="0085414B" w:rsidRDefault="00246CD3" w:rsidP="00246CD3">
      <w:r>
        <w:tab/>
      </w:r>
      <w:r>
        <w:tab/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828"/>
        <w:gridCol w:w="7492"/>
        <w:gridCol w:w="1256"/>
      </w:tblGrid>
      <w:tr w:rsidR="00000B87" w:rsidTr="00BA224E">
        <w:tc>
          <w:tcPr>
            <w:tcW w:w="828" w:type="dxa"/>
          </w:tcPr>
          <w:p w:rsidR="00000B87" w:rsidRPr="001E53A9" w:rsidRDefault="00000B87" w:rsidP="0099462C">
            <w:pPr>
              <w:jc w:val="center"/>
              <w:rPr>
                <w:b/>
              </w:rPr>
            </w:pPr>
            <w:r>
              <w:tab/>
            </w:r>
            <w:r w:rsidRPr="001E53A9">
              <w:rPr>
                <w:b/>
              </w:rPr>
              <w:t>Date</w:t>
            </w:r>
          </w:p>
        </w:tc>
        <w:tc>
          <w:tcPr>
            <w:tcW w:w="7492" w:type="dxa"/>
          </w:tcPr>
          <w:p w:rsidR="00000B87" w:rsidRPr="00ED4580" w:rsidRDefault="00000B87" w:rsidP="0099462C">
            <w:pPr>
              <w:jc w:val="center"/>
              <w:rPr>
                <w:b/>
              </w:rPr>
            </w:pPr>
            <w:r w:rsidRPr="00ED4580">
              <w:rPr>
                <w:b/>
              </w:rPr>
              <w:t>Topic</w:t>
            </w:r>
          </w:p>
        </w:tc>
        <w:tc>
          <w:tcPr>
            <w:tcW w:w="1256" w:type="dxa"/>
          </w:tcPr>
          <w:p w:rsidR="00000B87" w:rsidRDefault="00000B87" w:rsidP="0099462C">
            <w:pPr>
              <w:jc w:val="center"/>
              <w:rPr>
                <w:b/>
              </w:rPr>
            </w:pPr>
            <w:r w:rsidRPr="001E53A9">
              <w:rPr>
                <w:b/>
              </w:rPr>
              <w:t>Due</w:t>
            </w:r>
          </w:p>
          <w:p w:rsidR="00000B87" w:rsidRPr="001E53A9" w:rsidRDefault="00000B87" w:rsidP="0099462C">
            <w:pPr>
              <w:jc w:val="center"/>
              <w:rPr>
                <w:b/>
              </w:rPr>
            </w:pPr>
          </w:p>
        </w:tc>
      </w:tr>
      <w:tr w:rsidR="00000B87" w:rsidTr="00BA224E">
        <w:tc>
          <w:tcPr>
            <w:tcW w:w="828" w:type="dxa"/>
          </w:tcPr>
          <w:p w:rsidR="00000B87" w:rsidRDefault="00000B87" w:rsidP="0099462C">
            <w:r>
              <w:t>8/</w:t>
            </w:r>
            <w:r w:rsidR="00311BA2">
              <w:t>24</w:t>
            </w:r>
          </w:p>
          <w:p w:rsidR="00000B87" w:rsidRDefault="00000B87" w:rsidP="0099462C"/>
          <w:p w:rsidR="00000B87" w:rsidRDefault="00000B87" w:rsidP="0099462C"/>
        </w:tc>
        <w:tc>
          <w:tcPr>
            <w:tcW w:w="7492" w:type="dxa"/>
          </w:tcPr>
          <w:p w:rsidR="00000B87" w:rsidRPr="00476B90" w:rsidRDefault="00000B87" w:rsidP="0099462C">
            <w:pPr>
              <w:rPr>
                <w:rFonts w:cstheme="minorHAnsi"/>
                <w:sz w:val="24"/>
                <w:szCs w:val="24"/>
              </w:rPr>
            </w:pPr>
            <w:r w:rsidRPr="00476B90">
              <w:rPr>
                <w:rFonts w:cstheme="minorHAnsi"/>
                <w:b/>
                <w:sz w:val="24"/>
                <w:szCs w:val="24"/>
              </w:rPr>
              <w:t>Class introductions</w:t>
            </w:r>
            <w:r w:rsidRPr="00476B90">
              <w:rPr>
                <w:rFonts w:cstheme="minorHAnsi"/>
                <w:sz w:val="24"/>
                <w:szCs w:val="24"/>
              </w:rPr>
              <w:t>, course overview, expectations, and requirements (assignments, readings, etc.).</w:t>
            </w:r>
          </w:p>
          <w:p w:rsidR="00000B87" w:rsidRPr="00476B90" w:rsidRDefault="00000B87" w:rsidP="0099462C">
            <w:pPr>
              <w:rPr>
                <w:rFonts w:cstheme="minorHAnsi"/>
                <w:sz w:val="24"/>
                <w:szCs w:val="24"/>
              </w:rPr>
            </w:pPr>
            <w:r w:rsidRPr="00476B90">
              <w:rPr>
                <w:rFonts w:cstheme="minorHAnsi"/>
                <w:sz w:val="24"/>
                <w:szCs w:val="24"/>
              </w:rPr>
              <w:t xml:space="preserve">Introduction Consumer Health Information </w:t>
            </w:r>
          </w:p>
          <w:p w:rsidR="008313D3" w:rsidRPr="00476B90" w:rsidRDefault="008313D3" w:rsidP="009946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000B87" w:rsidRPr="00476B90" w:rsidRDefault="00000B87" w:rsidP="0099462C">
            <w:pPr>
              <w:rPr>
                <w:rFonts w:cstheme="minorHAnsi"/>
                <w:b/>
                <w:sz w:val="24"/>
                <w:szCs w:val="24"/>
              </w:rPr>
            </w:pPr>
            <w:r w:rsidRPr="00476B90">
              <w:rPr>
                <w:rFonts w:cstheme="minorHAnsi"/>
                <w:b/>
                <w:sz w:val="24"/>
                <w:szCs w:val="24"/>
              </w:rPr>
              <w:t>Definitions:</w:t>
            </w:r>
          </w:p>
          <w:p w:rsidR="00000B87" w:rsidRPr="00476B90" w:rsidRDefault="00000B87" w:rsidP="0099462C">
            <w:pPr>
              <w:rPr>
                <w:rFonts w:cstheme="minorHAnsi"/>
                <w:sz w:val="24"/>
                <w:szCs w:val="24"/>
              </w:rPr>
            </w:pPr>
            <w:r w:rsidRPr="00476B90">
              <w:rPr>
                <w:rFonts w:cstheme="minorHAnsi"/>
                <w:sz w:val="24"/>
                <w:szCs w:val="24"/>
              </w:rPr>
              <w:t>*What is Consumer Health Information?</w:t>
            </w:r>
          </w:p>
          <w:p w:rsidR="00000B87" w:rsidRPr="00476B90" w:rsidRDefault="00000B87" w:rsidP="0099462C">
            <w:pPr>
              <w:rPr>
                <w:rFonts w:cstheme="minorHAnsi"/>
                <w:sz w:val="24"/>
                <w:szCs w:val="24"/>
              </w:rPr>
            </w:pPr>
            <w:r w:rsidRPr="00476B90">
              <w:rPr>
                <w:rFonts w:cstheme="minorHAnsi"/>
                <w:sz w:val="24"/>
                <w:szCs w:val="24"/>
              </w:rPr>
              <w:t xml:space="preserve">*What is Consumer Health Informatics? </w:t>
            </w:r>
          </w:p>
          <w:p w:rsidR="00000B87" w:rsidRPr="00476B90" w:rsidRDefault="00000B87" w:rsidP="0099462C">
            <w:pPr>
              <w:rPr>
                <w:rFonts w:cstheme="minorHAnsi"/>
                <w:sz w:val="24"/>
                <w:szCs w:val="24"/>
              </w:rPr>
            </w:pPr>
            <w:r w:rsidRPr="00476B90">
              <w:rPr>
                <w:rFonts w:cstheme="minorHAnsi"/>
                <w:sz w:val="24"/>
                <w:szCs w:val="24"/>
              </w:rPr>
              <w:t>* What is Patient Education?</w:t>
            </w:r>
          </w:p>
          <w:p w:rsidR="00000B87" w:rsidRPr="00476B90" w:rsidRDefault="00000B87" w:rsidP="0099462C">
            <w:pPr>
              <w:rPr>
                <w:rFonts w:cstheme="minorHAnsi"/>
                <w:sz w:val="24"/>
                <w:szCs w:val="24"/>
              </w:rPr>
            </w:pPr>
          </w:p>
          <w:p w:rsidR="00000B87" w:rsidRPr="00476B90" w:rsidRDefault="00000B87" w:rsidP="00E764D2">
            <w:pPr>
              <w:rPr>
                <w:rStyle w:val="fnt0"/>
                <w:rFonts w:cstheme="minorHAnsi"/>
                <w:sz w:val="24"/>
                <w:szCs w:val="24"/>
              </w:rPr>
            </w:pPr>
            <w:r w:rsidRPr="00476B90">
              <w:rPr>
                <w:rStyle w:val="fnt0"/>
                <w:rFonts w:cstheme="minorHAnsi"/>
                <w:sz w:val="24"/>
                <w:szCs w:val="24"/>
              </w:rPr>
              <w:t>Background</w:t>
            </w:r>
            <w:r w:rsidR="00E764D2" w:rsidRPr="00476B90">
              <w:rPr>
                <w:rStyle w:val="fnt0"/>
                <w:rFonts w:cstheme="minorHAnsi"/>
                <w:sz w:val="24"/>
                <w:szCs w:val="24"/>
              </w:rPr>
              <w:t>: Consumerism</w:t>
            </w:r>
            <w:r w:rsidRPr="00476B90">
              <w:rPr>
                <w:rStyle w:val="fnt0"/>
                <w:rFonts w:cstheme="minorHAnsi"/>
                <w:sz w:val="24"/>
                <w:szCs w:val="24"/>
              </w:rPr>
              <w:t xml:space="preserve"> and Consumer Health Information movement </w:t>
            </w:r>
          </w:p>
          <w:p w:rsidR="00BC4A4B" w:rsidRDefault="00F04124" w:rsidP="00E764D2">
            <w:pPr>
              <w:rPr>
                <w:b/>
              </w:rPr>
            </w:pPr>
            <w:r>
              <w:rPr>
                <w:b/>
              </w:rPr>
              <w:t>----------------</w:t>
            </w:r>
          </w:p>
          <w:p w:rsidR="00F04124" w:rsidRPr="00F04124" w:rsidRDefault="00F04124" w:rsidP="00F04124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04124">
              <w:rPr>
                <w:rFonts w:cstheme="minorHAnsi"/>
                <w:b/>
                <w:color w:val="FF0000"/>
                <w:sz w:val="24"/>
                <w:szCs w:val="24"/>
              </w:rPr>
              <w:t>Health Information databases: Searching for CHI</w:t>
            </w:r>
          </w:p>
          <w:p w:rsidR="00F04124" w:rsidRPr="00476B90" w:rsidRDefault="00F04124" w:rsidP="00F04124">
            <w:pPr>
              <w:rPr>
                <w:rFonts w:cstheme="minorHAnsi"/>
                <w:sz w:val="24"/>
                <w:szCs w:val="24"/>
              </w:rPr>
            </w:pPr>
          </w:p>
          <w:p w:rsidR="00F04124" w:rsidRPr="00476B90" w:rsidRDefault="00F04124" w:rsidP="00F04124">
            <w:pPr>
              <w:rPr>
                <w:rFonts w:cstheme="minorHAnsi"/>
                <w:sz w:val="24"/>
                <w:szCs w:val="24"/>
              </w:rPr>
            </w:pPr>
            <w:r w:rsidRPr="00476B90">
              <w:rPr>
                <w:rFonts w:cstheme="minorHAnsi"/>
                <w:i/>
                <w:sz w:val="24"/>
                <w:szCs w:val="24"/>
              </w:rPr>
              <w:t xml:space="preserve">Evaluating Internet Health Information: </w:t>
            </w:r>
            <w:r w:rsidRPr="00476B90">
              <w:rPr>
                <w:rFonts w:cstheme="minorHAnsi"/>
                <w:i/>
                <w:iCs/>
                <w:sz w:val="24"/>
                <w:szCs w:val="24"/>
              </w:rPr>
              <w:t>A Tutorial from the National Library of Medicine.</w:t>
            </w:r>
          </w:p>
          <w:p w:rsidR="00F04124" w:rsidRPr="00476B90" w:rsidRDefault="00DF5939" w:rsidP="00F04124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="00F04124" w:rsidRPr="00476B90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http://www.nlm.nih.gov/medlineplus/webeval/webeval_start.html</w:t>
              </w:r>
            </w:hyperlink>
            <w:r w:rsidR="00F04124" w:rsidRPr="00476B90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F04124" w:rsidRPr="00476B90" w:rsidRDefault="00F04124" w:rsidP="00F04124">
            <w:pPr>
              <w:rPr>
                <w:rFonts w:cstheme="minorHAnsi"/>
                <w:sz w:val="24"/>
                <w:szCs w:val="24"/>
              </w:rPr>
            </w:pPr>
          </w:p>
          <w:p w:rsidR="00F04124" w:rsidRDefault="00F04124" w:rsidP="00F04124">
            <w:pPr>
              <w:pBdr>
                <w:bottom w:val="single" w:sz="6" w:space="1" w:color="auto"/>
              </w:pBd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We will discuss </w:t>
            </w:r>
            <w:r w:rsidRPr="00476B90">
              <w:rPr>
                <w:rFonts w:cstheme="minorHAnsi"/>
                <w:sz w:val="24"/>
                <w:szCs w:val="24"/>
              </w:rPr>
              <w:t>some of the evaluation issues mention in the tutorial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E75D1B" w:rsidRPr="00476B90" w:rsidRDefault="00E75D1B" w:rsidP="00F041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6" w:type="dxa"/>
          </w:tcPr>
          <w:p w:rsidR="00000B87" w:rsidRDefault="00000B87" w:rsidP="0099462C"/>
          <w:p w:rsidR="00E75D1B" w:rsidRDefault="00E75D1B" w:rsidP="0099462C"/>
          <w:p w:rsidR="00E75D1B" w:rsidRDefault="00E75D1B" w:rsidP="0099462C"/>
        </w:tc>
      </w:tr>
      <w:tr w:rsidR="00000B87" w:rsidTr="00BA224E">
        <w:tc>
          <w:tcPr>
            <w:tcW w:w="828" w:type="dxa"/>
          </w:tcPr>
          <w:p w:rsidR="00000B87" w:rsidRDefault="00000B87" w:rsidP="0099462C">
            <w:r>
              <w:t>8/</w:t>
            </w:r>
            <w:r w:rsidR="00311BA2">
              <w:t>3</w:t>
            </w:r>
            <w:r w:rsidR="00D505DB">
              <w:t>1</w:t>
            </w:r>
          </w:p>
          <w:p w:rsidR="00000B87" w:rsidRDefault="00000B87" w:rsidP="0099462C"/>
          <w:p w:rsidR="00000B87" w:rsidRDefault="00000B87" w:rsidP="0099462C"/>
        </w:tc>
        <w:tc>
          <w:tcPr>
            <w:tcW w:w="7492" w:type="dxa"/>
          </w:tcPr>
          <w:p w:rsidR="009B1DD0" w:rsidRPr="006D3411" w:rsidRDefault="009B1DD0" w:rsidP="009B1DD0">
            <w:pPr>
              <w:rPr>
                <w:rFonts w:cstheme="minorHAnsi"/>
                <w:sz w:val="24"/>
                <w:szCs w:val="24"/>
              </w:rPr>
            </w:pPr>
            <w:r w:rsidRPr="00004455">
              <w:rPr>
                <w:rFonts w:cstheme="minorHAnsi"/>
                <w:b/>
                <w:sz w:val="24"/>
                <w:szCs w:val="24"/>
              </w:rPr>
              <w:t>Consumer Health Information Literacy</w:t>
            </w:r>
            <w:r w:rsidRPr="006D3411">
              <w:rPr>
                <w:rFonts w:cstheme="minorHAnsi"/>
                <w:sz w:val="24"/>
                <w:szCs w:val="24"/>
              </w:rPr>
              <w:t xml:space="preserve"> – part I</w:t>
            </w:r>
          </w:p>
          <w:p w:rsidR="009B1DD0" w:rsidRDefault="009B1DD0" w:rsidP="009B1DD0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9B1DD0" w:rsidRPr="00476B90" w:rsidRDefault="009B1DD0" w:rsidP="009B1DD0">
            <w:pPr>
              <w:rPr>
                <w:rFonts w:cstheme="minorHAnsi"/>
                <w:b/>
                <w:sz w:val="24"/>
                <w:szCs w:val="24"/>
              </w:rPr>
            </w:pPr>
            <w:r w:rsidRPr="00476B90">
              <w:rPr>
                <w:rFonts w:cstheme="minorHAnsi"/>
                <w:b/>
                <w:sz w:val="24"/>
                <w:szCs w:val="24"/>
              </w:rPr>
              <w:t>Reading/discussion</w:t>
            </w:r>
          </w:p>
          <w:p w:rsidR="009B1DD0" w:rsidRPr="00476B90" w:rsidRDefault="009B1DD0" w:rsidP="009B1DD0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9B1DD0" w:rsidRDefault="009B1DD0" w:rsidP="009B1DD0">
            <w:pPr>
              <w:autoSpaceDE w:val="0"/>
              <w:autoSpaceDN w:val="0"/>
              <w:adjustRightInd w:val="0"/>
              <w:rPr>
                <w:rFonts w:cs="BaskervilleMT"/>
                <w:sz w:val="24"/>
                <w:szCs w:val="24"/>
              </w:rPr>
            </w:pPr>
            <w:r w:rsidRPr="006D3411">
              <w:rPr>
                <w:rFonts w:cstheme="minorHAnsi"/>
                <w:sz w:val="24"/>
                <w:szCs w:val="24"/>
              </w:rPr>
              <w:t xml:space="preserve">Huber, J.T., Shapiro, R.M., &amp; Gillaspy, M.L. (2012). </w:t>
            </w:r>
            <w:r w:rsidRPr="006D3411">
              <w:rPr>
                <w:rFonts w:cs="NewBaskerville-Roman"/>
                <w:sz w:val="24"/>
                <w:szCs w:val="24"/>
              </w:rPr>
              <w:t xml:space="preserve">Top down versus bottom up: The social construction of the health literacy movement. </w:t>
            </w:r>
            <w:r w:rsidRPr="006D3411">
              <w:rPr>
                <w:rFonts w:cs="BaskervilleMT-Italic"/>
                <w:i/>
                <w:iCs/>
                <w:sz w:val="24"/>
                <w:szCs w:val="24"/>
              </w:rPr>
              <w:t>Library Quarterly</w:t>
            </w:r>
            <w:r w:rsidRPr="006D3411">
              <w:rPr>
                <w:rFonts w:cs="BaskervilleMT"/>
                <w:sz w:val="24"/>
                <w:szCs w:val="24"/>
              </w:rPr>
              <w:t>, 82, 4, 429–451.</w:t>
            </w:r>
          </w:p>
          <w:p w:rsidR="005F7527" w:rsidRDefault="005F7527" w:rsidP="009B1DD0">
            <w:pPr>
              <w:autoSpaceDE w:val="0"/>
              <w:autoSpaceDN w:val="0"/>
              <w:adjustRightInd w:val="0"/>
              <w:rPr>
                <w:rFonts w:cs="BaskervilleMT"/>
                <w:sz w:val="24"/>
                <w:szCs w:val="24"/>
              </w:rPr>
            </w:pPr>
          </w:p>
          <w:p w:rsidR="005F7527" w:rsidRPr="006D3411" w:rsidRDefault="005F7527" w:rsidP="005F7527">
            <w:pPr>
              <w:rPr>
                <w:rFonts w:cs="BaskervilleMT"/>
                <w:sz w:val="24"/>
                <w:szCs w:val="24"/>
              </w:rPr>
            </w:pPr>
            <w:r w:rsidRPr="00476B90">
              <w:rPr>
                <w:rFonts w:cstheme="minorHAnsi"/>
                <w:sz w:val="24"/>
                <w:szCs w:val="24"/>
              </w:rPr>
              <w:t xml:space="preserve">Weaver, J.B., et al. (2010). Health 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476B90">
              <w:rPr>
                <w:rFonts w:cstheme="minorHAnsi"/>
                <w:sz w:val="24"/>
                <w:szCs w:val="24"/>
              </w:rPr>
              <w:t>nformation-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476B90">
              <w:rPr>
                <w:rFonts w:cstheme="minorHAnsi"/>
                <w:sz w:val="24"/>
                <w:szCs w:val="24"/>
              </w:rPr>
              <w:t xml:space="preserve">eeking </w:t>
            </w:r>
            <w:r>
              <w:rPr>
                <w:rFonts w:cstheme="minorHAnsi"/>
                <w:sz w:val="24"/>
                <w:szCs w:val="24"/>
              </w:rPr>
              <w:t>b</w:t>
            </w:r>
            <w:r w:rsidRPr="00476B90">
              <w:rPr>
                <w:rFonts w:cstheme="minorHAnsi"/>
                <w:sz w:val="24"/>
                <w:szCs w:val="24"/>
              </w:rPr>
              <w:t xml:space="preserve">ehaviors, </w:t>
            </w:r>
            <w:r>
              <w:rPr>
                <w:rFonts w:cstheme="minorHAnsi"/>
                <w:sz w:val="24"/>
                <w:szCs w:val="24"/>
              </w:rPr>
              <w:t>h</w:t>
            </w:r>
            <w:r w:rsidRPr="00476B90">
              <w:rPr>
                <w:rFonts w:cstheme="minorHAnsi"/>
                <w:sz w:val="24"/>
                <w:szCs w:val="24"/>
              </w:rPr>
              <w:t xml:space="preserve">ealth 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476B90">
              <w:rPr>
                <w:rFonts w:cstheme="minorHAnsi"/>
                <w:sz w:val="24"/>
                <w:szCs w:val="24"/>
              </w:rPr>
              <w:t xml:space="preserve">ndicators, and </w:t>
            </w:r>
            <w:r>
              <w:rPr>
                <w:rFonts w:cstheme="minorHAnsi"/>
                <w:sz w:val="24"/>
                <w:szCs w:val="24"/>
              </w:rPr>
              <w:t>h</w:t>
            </w:r>
            <w:r w:rsidRPr="00476B90">
              <w:rPr>
                <w:rFonts w:cstheme="minorHAnsi"/>
                <w:sz w:val="24"/>
                <w:szCs w:val="24"/>
              </w:rPr>
              <w:t xml:space="preserve">ealth 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476B90">
              <w:rPr>
                <w:rFonts w:cstheme="minorHAnsi"/>
                <w:sz w:val="24"/>
                <w:szCs w:val="24"/>
              </w:rPr>
              <w:t xml:space="preserve">isks. </w:t>
            </w:r>
            <w:r w:rsidRPr="00476B90">
              <w:rPr>
                <w:rFonts w:cstheme="minorHAnsi"/>
                <w:i/>
                <w:sz w:val="24"/>
                <w:szCs w:val="24"/>
              </w:rPr>
              <w:t>American Journal of Public Health,</w:t>
            </w:r>
            <w:r w:rsidRPr="00476B90">
              <w:rPr>
                <w:rFonts w:cstheme="minorHAnsi"/>
                <w:sz w:val="24"/>
                <w:szCs w:val="24"/>
              </w:rPr>
              <w:t xml:space="preserve"> 100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476B90">
              <w:rPr>
                <w:rFonts w:cstheme="minorHAnsi"/>
                <w:sz w:val="24"/>
                <w:szCs w:val="24"/>
              </w:rPr>
              <w:t xml:space="preserve"> 8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476B90">
              <w:rPr>
                <w:rFonts w:cstheme="minorHAnsi"/>
                <w:sz w:val="24"/>
                <w:szCs w:val="24"/>
              </w:rPr>
              <w:t xml:space="preserve"> 1520-1525. </w:t>
            </w:r>
          </w:p>
          <w:p w:rsidR="009B1DD0" w:rsidRDefault="009B1DD0" w:rsidP="009B1DD0">
            <w:pPr>
              <w:autoSpaceDE w:val="0"/>
              <w:autoSpaceDN w:val="0"/>
              <w:adjustRightInd w:val="0"/>
              <w:rPr>
                <w:rFonts w:cs="BaskervilleMT"/>
                <w:sz w:val="24"/>
                <w:szCs w:val="24"/>
              </w:rPr>
            </w:pPr>
          </w:p>
          <w:p w:rsidR="009B1DD0" w:rsidRPr="00D8291C" w:rsidRDefault="009B1DD0" w:rsidP="009B1DD0">
            <w:pPr>
              <w:autoSpaceDE w:val="0"/>
              <w:autoSpaceDN w:val="0"/>
              <w:adjustRightInd w:val="0"/>
              <w:rPr>
                <w:rFonts w:cs="BaskervilleMT"/>
                <w:b/>
                <w:sz w:val="24"/>
                <w:szCs w:val="24"/>
              </w:rPr>
            </w:pPr>
            <w:r>
              <w:rPr>
                <w:rFonts w:cs="BaskervilleMT"/>
                <w:b/>
                <w:sz w:val="24"/>
                <w:szCs w:val="24"/>
              </w:rPr>
              <w:lastRenderedPageBreak/>
              <w:t>Video/discussion</w:t>
            </w:r>
          </w:p>
          <w:p w:rsidR="009B1DD0" w:rsidRDefault="009B1DD0" w:rsidP="009B1DD0">
            <w:pPr>
              <w:autoSpaceDE w:val="0"/>
              <w:autoSpaceDN w:val="0"/>
              <w:adjustRightInd w:val="0"/>
              <w:rPr>
                <w:rStyle w:val="Hyperlink"/>
                <w:rFonts w:cs="BaskervilleMT"/>
                <w:sz w:val="24"/>
                <w:szCs w:val="24"/>
              </w:rPr>
            </w:pPr>
            <w:r w:rsidRPr="00D8291C">
              <w:rPr>
                <w:rFonts w:cs="BaskervilleMT"/>
                <w:i/>
                <w:sz w:val="24"/>
                <w:szCs w:val="24"/>
              </w:rPr>
              <w:t>The Challenge of Healthcare Literacy</w:t>
            </w:r>
            <w:r>
              <w:rPr>
                <w:rFonts w:cs="BaskervilleMT"/>
                <w:sz w:val="24"/>
                <w:szCs w:val="24"/>
              </w:rPr>
              <w:t xml:space="preserve"> (video): </w:t>
            </w:r>
            <w:hyperlink r:id="rId10" w:history="1">
              <w:r w:rsidRPr="00CB15AB">
                <w:rPr>
                  <w:rStyle w:val="Hyperlink"/>
                  <w:rFonts w:cs="BaskervilleMT"/>
                  <w:sz w:val="24"/>
                  <w:szCs w:val="24"/>
                </w:rPr>
                <w:t>http://search.alexanderstreet.com/view/work/1665690</w:t>
              </w:r>
            </w:hyperlink>
          </w:p>
          <w:p w:rsidR="009B1DD0" w:rsidRDefault="009B1DD0" w:rsidP="009B1DD0">
            <w:pPr>
              <w:autoSpaceDE w:val="0"/>
              <w:autoSpaceDN w:val="0"/>
              <w:adjustRightInd w:val="0"/>
              <w:rPr>
                <w:rStyle w:val="Hyperlink"/>
                <w:rFonts w:cs="BaskervilleMT"/>
                <w:sz w:val="24"/>
                <w:szCs w:val="24"/>
              </w:rPr>
            </w:pPr>
          </w:p>
          <w:p w:rsidR="00357FAA" w:rsidRDefault="009B1DD0" w:rsidP="009B1DD0">
            <w:pPr>
              <w:rPr>
                <w:rFonts w:eastAsia="Times New Roman" w:cs="Times New Roman"/>
                <w:color w:val="0000FF" w:themeColor="hyperlink"/>
                <w:sz w:val="24"/>
                <w:szCs w:val="24"/>
              </w:rPr>
            </w:pPr>
            <w:r w:rsidRPr="00C213BB">
              <w:rPr>
                <w:rFonts w:eastAsia="Times New Roman" w:cs="Times New Roman"/>
                <w:sz w:val="24"/>
                <w:szCs w:val="24"/>
              </w:rPr>
              <w:t>NC Health Literacy Council</w:t>
            </w:r>
            <w:r w:rsidRPr="00C213BB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11" w:history="1">
              <w:r w:rsidRPr="00775F88">
                <w:rPr>
                  <w:rFonts w:eastAsia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http://www.readingconnections.org/nchealthliteracy/</w:t>
              </w:r>
            </w:hyperlink>
          </w:p>
          <w:p w:rsidR="00721113" w:rsidRDefault="00721113" w:rsidP="009B1DD0">
            <w:pPr>
              <w:rPr>
                <w:rFonts w:eastAsia="Times New Roman" w:cs="Times New Roman"/>
                <w:color w:val="0000FF" w:themeColor="hyperlink"/>
                <w:sz w:val="24"/>
                <w:szCs w:val="24"/>
              </w:rPr>
            </w:pPr>
          </w:p>
          <w:p w:rsidR="00721113" w:rsidRDefault="00721113" w:rsidP="00721113">
            <w:pPr>
              <w:rPr>
                <w:rFonts w:eastAsia="Calibri" w:cstheme="minorHAnsi"/>
                <w:sz w:val="24"/>
                <w:szCs w:val="24"/>
              </w:rPr>
            </w:pPr>
            <w:r w:rsidRPr="003F39EF">
              <w:rPr>
                <w:rFonts w:eastAsia="Calibri" w:cstheme="minorHAnsi"/>
                <w:sz w:val="24"/>
                <w:szCs w:val="24"/>
              </w:rPr>
              <w:t>Planetree Model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:rsidR="00721113" w:rsidRDefault="00DF5939" w:rsidP="00721113">
            <w:pPr>
              <w:rPr>
                <w:rFonts w:eastAsia="Calibri" w:cstheme="minorHAnsi"/>
                <w:b/>
                <w:sz w:val="24"/>
                <w:szCs w:val="24"/>
              </w:rPr>
            </w:pPr>
            <w:hyperlink r:id="rId12" w:history="1">
              <w:r w:rsidR="00721113" w:rsidRPr="003F39EF">
                <w:rPr>
                  <w:rStyle w:val="Hyperlink"/>
                  <w:rFonts w:eastAsia="Calibri" w:cstheme="minorHAnsi"/>
                  <w:b/>
                  <w:sz w:val="24"/>
                  <w:szCs w:val="24"/>
                </w:rPr>
                <w:t>http://www.patient-centeredcare.org/index.html</w:t>
              </w:r>
            </w:hyperlink>
          </w:p>
          <w:p w:rsidR="00721113" w:rsidRDefault="00721113" w:rsidP="00721113">
            <w:pPr>
              <w:rPr>
                <w:rFonts w:eastAsia="Calibri" w:cstheme="minorHAnsi"/>
                <w:sz w:val="24"/>
                <w:szCs w:val="24"/>
              </w:rPr>
            </w:pPr>
          </w:p>
          <w:p w:rsidR="00721113" w:rsidRPr="00200D02" w:rsidRDefault="00721113" w:rsidP="00721113">
            <w:pPr>
              <w:rPr>
                <w:rFonts w:eastAsia="Calibri" w:cstheme="minorHAnsi"/>
                <w:sz w:val="24"/>
                <w:szCs w:val="24"/>
              </w:rPr>
            </w:pPr>
            <w:r w:rsidRPr="00200D02">
              <w:rPr>
                <w:rFonts w:eastAsia="Calibri" w:cstheme="minorHAnsi"/>
                <w:sz w:val="24"/>
                <w:szCs w:val="24"/>
              </w:rPr>
              <w:t>Explore this site and comment on some aspect of it that stood out for you.</w:t>
            </w:r>
          </w:p>
          <w:p w:rsidR="00721113" w:rsidRPr="00721113" w:rsidRDefault="00721113" w:rsidP="009B1DD0">
            <w:pPr>
              <w:rPr>
                <w:rFonts w:eastAsia="Times New Roman" w:cs="Times New Roman"/>
                <w:color w:val="0000FF" w:themeColor="hyperlink"/>
                <w:sz w:val="24"/>
                <w:szCs w:val="24"/>
              </w:rPr>
            </w:pPr>
            <w:r w:rsidRPr="00200D02">
              <w:rPr>
                <w:rFonts w:eastAsia="Calibri" w:cstheme="minorHAnsi"/>
                <w:sz w:val="24"/>
                <w:szCs w:val="24"/>
              </w:rPr>
              <w:t>Be prepared to discuss in class.</w:t>
            </w:r>
          </w:p>
          <w:p w:rsidR="00721113" w:rsidRPr="00721113" w:rsidRDefault="00721113" w:rsidP="009B1D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6" w:type="dxa"/>
          </w:tcPr>
          <w:p w:rsidR="00000B87" w:rsidRDefault="00000B87" w:rsidP="0099462C"/>
        </w:tc>
      </w:tr>
      <w:tr w:rsidR="00000B87" w:rsidTr="00BA224E">
        <w:tc>
          <w:tcPr>
            <w:tcW w:w="828" w:type="dxa"/>
          </w:tcPr>
          <w:p w:rsidR="00000B87" w:rsidRDefault="00311BA2" w:rsidP="0099462C">
            <w:r>
              <w:lastRenderedPageBreak/>
              <w:t>9/7</w:t>
            </w:r>
          </w:p>
          <w:p w:rsidR="00000B87" w:rsidRDefault="00000B87" w:rsidP="0099462C"/>
        </w:tc>
        <w:tc>
          <w:tcPr>
            <w:tcW w:w="7492" w:type="dxa"/>
          </w:tcPr>
          <w:p w:rsidR="00311BA2" w:rsidRDefault="00311BA2" w:rsidP="00311B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LABOR DAY</w:t>
            </w:r>
            <w:r w:rsidR="00F04124">
              <w:rPr>
                <w:rFonts w:cstheme="minorHAnsi"/>
                <w:b/>
                <w:sz w:val="24"/>
                <w:szCs w:val="24"/>
              </w:rPr>
              <w:t xml:space="preserve"> HOLIDAY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NO CLASS</w:t>
            </w:r>
          </w:p>
          <w:p w:rsidR="00000B87" w:rsidRPr="00476B90" w:rsidRDefault="00000B87" w:rsidP="00311B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6" w:type="dxa"/>
          </w:tcPr>
          <w:p w:rsidR="00000B87" w:rsidRDefault="00000B87" w:rsidP="0099462C"/>
        </w:tc>
      </w:tr>
      <w:tr w:rsidR="00000B87" w:rsidTr="00BA224E">
        <w:tc>
          <w:tcPr>
            <w:tcW w:w="828" w:type="dxa"/>
          </w:tcPr>
          <w:p w:rsidR="00000B87" w:rsidRDefault="00311BA2" w:rsidP="0099462C">
            <w:r>
              <w:t>9/14</w:t>
            </w:r>
          </w:p>
          <w:p w:rsidR="00000B87" w:rsidRDefault="00000B87" w:rsidP="0099462C"/>
          <w:p w:rsidR="00000B87" w:rsidRDefault="00000B87" w:rsidP="0099462C"/>
        </w:tc>
        <w:tc>
          <w:tcPr>
            <w:tcW w:w="7492" w:type="dxa"/>
          </w:tcPr>
          <w:p w:rsidR="009B1DD0" w:rsidRPr="00476B90" w:rsidRDefault="009B1DD0" w:rsidP="009B1DD0">
            <w:pPr>
              <w:rPr>
                <w:rFonts w:cstheme="minorHAnsi"/>
                <w:b/>
                <w:sz w:val="24"/>
                <w:szCs w:val="24"/>
              </w:rPr>
            </w:pPr>
            <w:r w:rsidRPr="00476B90">
              <w:rPr>
                <w:rFonts w:cstheme="minorHAnsi"/>
                <w:b/>
                <w:sz w:val="24"/>
                <w:szCs w:val="24"/>
              </w:rPr>
              <w:t>C</w:t>
            </w:r>
            <w:r>
              <w:rPr>
                <w:rFonts w:cstheme="minorHAnsi"/>
                <w:b/>
                <w:sz w:val="24"/>
                <w:szCs w:val="24"/>
              </w:rPr>
              <w:t xml:space="preserve">onsumer </w:t>
            </w:r>
            <w:r w:rsidRPr="00476B90">
              <w:rPr>
                <w:rFonts w:cstheme="minorHAnsi"/>
                <w:b/>
                <w:sz w:val="24"/>
                <w:szCs w:val="24"/>
              </w:rPr>
              <w:t>H</w:t>
            </w:r>
            <w:r>
              <w:rPr>
                <w:rFonts w:cstheme="minorHAnsi"/>
                <w:b/>
                <w:sz w:val="24"/>
                <w:szCs w:val="24"/>
              </w:rPr>
              <w:t xml:space="preserve">ealth </w:t>
            </w:r>
            <w:r w:rsidRPr="00476B90">
              <w:rPr>
                <w:rFonts w:cstheme="minorHAnsi"/>
                <w:b/>
                <w:sz w:val="24"/>
                <w:szCs w:val="24"/>
              </w:rPr>
              <w:t>I</w:t>
            </w:r>
            <w:r>
              <w:rPr>
                <w:rFonts w:cstheme="minorHAnsi"/>
                <w:b/>
                <w:sz w:val="24"/>
                <w:szCs w:val="24"/>
              </w:rPr>
              <w:t>nformation</w:t>
            </w:r>
            <w:r w:rsidRPr="00476B90">
              <w:rPr>
                <w:rFonts w:cstheme="minorHAnsi"/>
                <w:b/>
                <w:sz w:val="24"/>
                <w:szCs w:val="24"/>
              </w:rPr>
              <w:t xml:space="preserve"> Literacy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part II</w:t>
            </w:r>
          </w:p>
          <w:p w:rsidR="009B1DD0" w:rsidRPr="00476B90" w:rsidRDefault="009B1DD0" w:rsidP="009B1DD0">
            <w:pPr>
              <w:rPr>
                <w:rFonts w:cstheme="minorHAnsi"/>
                <w:b/>
                <w:sz w:val="24"/>
                <w:szCs w:val="24"/>
              </w:rPr>
            </w:pPr>
          </w:p>
          <w:p w:rsidR="009B1DD0" w:rsidRPr="00476B90" w:rsidRDefault="009B1DD0" w:rsidP="009B1DD0">
            <w:pPr>
              <w:rPr>
                <w:rFonts w:cstheme="minorHAnsi"/>
                <w:b/>
                <w:sz w:val="24"/>
                <w:szCs w:val="24"/>
              </w:rPr>
            </w:pPr>
            <w:r w:rsidRPr="00476B90">
              <w:rPr>
                <w:rFonts w:cstheme="minorHAnsi"/>
                <w:b/>
                <w:sz w:val="24"/>
                <w:szCs w:val="24"/>
              </w:rPr>
              <w:t>Reading/discussion</w:t>
            </w:r>
          </w:p>
          <w:p w:rsidR="009B1DD0" w:rsidRPr="00476B90" w:rsidRDefault="009B1DD0" w:rsidP="009B1DD0">
            <w:pPr>
              <w:rPr>
                <w:rFonts w:cstheme="minorHAnsi"/>
                <w:b/>
                <w:sz w:val="24"/>
                <w:szCs w:val="24"/>
              </w:rPr>
            </w:pPr>
          </w:p>
          <w:p w:rsidR="009B1DD0" w:rsidRDefault="009B1DD0" w:rsidP="009B1DD0">
            <w:pPr>
              <w:rPr>
                <w:rFonts w:cstheme="minorHAnsi"/>
                <w:sz w:val="24"/>
                <w:szCs w:val="24"/>
              </w:rPr>
            </w:pPr>
            <w:r w:rsidRPr="00476B90">
              <w:rPr>
                <w:rFonts w:cstheme="minorHAnsi"/>
                <w:sz w:val="24"/>
                <w:szCs w:val="24"/>
              </w:rPr>
              <w:t xml:space="preserve">Huff, C. </w:t>
            </w:r>
            <w:r>
              <w:rPr>
                <w:rFonts w:cstheme="minorHAnsi"/>
                <w:sz w:val="24"/>
                <w:szCs w:val="24"/>
              </w:rPr>
              <w:t xml:space="preserve">(2011). </w:t>
            </w:r>
            <w:r w:rsidRPr="00476B90">
              <w:rPr>
                <w:rFonts w:cstheme="minorHAnsi"/>
                <w:sz w:val="24"/>
                <w:szCs w:val="24"/>
              </w:rPr>
              <w:t xml:space="preserve">Does your patient really understand? </w:t>
            </w:r>
            <w:r w:rsidRPr="00004455">
              <w:rPr>
                <w:rFonts w:cstheme="minorHAnsi"/>
                <w:i/>
                <w:sz w:val="24"/>
                <w:szCs w:val="24"/>
              </w:rPr>
              <w:t>Health &amp; Hospital Networks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476B9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October, </w:t>
            </w:r>
            <w:r w:rsidRPr="00476B90">
              <w:rPr>
                <w:rFonts w:cstheme="minorHAnsi"/>
                <w:sz w:val="24"/>
                <w:szCs w:val="24"/>
              </w:rPr>
              <w:t>34-38.</w:t>
            </w:r>
          </w:p>
          <w:p w:rsidR="009B1DD0" w:rsidRPr="00476B90" w:rsidRDefault="009B1DD0" w:rsidP="009B1DD0">
            <w:pPr>
              <w:rPr>
                <w:rFonts w:cstheme="minorHAnsi"/>
                <w:sz w:val="24"/>
                <w:szCs w:val="24"/>
              </w:rPr>
            </w:pPr>
          </w:p>
          <w:p w:rsidR="009B1DD0" w:rsidRPr="00476B90" w:rsidRDefault="009B1DD0" w:rsidP="009B1DD0">
            <w:pPr>
              <w:rPr>
                <w:rFonts w:cstheme="minorHAnsi"/>
                <w:sz w:val="24"/>
                <w:szCs w:val="24"/>
              </w:rPr>
            </w:pPr>
            <w:r w:rsidRPr="00476B90">
              <w:rPr>
                <w:rFonts w:cstheme="minorHAnsi"/>
                <w:sz w:val="24"/>
                <w:szCs w:val="24"/>
              </w:rPr>
              <w:t xml:space="preserve">Malachowski, M. </w:t>
            </w:r>
            <w:r>
              <w:rPr>
                <w:rFonts w:cstheme="minorHAnsi"/>
                <w:sz w:val="24"/>
                <w:szCs w:val="24"/>
              </w:rPr>
              <w:t xml:space="preserve">(2011). </w:t>
            </w:r>
            <w:r w:rsidRPr="00476B90">
              <w:rPr>
                <w:rFonts w:cstheme="minorHAnsi"/>
                <w:sz w:val="24"/>
                <w:szCs w:val="24"/>
              </w:rPr>
              <w:t xml:space="preserve">Public libraries and health literacy. </w:t>
            </w:r>
            <w:r w:rsidRPr="00004455">
              <w:rPr>
                <w:rFonts w:cstheme="minorHAnsi"/>
                <w:i/>
                <w:sz w:val="24"/>
                <w:szCs w:val="24"/>
              </w:rPr>
              <w:t>Computers in Libraries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476B9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December, </w:t>
            </w:r>
            <w:r w:rsidRPr="00476B90">
              <w:rPr>
                <w:rFonts w:cstheme="minorHAnsi"/>
                <w:sz w:val="24"/>
                <w:szCs w:val="24"/>
              </w:rPr>
              <w:t xml:space="preserve">5-9. </w:t>
            </w:r>
          </w:p>
          <w:p w:rsidR="009B1DD0" w:rsidRPr="00476B90" w:rsidRDefault="009B1DD0" w:rsidP="009B1DD0">
            <w:pPr>
              <w:rPr>
                <w:rFonts w:cstheme="minorHAnsi"/>
                <w:sz w:val="24"/>
                <w:szCs w:val="24"/>
              </w:rPr>
            </w:pPr>
          </w:p>
          <w:p w:rsidR="009B1DD0" w:rsidRPr="00476B90" w:rsidRDefault="009B1DD0" w:rsidP="009B1DD0">
            <w:pPr>
              <w:rPr>
                <w:rFonts w:cstheme="minorHAnsi"/>
                <w:sz w:val="24"/>
                <w:szCs w:val="24"/>
              </w:rPr>
            </w:pPr>
            <w:r w:rsidRPr="00476B90">
              <w:rPr>
                <w:rFonts w:cstheme="minorHAnsi"/>
                <w:sz w:val="24"/>
                <w:szCs w:val="24"/>
              </w:rPr>
              <w:t>Mancuso, JM.</w:t>
            </w:r>
            <w:r>
              <w:rPr>
                <w:rFonts w:cstheme="minorHAnsi"/>
                <w:sz w:val="24"/>
                <w:szCs w:val="24"/>
              </w:rPr>
              <w:t xml:space="preserve"> (2008).</w:t>
            </w:r>
            <w:r w:rsidRPr="00476B90">
              <w:rPr>
                <w:rFonts w:cstheme="minorHAnsi"/>
                <w:sz w:val="24"/>
                <w:szCs w:val="24"/>
              </w:rPr>
              <w:t xml:space="preserve"> Health literacy: A concept/dimensional analysis.  </w:t>
            </w:r>
            <w:r w:rsidRPr="00DB2A7C">
              <w:rPr>
                <w:rFonts w:cstheme="minorHAnsi"/>
                <w:i/>
                <w:iCs/>
                <w:sz w:val="24"/>
                <w:szCs w:val="24"/>
              </w:rPr>
              <w:t>Nursing and Health Sciences</w:t>
            </w:r>
            <w:r w:rsidRPr="00476B90">
              <w:rPr>
                <w:rFonts w:cstheme="minorHAnsi"/>
                <w:sz w:val="24"/>
                <w:szCs w:val="24"/>
              </w:rPr>
              <w:t xml:space="preserve">, </w:t>
            </w:r>
            <w:r w:rsidRPr="00DB2A7C">
              <w:rPr>
                <w:rFonts w:cstheme="minorHAnsi"/>
                <w:bCs/>
                <w:sz w:val="24"/>
                <w:szCs w:val="24"/>
              </w:rPr>
              <w:t>10</w:t>
            </w:r>
            <w:r w:rsidRPr="00476B90">
              <w:rPr>
                <w:rFonts w:cstheme="minorHAnsi"/>
                <w:sz w:val="24"/>
                <w:szCs w:val="24"/>
              </w:rPr>
              <w:t>, 248–255.</w:t>
            </w:r>
          </w:p>
          <w:p w:rsidR="009B1DD0" w:rsidRPr="00476B90" w:rsidRDefault="009B1DD0" w:rsidP="009B1DD0">
            <w:pPr>
              <w:rPr>
                <w:rFonts w:cstheme="minorHAnsi"/>
                <w:sz w:val="24"/>
                <w:szCs w:val="24"/>
              </w:rPr>
            </w:pPr>
          </w:p>
          <w:p w:rsidR="009B1DD0" w:rsidRPr="00476B90" w:rsidRDefault="009B1DD0" w:rsidP="009B1DD0">
            <w:pPr>
              <w:rPr>
                <w:rFonts w:cstheme="minorHAnsi"/>
                <w:sz w:val="24"/>
                <w:szCs w:val="24"/>
              </w:rPr>
            </w:pPr>
            <w:r w:rsidRPr="00D8291C">
              <w:rPr>
                <w:rFonts w:cstheme="minorHAnsi"/>
                <w:b/>
                <w:sz w:val="24"/>
                <w:szCs w:val="24"/>
              </w:rPr>
              <w:t>UnityPoint Health:</w:t>
            </w:r>
            <w:r w:rsidRPr="00D8291C">
              <w:rPr>
                <w:rFonts w:cstheme="minorHAnsi"/>
                <w:sz w:val="24"/>
                <w:szCs w:val="24"/>
              </w:rPr>
              <w:t xml:space="preserve"> </w:t>
            </w:r>
            <w:hyperlink r:id="rId13" w:history="1">
              <w:r w:rsidRPr="00476B90">
                <w:rPr>
                  <w:rStyle w:val="Hyperlink"/>
                  <w:rFonts w:cstheme="minorHAnsi"/>
                  <w:sz w:val="24"/>
                  <w:szCs w:val="24"/>
                </w:rPr>
                <w:t>http://www.unitypoint.org/health-literacy.aspx</w:t>
              </w:r>
            </w:hyperlink>
          </w:p>
          <w:p w:rsidR="009B1DD0" w:rsidRDefault="009B1DD0" w:rsidP="009B1DD0">
            <w:pPr>
              <w:rPr>
                <w:b/>
                <w:color w:val="FF0000"/>
                <w:sz w:val="24"/>
                <w:szCs w:val="24"/>
              </w:rPr>
            </w:pPr>
          </w:p>
          <w:p w:rsidR="009B1DD0" w:rsidRDefault="009B1DD0" w:rsidP="009B1DD0">
            <w:pPr>
              <w:rPr>
                <w:color w:val="FF0000"/>
                <w:sz w:val="24"/>
                <w:szCs w:val="24"/>
              </w:rPr>
            </w:pPr>
            <w:r w:rsidRPr="00D8291C">
              <w:rPr>
                <w:b/>
                <w:sz w:val="24"/>
                <w:szCs w:val="24"/>
              </w:rPr>
              <w:t>NIH Plain Language:</w:t>
            </w:r>
            <w:r w:rsidRPr="00D8291C">
              <w:rPr>
                <w:rFonts w:cstheme="minorHAnsi"/>
                <w:sz w:val="24"/>
                <w:szCs w:val="24"/>
              </w:rPr>
              <w:t xml:space="preserve">  </w:t>
            </w:r>
            <w:hyperlink r:id="rId14" w:history="1">
              <w:r w:rsidRPr="00CB15AB">
                <w:rPr>
                  <w:rStyle w:val="Hyperlink"/>
                  <w:sz w:val="24"/>
                  <w:szCs w:val="24"/>
                </w:rPr>
                <w:t>http://www.nih.gov/clearcommunication/plainlanguage/index.htm</w:t>
              </w:r>
            </w:hyperlink>
          </w:p>
          <w:p w:rsidR="009B1DD0" w:rsidRDefault="009B1DD0" w:rsidP="009B1DD0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9B1DD0" w:rsidRDefault="009B1DD0" w:rsidP="009B1DD0">
            <w:pPr>
              <w:rPr>
                <w:rFonts w:cstheme="minorHAnsi"/>
                <w:sz w:val="24"/>
                <w:szCs w:val="24"/>
              </w:rPr>
            </w:pPr>
            <w:r w:rsidRPr="00D8291C">
              <w:rPr>
                <w:rFonts w:cstheme="minorHAnsi"/>
                <w:b/>
                <w:sz w:val="24"/>
                <w:szCs w:val="24"/>
              </w:rPr>
              <w:t>Medical Library Association:</w:t>
            </w:r>
            <w:r w:rsidRPr="00D8291C">
              <w:rPr>
                <w:rFonts w:cstheme="minorHAnsi"/>
                <w:sz w:val="24"/>
                <w:szCs w:val="24"/>
              </w:rPr>
              <w:t xml:space="preserve"> </w:t>
            </w:r>
            <w:hyperlink r:id="rId15" w:history="1">
              <w:r w:rsidRPr="006D1D38">
                <w:rPr>
                  <w:rStyle w:val="Hyperlink"/>
                  <w:rFonts w:cstheme="minorHAnsi"/>
                  <w:sz w:val="24"/>
                  <w:szCs w:val="24"/>
                </w:rPr>
                <w:t>https://www.mlanet.org/for-health-consumers/medspeak</w:t>
              </w:r>
            </w:hyperlink>
          </w:p>
          <w:p w:rsidR="009B1DD0" w:rsidRPr="00476B90" w:rsidRDefault="009B1DD0" w:rsidP="009B1DD0">
            <w:pPr>
              <w:rPr>
                <w:rFonts w:cstheme="minorHAnsi"/>
                <w:sz w:val="24"/>
                <w:szCs w:val="24"/>
              </w:rPr>
            </w:pPr>
          </w:p>
          <w:p w:rsidR="009B1DD0" w:rsidRDefault="009B1DD0" w:rsidP="009B1DD0">
            <w:pPr>
              <w:rPr>
                <w:rStyle w:val="fnt0"/>
                <w:rFonts w:cstheme="minorHAnsi"/>
                <w:sz w:val="24"/>
                <w:szCs w:val="24"/>
              </w:rPr>
            </w:pPr>
            <w:r w:rsidRPr="00476B90">
              <w:rPr>
                <w:rStyle w:val="fnt0"/>
                <w:rFonts w:cstheme="minorHAnsi"/>
                <w:b/>
                <w:sz w:val="24"/>
                <w:szCs w:val="24"/>
              </w:rPr>
              <w:t>Question:</w:t>
            </w:r>
            <w:r w:rsidRPr="00476B90">
              <w:rPr>
                <w:rStyle w:val="fnt0"/>
                <w:rFonts w:cstheme="minorHAnsi"/>
                <w:sz w:val="24"/>
                <w:szCs w:val="24"/>
              </w:rPr>
              <w:t xml:space="preserve"> Are providers of CHI doing as much as possible to assure that materials are comprehensible by most, if not all their users? What else can be done?</w:t>
            </w:r>
          </w:p>
          <w:p w:rsidR="009B1DD0" w:rsidRDefault="009B1DD0" w:rsidP="006B0BB2">
            <w:pPr>
              <w:rPr>
                <w:rFonts w:cstheme="minorHAnsi"/>
                <w:b/>
                <w:sz w:val="24"/>
                <w:szCs w:val="24"/>
              </w:rPr>
            </w:pPr>
          </w:p>
          <w:p w:rsidR="009B1DD0" w:rsidRPr="00476B90" w:rsidRDefault="009B1DD0" w:rsidP="009B1DD0">
            <w:pPr>
              <w:rPr>
                <w:rStyle w:val="fnt0"/>
                <w:rFonts w:cstheme="minorHAnsi"/>
                <w:b/>
                <w:sz w:val="24"/>
                <w:szCs w:val="24"/>
              </w:rPr>
            </w:pPr>
            <w:r w:rsidRPr="00476B90">
              <w:rPr>
                <w:rStyle w:val="fnt0"/>
                <w:rFonts w:cstheme="minorHAnsi"/>
                <w:b/>
                <w:sz w:val="24"/>
                <w:szCs w:val="24"/>
              </w:rPr>
              <w:t>Health information behavior</w:t>
            </w:r>
          </w:p>
          <w:p w:rsidR="009B1DD0" w:rsidRPr="00476B90" w:rsidRDefault="009B1DD0" w:rsidP="009B1DD0">
            <w:pPr>
              <w:rPr>
                <w:rFonts w:cstheme="minorHAnsi"/>
                <w:b/>
                <w:sz w:val="24"/>
                <w:szCs w:val="24"/>
              </w:rPr>
            </w:pPr>
          </w:p>
          <w:p w:rsidR="009B1DD0" w:rsidRPr="00AA5EA7" w:rsidRDefault="009B1DD0" w:rsidP="009B1DD0">
            <w:pPr>
              <w:rPr>
                <w:rFonts w:cstheme="minorHAnsi"/>
                <w:b/>
                <w:sz w:val="24"/>
                <w:szCs w:val="24"/>
              </w:rPr>
            </w:pPr>
            <w:r w:rsidRPr="00AA5EA7">
              <w:rPr>
                <w:rFonts w:cstheme="minorHAnsi"/>
                <w:b/>
                <w:sz w:val="24"/>
                <w:szCs w:val="24"/>
              </w:rPr>
              <w:lastRenderedPageBreak/>
              <w:t>Reading/discussion</w:t>
            </w:r>
          </w:p>
          <w:p w:rsidR="009B1DD0" w:rsidRPr="00476B90" w:rsidRDefault="009B1DD0" w:rsidP="009B1DD0">
            <w:pPr>
              <w:rPr>
                <w:rFonts w:cstheme="minorHAnsi"/>
                <w:b/>
                <w:sz w:val="24"/>
                <w:szCs w:val="24"/>
              </w:rPr>
            </w:pPr>
          </w:p>
          <w:p w:rsidR="009B1DD0" w:rsidRDefault="009B1DD0" w:rsidP="009B1DD0">
            <w:pPr>
              <w:rPr>
                <w:rStyle w:val="Hyperlink"/>
                <w:rFonts w:cstheme="minorHAnsi"/>
                <w:b/>
                <w:color w:val="auto"/>
                <w:sz w:val="24"/>
                <w:szCs w:val="24"/>
              </w:rPr>
            </w:pPr>
            <w:r w:rsidRPr="00476B90">
              <w:rPr>
                <w:rStyle w:val="fnt0"/>
                <w:rFonts w:cstheme="minorHAnsi"/>
                <w:sz w:val="24"/>
                <w:szCs w:val="24"/>
              </w:rPr>
              <w:t>Health Belief Model –</w:t>
            </w:r>
            <w:hyperlink r:id="rId16" w:history="1">
              <w:r w:rsidR="00721113" w:rsidRPr="00FA548B">
                <w:rPr>
                  <w:rStyle w:val="Hyperlink"/>
                  <w:rFonts w:cstheme="minorHAnsi"/>
                  <w:b/>
                  <w:sz w:val="24"/>
                  <w:szCs w:val="24"/>
                </w:rPr>
                <w:t>http://www.jblearning.com/samples/0763743836/chapter%204.pdf</w:t>
              </w:r>
            </w:hyperlink>
          </w:p>
          <w:p w:rsidR="00721113" w:rsidRDefault="00721113" w:rsidP="009B1DD0">
            <w:pPr>
              <w:rPr>
                <w:rStyle w:val="Hyperlink"/>
                <w:rFonts w:cstheme="minorHAnsi"/>
                <w:b/>
                <w:color w:val="auto"/>
                <w:sz w:val="24"/>
                <w:szCs w:val="24"/>
              </w:rPr>
            </w:pPr>
          </w:p>
          <w:p w:rsidR="00721113" w:rsidRPr="00476B90" w:rsidRDefault="00721113" w:rsidP="00721113">
            <w:pPr>
              <w:rPr>
                <w:rFonts w:cstheme="minorHAnsi"/>
                <w:b/>
                <w:sz w:val="24"/>
                <w:szCs w:val="24"/>
              </w:rPr>
            </w:pPr>
            <w:r w:rsidRPr="00476B90">
              <w:rPr>
                <w:rFonts w:cstheme="minorHAnsi"/>
                <w:b/>
                <w:sz w:val="24"/>
                <w:szCs w:val="24"/>
              </w:rPr>
              <w:t>Questions:</w:t>
            </w:r>
          </w:p>
          <w:p w:rsidR="00721113" w:rsidRDefault="00721113" w:rsidP="009B1DD0">
            <w:pPr>
              <w:rPr>
                <w:rStyle w:val="Hyperlink"/>
                <w:rFonts w:cstheme="minorHAnsi"/>
                <w:b/>
                <w:color w:val="auto"/>
                <w:sz w:val="24"/>
                <w:szCs w:val="24"/>
              </w:rPr>
            </w:pPr>
            <w:r w:rsidRPr="00476B90">
              <w:rPr>
                <w:rStyle w:val="fnt0"/>
                <w:rFonts w:cstheme="minorHAnsi"/>
                <w:sz w:val="24"/>
                <w:szCs w:val="24"/>
              </w:rPr>
              <w:t>What are the strengths and weaknesses relative to the Health Belief Mode</w:t>
            </w:r>
            <w:r>
              <w:rPr>
                <w:rStyle w:val="fnt0"/>
                <w:rFonts w:cstheme="minorHAnsi"/>
                <w:sz w:val="24"/>
                <w:szCs w:val="24"/>
              </w:rPr>
              <w:t>l</w:t>
            </w:r>
            <w:r w:rsidRPr="00476B90">
              <w:rPr>
                <w:rStyle w:val="fnt0"/>
                <w:rFonts w:cstheme="minorHAnsi"/>
                <w:sz w:val="24"/>
                <w:szCs w:val="24"/>
              </w:rPr>
              <w:t>?</w:t>
            </w:r>
          </w:p>
          <w:p w:rsidR="00000B87" w:rsidRPr="00476B90" w:rsidRDefault="00000B87" w:rsidP="007211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6" w:type="dxa"/>
          </w:tcPr>
          <w:p w:rsidR="00000B87" w:rsidRDefault="00000B87" w:rsidP="0099462C"/>
        </w:tc>
      </w:tr>
      <w:tr w:rsidR="00000B87" w:rsidTr="00BA224E">
        <w:tc>
          <w:tcPr>
            <w:tcW w:w="828" w:type="dxa"/>
          </w:tcPr>
          <w:p w:rsidR="00000B87" w:rsidRDefault="00000B87" w:rsidP="0099462C">
            <w:r>
              <w:lastRenderedPageBreak/>
              <w:t>9/</w:t>
            </w:r>
            <w:r w:rsidR="00B37716">
              <w:t>21</w:t>
            </w:r>
          </w:p>
          <w:p w:rsidR="00000B87" w:rsidRDefault="00000B87" w:rsidP="0099462C"/>
          <w:p w:rsidR="00000B87" w:rsidRDefault="00000B87" w:rsidP="0099462C"/>
        </w:tc>
        <w:tc>
          <w:tcPr>
            <w:tcW w:w="7492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92"/>
              <w:gridCol w:w="1256"/>
            </w:tblGrid>
            <w:tr w:rsidR="006B0BB2" w:rsidTr="0099462C">
              <w:tc>
                <w:tcPr>
                  <w:tcW w:w="7492" w:type="dxa"/>
                </w:tcPr>
                <w:p w:rsidR="009B1DD0" w:rsidRPr="009B1DD0" w:rsidRDefault="009B1DD0" w:rsidP="009B1DD0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9B1DD0">
                    <w:rPr>
                      <w:rFonts w:cstheme="minorHAnsi"/>
                      <w:b/>
                      <w:sz w:val="24"/>
                      <w:szCs w:val="24"/>
                    </w:rPr>
                    <w:t>Consumer Health Information in North Carolina</w:t>
                  </w:r>
                </w:p>
                <w:p w:rsidR="009B1DD0" w:rsidRPr="009B1DD0" w:rsidRDefault="009B1DD0" w:rsidP="009B1DD0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:rsidR="009B1DD0" w:rsidRPr="009B1DD0" w:rsidRDefault="009B1DD0" w:rsidP="009B1DD0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B1DD0">
                    <w:rPr>
                      <w:rFonts w:eastAsia="Times New Roman" w:cs="Times New Roman"/>
                      <w:sz w:val="24"/>
                      <w:szCs w:val="24"/>
                    </w:rPr>
                    <w:t xml:space="preserve">Role of Consumer Health Librarian (scroll down to this heading): </w:t>
                  </w:r>
                  <w:hyperlink r:id="rId17" w:anchor="A7" w:history="1">
                    <w:r w:rsidRPr="009B1DD0">
                      <w:rPr>
                        <w:rFonts w:eastAsia="Times New Roman" w:cs="Times New Roman"/>
                        <w:sz w:val="24"/>
                        <w:szCs w:val="24"/>
                        <w:u w:val="single"/>
                      </w:rPr>
                      <w:t>http://nnlm.gov/outreach/consumer/hlthlit.html#A7</w:t>
                    </w:r>
                  </w:hyperlink>
                </w:p>
                <w:p w:rsidR="009B1DD0" w:rsidRDefault="00D4142C" w:rsidP="009B1DD0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--------------------------------</w:t>
                  </w:r>
                </w:p>
                <w:p w:rsidR="009B1DD0" w:rsidRPr="009B1DD0" w:rsidRDefault="009B1DD0" w:rsidP="009B1DD0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9B1DD0" w:rsidRPr="009B1DD0" w:rsidRDefault="009B1DD0" w:rsidP="009B1DD0">
                  <w:pPr>
                    <w:rPr>
                      <w:rStyle w:val="fnt0"/>
                      <w:rFonts w:cstheme="minorHAnsi"/>
                      <w:sz w:val="24"/>
                      <w:szCs w:val="24"/>
                    </w:rPr>
                  </w:pPr>
                  <w:r w:rsidRPr="009B1DD0">
                    <w:rPr>
                      <w:rStyle w:val="fnt0"/>
                      <w:rFonts w:cstheme="minorHAnsi"/>
                      <w:b/>
                      <w:sz w:val="24"/>
                      <w:szCs w:val="24"/>
                    </w:rPr>
                    <w:t>Please bring your laptops to class today</w:t>
                  </w:r>
                </w:p>
                <w:p w:rsidR="009B1DD0" w:rsidRPr="009B1DD0" w:rsidRDefault="009B1DD0" w:rsidP="009B1DD0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9B1DD0" w:rsidRPr="009B1DD0" w:rsidRDefault="009B1DD0" w:rsidP="009B1DD0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9B1DD0">
                    <w:rPr>
                      <w:rFonts w:cstheme="minorHAnsi"/>
                      <w:sz w:val="24"/>
                      <w:szCs w:val="24"/>
                    </w:rPr>
                    <w:t xml:space="preserve">UNC Libraries: </w:t>
                  </w:r>
                  <w:hyperlink r:id="rId18" w:history="1">
                    <w:r w:rsidRPr="009B1DD0">
                      <w:rPr>
                        <w:rStyle w:val="Hyperlink"/>
                        <w:rFonts w:cstheme="minorHAnsi"/>
                        <w:color w:val="auto"/>
                        <w:sz w:val="24"/>
                        <w:szCs w:val="24"/>
                      </w:rPr>
                      <w:t>http://library.unc.edu/</w:t>
                    </w:r>
                  </w:hyperlink>
                </w:p>
                <w:p w:rsidR="009B1DD0" w:rsidRPr="009B1DD0" w:rsidRDefault="009B1DD0" w:rsidP="009B1DD0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9B1DD0" w:rsidRPr="009B1DD0" w:rsidRDefault="009B1DD0" w:rsidP="009B1DD0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9B1DD0">
                    <w:rPr>
                      <w:rFonts w:cstheme="minorHAnsi"/>
                      <w:sz w:val="24"/>
                      <w:szCs w:val="24"/>
                    </w:rPr>
                    <w:t xml:space="preserve">Consumer Health Complete – </w:t>
                  </w:r>
                  <w:r w:rsidRPr="009B1DD0">
                    <w:rPr>
                      <w:rFonts w:cstheme="minorHAnsi"/>
                      <w:b/>
                      <w:sz w:val="24"/>
                      <w:szCs w:val="24"/>
                    </w:rPr>
                    <w:t>in CH section</w:t>
                  </w:r>
                  <w:r w:rsidRPr="009B1DD0">
                    <w:rPr>
                      <w:rFonts w:cstheme="minorHAnsi"/>
                      <w:sz w:val="24"/>
                      <w:szCs w:val="24"/>
                    </w:rPr>
                    <w:t xml:space="preserve">: </w:t>
                  </w:r>
                  <w:hyperlink r:id="rId19" w:history="1">
                    <w:r w:rsidRPr="009B1DD0">
                      <w:rPr>
                        <w:rStyle w:val="Hyperlink"/>
                        <w:rFonts w:cstheme="minorHAnsi"/>
                        <w:color w:val="auto"/>
                        <w:sz w:val="24"/>
                        <w:szCs w:val="24"/>
                      </w:rPr>
                      <w:t>http://eresources.lib.unc.edu/eid/</w:t>
                    </w:r>
                  </w:hyperlink>
                </w:p>
                <w:p w:rsidR="009B1DD0" w:rsidRPr="009B1DD0" w:rsidRDefault="009B1DD0" w:rsidP="009B1DD0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9B1DD0" w:rsidRPr="009B1DD0" w:rsidRDefault="009B1DD0" w:rsidP="009B1DD0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9B1DD0">
                    <w:rPr>
                      <w:rFonts w:cstheme="minorHAnsi"/>
                      <w:sz w:val="24"/>
                      <w:szCs w:val="24"/>
                    </w:rPr>
                    <w:t xml:space="preserve">MedlinePlus - </w:t>
                  </w:r>
                  <w:hyperlink r:id="rId20" w:history="1">
                    <w:r w:rsidRPr="009B1DD0">
                      <w:rPr>
                        <w:rStyle w:val="Hyperlink"/>
                        <w:rFonts w:cstheme="minorHAnsi"/>
                        <w:color w:val="auto"/>
                        <w:sz w:val="24"/>
                        <w:szCs w:val="24"/>
                      </w:rPr>
                      <w:t>http://www.nlm.nih.gov/medlineplus/</w:t>
                    </w:r>
                  </w:hyperlink>
                </w:p>
                <w:p w:rsidR="009B1DD0" w:rsidRPr="009B1DD0" w:rsidRDefault="009B1DD0" w:rsidP="009B1DD0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9B1DD0" w:rsidRPr="009B1DD0" w:rsidRDefault="009B1DD0" w:rsidP="009B1DD0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9B1DD0">
                    <w:rPr>
                      <w:rFonts w:cstheme="minorHAnsi"/>
                      <w:sz w:val="24"/>
                      <w:szCs w:val="24"/>
                    </w:rPr>
                    <w:t xml:space="preserve">NC Health Info - </w:t>
                  </w:r>
                  <w:hyperlink r:id="rId21" w:history="1">
                    <w:r w:rsidRPr="009B1DD0">
                      <w:rPr>
                        <w:rStyle w:val="Hyperlink"/>
                        <w:rFonts w:cstheme="minorHAnsi"/>
                        <w:color w:val="auto"/>
                        <w:sz w:val="24"/>
                        <w:szCs w:val="24"/>
                      </w:rPr>
                      <w:t>http://hsl.lib.unc.edu/nchealthinfo</w:t>
                    </w:r>
                  </w:hyperlink>
                  <w:r w:rsidRPr="009B1DD0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</w:p>
                <w:p w:rsidR="009B1DD0" w:rsidRPr="009B1DD0" w:rsidRDefault="009B1DD0" w:rsidP="009B1DD0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9B1DD0" w:rsidRPr="009B1DD0" w:rsidRDefault="009B1DD0" w:rsidP="009B1DD0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9B1DD0">
                    <w:rPr>
                      <w:rFonts w:cstheme="minorHAnsi"/>
                      <w:b/>
                      <w:sz w:val="24"/>
                      <w:szCs w:val="24"/>
                    </w:rPr>
                    <w:t xml:space="preserve">Also: </w:t>
                  </w:r>
                </w:p>
                <w:p w:rsidR="009B1DD0" w:rsidRPr="009B1DD0" w:rsidRDefault="009B1DD0" w:rsidP="009B1DD0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9B1DD0">
                    <w:rPr>
                      <w:rFonts w:cstheme="minorHAnsi"/>
                      <w:sz w:val="24"/>
                      <w:szCs w:val="24"/>
                    </w:rPr>
                    <w:t xml:space="preserve">PubMed - </w:t>
                  </w:r>
                  <w:hyperlink r:id="rId22" w:history="1">
                    <w:r w:rsidRPr="009B1DD0">
                      <w:rPr>
                        <w:rStyle w:val="Hyperlink"/>
                        <w:rFonts w:cstheme="minorHAnsi"/>
                        <w:color w:val="auto"/>
                        <w:sz w:val="24"/>
                        <w:szCs w:val="24"/>
                      </w:rPr>
                      <w:t>http://www.ncbi.nlm.nih.gov/pubmed</w:t>
                    </w:r>
                  </w:hyperlink>
                </w:p>
                <w:p w:rsidR="009B1DD0" w:rsidRPr="009B1DD0" w:rsidRDefault="009B1DD0" w:rsidP="009B1DD0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9B1DD0" w:rsidRPr="009B1DD0" w:rsidRDefault="009B1DD0" w:rsidP="009B1DD0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9B1DD0">
                    <w:rPr>
                      <w:rFonts w:cstheme="minorHAnsi"/>
                      <w:sz w:val="24"/>
                      <w:szCs w:val="24"/>
                    </w:rPr>
                    <w:t xml:space="preserve">CINHAL – listed alphabetically in: </w:t>
                  </w:r>
                  <w:hyperlink r:id="rId23" w:history="1">
                    <w:r w:rsidRPr="009B1DD0">
                      <w:rPr>
                        <w:rStyle w:val="Hyperlink"/>
                        <w:rFonts w:cstheme="minorHAnsi"/>
                        <w:color w:val="auto"/>
                        <w:sz w:val="24"/>
                        <w:szCs w:val="24"/>
                      </w:rPr>
                      <w:t>http://eresources.lib.unc.edu/eid/</w:t>
                    </w:r>
                  </w:hyperlink>
                </w:p>
                <w:p w:rsidR="009B1DD0" w:rsidRPr="009B1DD0" w:rsidRDefault="009B1DD0" w:rsidP="009B1DD0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9B1DD0" w:rsidRPr="009B1DD0" w:rsidRDefault="009B1DD0" w:rsidP="009B1DD0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9B1DD0">
                    <w:rPr>
                      <w:rFonts w:cstheme="minorHAnsi"/>
                      <w:b/>
                      <w:sz w:val="24"/>
                      <w:szCs w:val="24"/>
                    </w:rPr>
                    <w:t>Exercises and discussion</w:t>
                  </w:r>
                </w:p>
                <w:p w:rsidR="00040EF8" w:rsidRPr="00476B90" w:rsidRDefault="00040EF8" w:rsidP="00040EF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9B1DD0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r w:rsidRPr="009B1DD0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56" w:type="dxa"/>
                </w:tcPr>
                <w:p w:rsidR="006B0BB2" w:rsidRDefault="006B0BB2" w:rsidP="0099462C"/>
              </w:tc>
            </w:tr>
          </w:tbl>
          <w:p w:rsidR="00000B87" w:rsidRPr="00476B90" w:rsidRDefault="00000B87" w:rsidP="00A44F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6" w:type="dxa"/>
          </w:tcPr>
          <w:p w:rsidR="00000B87" w:rsidRDefault="00000B87" w:rsidP="0099462C"/>
        </w:tc>
      </w:tr>
      <w:tr w:rsidR="00000B87" w:rsidTr="00BA224E">
        <w:tc>
          <w:tcPr>
            <w:tcW w:w="828" w:type="dxa"/>
          </w:tcPr>
          <w:p w:rsidR="00000B87" w:rsidRDefault="00000B87" w:rsidP="0099462C">
            <w:r>
              <w:t>9/</w:t>
            </w:r>
            <w:r w:rsidR="00B37716">
              <w:t>28</w:t>
            </w:r>
          </w:p>
          <w:p w:rsidR="00000B87" w:rsidRDefault="00000B87" w:rsidP="0099462C"/>
          <w:p w:rsidR="00000B87" w:rsidRDefault="00000B87" w:rsidP="0099462C"/>
        </w:tc>
        <w:tc>
          <w:tcPr>
            <w:tcW w:w="7492" w:type="dxa"/>
          </w:tcPr>
          <w:p w:rsidR="00040EF8" w:rsidRPr="00476B90" w:rsidRDefault="00040EF8" w:rsidP="00040EF8">
            <w:pPr>
              <w:rPr>
                <w:rFonts w:cstheme="minorHAnsi"/>
                <w:sz w:val="24"/>
                <w:szCs w:val="24"/>
              </w:rPr>
            </w:pPr>
            <w:r w:rsidRPr="00476B90">
              <w:rPr>
                <w:rFonts w:cstheme="minorHAnsi"/>
                <w:b/>
                <w:sz w:val="24"/>
                <w:szCs w:val="24"/>
              </w:rPr>
              <w:t>CHI in the media</w:t>
            </w:r>
            <w:r w:rsidRPr="00476B90">
              <w:rPr>
                <w:rFonts w:cstheme="minorHAnsi"/>
                <w:sz w:val="24"/>
                <w:szCs w:val="24"/>
              </w:rPr>
              <w:t>: print, broadcasting, internet, etc.</w:t>
            </w:r>
          </w:p>
          <w:p w:rsidR="00040EF8" w:rsidRDefault="00040EF8" w:rsidP="00040EF8">
            <w:pPr>
              <w:rPr>
                <w:rFonts w:cstheme="minorHAnsi"/>
                <w:sz w:val="24"/>
                <w:szCs w:val="24"/>
              </w:rPr>
            </w:pPr>
          </w:p>
          <w:p w:rsidR="00040EF8" w:rsidRPr="00EC0F00" w:rsidRDefault="00040EF8" w:rsidP="00040EF8">
            <w:pPr>
              <w:rPr>
                <w:rFonts w:cstheme="minorHAnsi"/>
                <w:b/>
                <w:sz w:val="24"/>
                <w:szCs w:val="24"/>
              </w:rPr>
            </w:pPr>
            <w:r w:rsidRPr="00EC0F00">
              <w:rPr>
                <w:rFonts w:cstheme="minorHAnsi"/>
                <w:b/>
                <w:sz w:val="24"/>
                <w:szCs w:val="24"/>
              </w:rPr>
              <w:t xml:space="preserve">Reading/discussion  </w:t>
            </w:r>
          </w:p>
          <w:p w:rsidR="00040EF8" w:rsidRDefault="00040EF8" w:rsidP="00040EF8">
            <w:pPr>
              <w:rPr>
                <w:rFonts w:cstheme="minorHAnsi"/>
                <w:sz w:val="24"/>
                <w:szCs w:val="24"/>
              </w:rPr>
            </w:pPr>
          </w:p>
          <w:p w:rsidR="00FB4F5C" w:rsidRPr="00D154F0" w:rsidRDefault="00FB4F5C" w:rsidP="00040EF8">
            <w:pPr>
              <w:rPr>
                <w:rFonts w:cs="Trebuchet MS"/>
                <w:sz w:val="24"/>
                <w:szCs w:val="24"/>
              </w:rPr>
            </w:pPr>
            <w:r w:rsidRPr="00D154F0">
              <w:rPr>
                <w:rFonts w:cstheme="minorHAnsi"/>
                <w:sz w:val="24"/>
                <w:szCs w:val="24"/>
              </w:rPr>
              <w:t xml:space="preserve">Sullivan, H.W. and Campbell, M. (2015). Do prescription drug ads tell consumers enough about benefits and side effects? Results from the Health Information National Trends Survey, </w:t>
            </w:r>
            <w:r w:rsidR="00D154F0" w:rsidRPr="00D154F0">
              <w:rPr>
                <w:rFonts w:cstheme="minorHAnsi"/>
                <w:sz w:val="24"/>
                <w:szCs w:val="24"/>
              </w:rPr>
              <w:t xml:space="preserve">fourth administration. </w:t>
            </w:r>
            <w:proofErr w:type="spellStart"/>
            <w:r w:rsidR="00D154F0" w:rsidRPr="00D154F0">
              <w:rPr>
                <w:rFonts w:cstheme="minorHAnsi"/>
                <w:i/>
                <w:sz w:val="24"/>
                <w:szCs w:val="24"/>
              </w:rPr>
              <w:t>Journalof</w:t>
            </w:r>
            <w:proofErr w:type="spellEnd"/>
            <w:r w:rsidR="00D154F0" w:rsidRPr="00D154F0">
              <w:rPr>
                <w:rFonts w:cstheme="minorHAnsi"/>
                <w:i/>
                <w:sz w:val="24"/>
                <w:szCs w:val="24"/>
              </w:rPr>
              <w:t xml:space="preserve"> Health Communication: International Perspective,</w:t>
            </w:r>
            <w:r w:rsidR="00D154F0" w:rsidRPr="00D154F0">
              <w:rPr>
                <w:rFonts w:cstheme="minorHAnsi"/>
                <w:sz w:val="24"/>
                <w:szCs w:val="24"/>
              </w:rPr>
              <w:t xml:space="preserve"> </w:t>
            </w:r>
            <w:r w:rsidR="00D154F0" w:rsidRPr="00D154F0">
              <w:rPr>
                <w:rFonts w:cs="Trebuchet MS"/>
                <w:sz w:val="24"/>
                <w:szCs w:val="24"/>
              </w:rPr>
              <w:t>Published online: 29 Jun 2015.</w:t>
            </w:r>
          </w:p>
          <w:p w:rsidR="00D154F0" w:rsidRPr="00D154F0" w:rsidRDefault="00D154F0" w:rsidP="00040EF8">
            <w:pPr>
              <w:rPr>
                <w:rFonts w:cstheme="minorHAnsi"/>
                <w:sz w:val="24"/>
                <w:szCs w:val="24"/>
              </w:rPr>
            </w:pPr>
          </w:p>
          <w:p w:rsidR="00040EF8" w:rsidRPr="00EC0F00" w:rsidRDefault="00040EF8" w:rsidP="00040EF8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Ventola</w:t>
            </w:r>
            <w:proofErr w:type="spellEnd"/>
            <w:proofErr w:type="gramStart"/>
            <w:r>
              <w:rPr>
                <w:rFonts w:cstheme="minorHAnsi"/>
                <w:sz w:val="24"/>
                <w:szCs w:val="24"/>
              </w:rPr>
              <w:t>,  C.L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. (2011). Direct-to-consumer pharmaceutical advertising: Therapeutic or toxic? </w:t>
            </w:r>
            <w:r w:rsidRPr="00EC0F00">
              <w:rPr>
                <w:rFonts w:cstheme="minorHAnsi"/>
                <w:i/>
                <w:sz w:val="24"/>
                <w:szCs w:val="24"/>
              </w:rPr>
              <w:t>Pharmacy and Therapeutics</w:t>
            </w:r>
            <w:r>
              <w:rPr>
                <w:rFonts w:cstheme="minorHAnsi"/>
                <w:sz w:val="24"/>
                <w:szCs w:val="24"/>
              </w:rPr>
              <w:t>, 36, 10, 669-684.</w:t>
            </w:r>
          </w:p>
          <w:p w:rsidR="00040EF8" w:rsidRPr="00F81BB7" w:rsidRDefault="00040EF8" w:rsidP="00040EF8">
            <w:pPr>
              <w:rPr>
                <w:rFonts w:cstheme="minorHAnsi"/>
                <w:sz w:val="24"/>
                <w:szCs w:val="24"/>
              </w:rPr>
            </w:pPr>
          </w:p>
          <w:p w:rsidR="00040EF8" w:rsidRPr="00476B90" w:rsidRDefault="00040EF8" w:rsidP="00040EF8">
            <w:pPr>
              <w:rPr>
                <w:rFonts w:cstheme="minorHAnsi"/>
                <w:sz w:val="24"/>
                <w:szCs w:val="24"/>
              </w:rPr>
            </w:pPr>
            <w:r w:rsidRPr="00476B90">
              <w:rPr>
                <w:rFonts w:cstheme="minorHAnsi"/>
                <w:sz w:val="24"/>
                <w:szCs w:val="24"/>
              </w:rPr>
              <w:t xml:space="preserve">Think about the health and medical information you encounter in </w:t>
            </w:r>
            <w:r>
              <w:rPr>
                <w:rFonts w:cstheme="minorHAnsi"/>
                <w:sz w:val="24"/>
                <w:szCs w:val="24"/>
              </w:rPr>
              <w:t xml:space="preserve">everyday, non-research related </w:t>
            </w:r>
            <w:r w:rsidRPr="00476B90">
              <w:rPr>
                <w:rFonts w:cstheme="minorHAnsi"/>
                <w:sz w:val="24"/>
                <w:szCs w:val="24"/>
              </w:rPr>
              <w:t xml:space="preserve">media </w:t>
            </w:r>
            <w:r>
              <w:rPr>
                <w:rFonts w:cstheme="minorHAnsi"/>
                <w:sz w:val="24"/>
                <w:szCs w:val="24"/>
              </w:rPr>
              <w:t xml:space="preserve">of </w:t>
            </w:r>
            <w:r w:rsidRPr="00476B90">
              <w:rPr>
                <w:rFonts w:cstheme="minorHAnsi"/>
                <w:sz w:val="24"/>
                <w:szCs w:val="24"/>
              </w:rPr>
              <w:t>print, television, radio and on the Internet.</w:t>
            </w:r>
          </w:p>
          <w:p w:rsidR="00040EF8" w:rsidRPr="00476B90" w:rsidRDefault="00040EF8" w:rsidP="00040EF8">
            <w:pPr>
              <w:rPr>
                <w:rFonts w:cstheme="minorHAnsi"/>
                <w:sz w:val="24"/>
                <w:szCs w:val="24"/>
              </w:rPr>
            </w:pPr>
          </w:p>
          <w:p w:rsidR="00040EF8" w:rsidRPr="00476B90" w:rsidRDefault="00040EF8" w:rsidP="00040EF8">
            <w:pPr>
              <w:rPr>
                <w:rFonts w:cstheme="minorHAnsi"/>
                <w:sz w:val="24"/>
                <w:szCs w:val="24"/>
              </w:rPr>
            </w:pPr>
            <w:r w:rsidRPr="00476B90">
              <w:rPr>
                <w:rFonts w:cstheme="minorHAnsi"/>
                <w:b/>
                <w:sz w:val="24"/>
                <w:szCs w:val="24"/>
                <w:u w:val="single"/>
              </w:rPr>
              <w:t>Assignment:</w:t>
            </w:r>
            <w:r w:rsidRPr="00476B90">
              <w:rPr>
                <w:rFonts w:cstheme="minorHAnsi"/>
                <w:sz w:val="24"/>
                <w:szCs w:val="24"/>
              </w:rPr>
              <w:t xml:space="preserve"> Please write a </w:t>
            </w:r>
            <w:r>
              <w:rPr>
                <w:rFonts w:cstheme="minorHAnsi"/>
                <w:sz w:val="24"/>
                <w:szCs w:val="24"/>
              </w:rPr>
              <w:t xml:space="preserve">one-page piece </w:t>
            </w:r>
            <w:r w:rsidRPr="00476B90">
              <w:rPr>
                <w:rFonts w:cstheme="minorHAnsi"/>
                <w:sz w:val="24"/>
                <w:szCs w:val="24"/>
              </w:rPr>
              <w:t xml:space="preserve">reflecting on a CHI item or two you’ve seen recently and your thoughts about it.  </w:t>
            </w:r>
            <w:r>
              <w:rPr>
                <w:rFonts w:cstheme="minorHAnsi"/>
                <w:sz w:val="24"/>
                <w:szCs w:val="24"/>
              </w:rPr>
              <w:t xml:space="preserve">What is significant about your selected item? </w:t>
            </w:r>
            <w:r w:rsidRPr="00476B90">
              <w:rPr>
                <w:rFonts w:cstheme="minorHAnsi"/>
                <w:sz w:val="24"/>
                <w:szCs w:val="24"/>
              </w:rPr>
              <w:t>Be prepared to discuss in class.</w:t>
            </w:r>
          </w:p>
          <w:p w:rsidR="00040EF8" w:rsidRPr="00476B90" w:rsidRDefault="00040EF8" w:rsidP="00040EF8">
            <w:pPr>
              <w:rPr>
                <w:rFonts w:cstheme="minorHAnsi"/>
                <w:sz w:val="24"/>
                <w:szCs w:val="24"/>
              </w:rPr>
            </w:pPr>
            <w:r w:rsidRPr="00476B9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C3D1E" w:rsidRDefault="00040EF8" w:rsidP="00040E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Also review the below website on </w:t>
            </w:r>
          </w:p>
          <w:p w:rsidR="00040EF8" w:rsidRPr="003F2357" w:rsidRDefault="007C3D1E" w:rsidP="00040E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evaluat</w:t>
            </w:r>
            <w:r w:rsidR="00040EF8" w:rsidRPr="003F2357">
              <w:rPr>
                <w:rFonts w:cstheme="minorHAnsi"/>
                <w:sz w:val="24"/>
                <w:szCs w:val="24"/>
              </w:rPr>
              <w:t xml:space="preserve">ion of CHI materials </w:t>
            </w:r>
            <w:r w:rsidR="00040EF8">
              <w:rPr>
                <w:rFonts w:cstheme="minorHAnsi"/>
                <w:sz w:val="24"/>
                <w:szCs w:val="24"/>
              </w:rPr>
              <w:t>on the w</w:t>
            </w:r>
            <w:r w:rsidR="00040EF8" w:rsidRPr="003F2357">
              <w:rPr>
                <w:rFonts w:cstheme="minorHAnsi"/>
                <w:sz w:val="24"/>
                <w:szCs w:val="24"/>
              </w:rPr>
              <w:t>eb</w:t>
            </w:r>
            <w:r w:rsidR="00040EF8">
              <w:rPr>
                <w:rFonts w:cstheme="minorHAnsi"/>
                <w:sz w:val="24"/>
                <w:szCs w:val="24"/>
              </w:rPr>
              <w:t>.</w:t>
            </w:r>
          </w:p>
          <w:p w:rsidR="00040EF8" w:rsidRPr="003F2357" w:rsidRDefault="00040EF8" w:rsidP="00040EF8">
            <w:pPr>
              <w:rPr>
                <w:rFonts w:cstheme="minorHAnsi"/>
                <w:sz w:val="24"/>
                <w:szCs w:val="24"/>
              </w:rPr>
            </w:pPr>
          </w:p>
          <w:p w:rsidR="00040EF8" w:rsidRPr="003F2357" w:rsidRDefault="00040EF8" w:rsidP="00040EF8">
            <w:pPr>
              <w:rPr>
                <w:rFonts w:cstheme="minorHAnsi"/>
                <w:sz w:val="24"/>
                <w:szCs w:val="24"/>
              </w:rPr>
            </w:pPr>
            <w:r w:rsidRPr="003F2357">
              <w:rPr>
                <w:rFonts w:eastAsia="Times New Roman" w:cstheme="minorHAnsi"/>
                <w:sz w:val="24"/>
                <w:szCs w:val="24"/>
              </w:rPr>
              <w:t xml:space="preserve">Health on the Net Foundation. HONCode. </w:t>
            </w:r>
            <w:hyperlink r:id="rId24" w:history="1">
              <w:r w:rsidRPr="003F2357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http://www.hon.ch/HONcode/Patients/Visitor/visitor.html</w:t>
              </w:r>
            </w:hyperlink>
          </w:p>
          <w:p w:rsidR="00263104" w:rsidRPr="00476B90" w:rsidRDefault="00263104" w:rsidP="00040EF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6" w:type="dxa"/>
          </w:tcPr>
          <w:p w:rsidR="00000B87" w:rsidRDefault="00000B87" w:rsidP="0099462C"/>
        </w:tc>
      </w:tr>
      <w:tr w:rsidR="00000B87" w:rsidTr="00BA224E">
        <w:tc>
          <w:tcPr>
            <w:tcW w:w="828" w:type="dxa"/>
          </w:tcPr>
          <w:p w:rsidR="00000B87" w:rsidRDefault="00B37716" w:rsidP="0099462C">
            <w:r>
              <w:lastRenderedPageBreak/>
              <w:t>10/5</w:t>
            </w:r>
          </w:p>
          <w:p w:rsidR="00000B87" w:rsidRDefault="00000B87" w:rsidP="0099462C"/>
          <w:p w:rsidR="00000B87" w:rsidRDefault="00000B87" w:rsidP="0099462C"/>
        </w:tc>
        <w:tc>
          <w:tcPr>
            <w:tcW w:w="7492" w:type="dxa"/>
          </w:tcPr>
          <w:p w:rsidR="00040EF8" w:rsidRPr="00935B6B" w:rsidRDefault="00040EF8" w:rsidP="00040EF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935B6B">
              <w:rPr>
                <w:rFonts w:eastAsia="Calibri" w:cstheme="minorHAnsi"/>
                <w:b/>
                <w:sz w:val="24"/>
                <w:szCs w:val="24"/>
              </w:rPr>
              <w:t>Student selected reading</w:t>
            </w:r>
          </w:p>
          <w:p w:rsidR="00040EF8" w:rsidRPr="00935B6B" w:rsidRDefault="00040EF8" w:rsidP="00040EF8">
            <w:pPr>
              <w:rPr>
                <w:rFonts w:eastAsia="Calibri" w:cstheme="minorHAnsi"/>
                <w:sz w:val="24"/>
                <w:szCs w:val="24"/>
              </w:rPr>
            </w:pPr>
          </w:p>
          <w:p w:rsidR="00040EF8" w:rsidRPr="00935B6B" w:rsidRDefault="00040EF8" w:rsidP="00040EF8">
            <w:pPr>
              <w:rPr>
                <w:rFonts w:eastAsia="Calibri" w:cstheme="minorHAnsi"/>
                <w:sz w:val="24"/>
                <w:szCs w:val="24"/>
              </w:rPr>
            </w:pPr>
            <w:r w:rsidRPr="00935B6B">
              <w:rPr>
                <w:rFonts w:eastAsia="Calibri" w:cstheme="minorHAnsi"/>
                <w:sz w:val="24"/>
                <w:szCs w:val="24"/>
              </w:rPr>
              <w:t>*each student will select a journal article (or book chapter, report, etc.) for presentation and class discussion.</w:t>
            </w:r>
          </w:p>
          <w:p w:rsidR="00040EF8" w:rsidRPr="00935B6B" w:rsidRDefault="00040EF8" w:rsidP="00040EF8">
            <w:pPr>
              <w:rPr>
                <w:rFonts w:eastAsia="Calibri" w:cstheme="minorHAnsi"/>
                <w:sz w:val="24"/>
                <w:szCs w:val="24"/>
              </w:rPr>
            </w:pPr>
            <w:r w:rsidRPr="00935B6B">
              <w:rPr>
                <w:rFonts w:eastAsia="Calibri" w:cstheme="minorHAnsi"/>
                <w:sz w:val="24"/>
                <w:szCs w:val="24"/>
              </w:rPr>
              <w:t>*the article is of your choosing and is to be relevant to CHI. Each student will provide the class with a citation to the article selected (via email), so that everyone can access all of the readings later.</w:t>
            </w:r>
          </w:p>
          <w:p w:rsidR="00040EF8" w:rsidRPr="00935B6B" w:rsidRDefault="00040EF8" w:rsidP="00040EF8">
            <w:pPr>
              <w:rPr>
                <w:rFonts w:eastAsia="Calibri" w:cstheme="minorHAnsi"/>
                <w:sz w:val="24"/>
                <w:szCs w:val="24"/>
              </w:rPr>
            </w:pPr>
            <w:r w:rsidRPr="00935B6B">
              <w:rPr>
                <w:rFonts w:eastAsia="Calibri" w:cstheme="minorHAnsi"/>
                <w:sz w:val="24"/>
                <w:szCs w:val="24"/>
              </w:rPr>
              <w:t>*each student will give me a brief abstract of the article</w:t>
            </w:r>
          </w:p>
          <w:p w:rsidR="00040EF8" w:rsidRDefault="00040EF8" w:rsidP="00040EF8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35B6B">
              <w:rPr>
                <w:rFonts w:eastAsia="Calibri" w:cstheme="minorHAnsi"/>
                <w:b/>
                <w:sz w:val="24"/>
                <w:szCs w:val="24"/>
              </w:rPr>
              <w:t>*presentations should be no longer than 10 minutes.</w:t>
            </w:r>
          </w:p>
          <w:p w:rsidR="00DE22A4" w:rsidRDefault="00DE22A4" w:rsidP="00040EF8">
            <w:pPr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-----------------------------------------------------------</w:t>
            </w:r>
          </w:p>
          <w:p w:rsidR="00DE22A4" w:rsidRPr="00476B90" w:rsidRDefault="00DE22A4" w:rsidP="00DE22A4">
            <w:pPr>
              <w:rPr>
                <w:rFonts w:cstheme="minorHAnsi"/>
                <w:sz w:val="24"/>
                <w:szCs w:val="24"/>
              </w:rPr>
            </w:pPr>
            <w:r w:rsidRPr="00476B90">
              <w:rPr>
                <w:rFonts w:cstheme="minorHAnsi"/>
                <w:b/>
                <w:sz w:val="24"/>
                <w:szCs w:val="24"/>
              </w:rPr>
              <w:t>Consumer Health Information Technology – CH IT</w:t>
            </w:r>
          </w:p>
          <w:p w:rsidR="00DE22A4" w:rsidRPr="00476B90" w:rsidRDefault="00DE22A4" w:rsidP="00DE22A4">
            <w:pPr>
              <w:rPr>
                <w:rFonts w:cstheme="minorHAnsi"/>
                <w:sz w:val="24"/>
                <w:szCs w:val="24"/>
              </w:rPr>
            </w:pPr>
          </w:p>
          <w:p w:rsidR="00DE22A4" w:rsidRPr="00476B90" w:rsidRDefault="00DE22A4" w:rsidP="00DE22A4">
            <w:pPr>
              <w:rPr>
                <w:rFonts w:cstheme="minorHAnsi"/>
                <w:b/>
                <w:sz w:val="24"/>
                <w:szCs w:val="24"/>
              </w:rPr>
            </w:pPr>
            <w:r w:rsidRPr="00476B90">
              <w:rPr>
                <w:rFonts w:cstheme="minorHAnsi"/>
                <w:b/>
                <w:sz w:val="24"/>
                <w:szCs w:val="24"/>
              </w:rPr>
              <w:t>Readings/</w:t>
            </w:r>
            <w:r w:rsidR="00834DB3">
              <w:rPr>
                <w:rFonts w:cstheme="minorHAnsi"/>
                <w:b/>
                <w:sz w:val="24"/>
                <w:szCs w:val="24"/>
              </w:rPr>
              <w:t>d</w:t>
            </w:r>
            <w:r w:rsidRPr="00476B90">
              <w:rPr>
                <w:rFonts w:cstheme="minorHAnsi"/>
                <w:b/>
                <w:sz w:val="24"/>
                <w:szCs w:val="24"/>
              </w:rPr>
              <w:t>iscussion</w:t>
            </w:r>
          </w:p>
          <w:p w:rsidR="00DE22A4" w:rsidRPr="00476B90" w:rsidRDefault="00DE22A4" w:rsidP="00DE22A4">
            <w:pPr>
              <w:rPr>
                <w:rFonts w:cstheme="minorHAnsi"/>
                <w:sz w:val="24"/>
                <w:szCs w:val="24"/>
              </w:rPr>
            </w:pPr>
          </w:p>
          <w:p w:rsidR="00DE22A4" w:rsidRPr="00476B90" w:rsidRDefault="00DE22A4" w:rsidP="00DE22A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76B90">
              <w:rPr>
                <w:rFonts w:cstheme="minorHAnsi"/>
                <w:sz w:val="24"/>
                <w:szCs w:val="24"/>
              </w:rPr>
              <w:t xml:space="preserve">Ricciardi  (2013). A National Action Plan to Support Consumer Engagement Via E-Health. </w:t>
            </w:r>
            <w:r w:rsidRPr="00476B90">
              <w:rPr>
                <w:rFonts w:cs="AdvOT4c7f5b5e"/>
                <w:i/>
                <w:color w:val="231F20"/>
                <w:sz w:val="24"/>
                <w:szCs w:val="24"/>
              </w:rPr>
              <w:t xml:space="preserve">Health Affairs, </w:t>
            </w:r>
            <w:r w:rsidRPr="00476B90">
              <w:rPr>
                <w:rFonts w:cs="AdvOT4c7f5b5e"/>
                <w:color w:val="231F20"/>
                <w:sz w:val="24"/>
                <w:szCs w:val="24"/>
              </w:rPr>
              <w:t xml:space="preserve"> 32</w:t>
            </w:r>
            <w:r>
              <w:rPr>
                <w:rFonts w:cs="AdvOT4c7f5b5e"/>
                <w:color w:val="231F20"/>
                <w:sz w:val="24"/>
                <w:szCs w:val="24"/>
              </w:rPr>
              <w:t xml:space="preserve">, </w:t>
            </w:r>
            <w:r w:rsidRPr="00476B90">
              <w:rPr>
                <w:rFonts w:cs="AdvOT4c7f5b5e"/>
                <w:color w:val="231F20"/>
                <w:sz w:val="24"/>
                <w:szCs w:val="24"/>
              </w:rPr>
              <w:t>2</w:t>
            </w:r>
            <w:r>
              <w:rPr>
                <w:rFonts w:cs="AdvOT4c7f5b5e"/>
                <w:color w:val="231F20"/>
                <w:sz w:val="24"/>
                <w:szCs w:val="24"/>
              </w:rPr>
              <w:t>,</w:t>
            </w:r>
            <w:r w:rsidRPr="00476B90">
              <w:rPr>
                <w:rFonts w:cs="AdvOT4c7f5b5e"/>
                <w:color w:val="231F20"/>
                <w:sz w:val="24"/>
                <w:szCs w:val="24"/>
              </w:rPr>
              <w:t xml:space="preserve"> 376</w:t>
            </w:r>
            <w:r w:rsidRPr="00476B90">
              <w:rPr>
                <w:rFonts w:cs="AdvOT4c7f5b5e+20"/>
                <w:i/>
                <w:iCs/>
                <w:color w:val="231F20"/>
                <w:sz w:val="24"/>
                <w:szCs w:val="24"/>
              </w:rPr>
              <w:t>–</w:t>
            </w:r>
            <w:r w:rsidRPr="00476B90">
              <w:rPr>
                <w:rFonts w:cs="AdvOT4c7f5b5e"/>
                <w:color w:val="231F20"/>
                <w:sz w:val="24"/>
                <w:szCs w:val="24"/>
              </w:rPr>
              <w:t>384.</w:t>
            </w:r>
          </w:p>
          <w:p w:rsidR="00DE22A4" w:rsidRPr="00476B90" w:rsidRDefault="00DE22A4" w:rsidP="00DE22A4">
            <w:pPr>
              <w:textAlignment w:val="top"/>
              <w:rPr>
                <w:rFonts w:eastAsia="Times New Roman" w:cstheme="minorHAnsi"/>
                <w:bCs/>
                <w:color w:val="FF0000"/>
                <w:sz w:val="24"/>
                <w:szCs w:val="24"/>
              </w:rPr>
            </w:pPr>
          </w:p>
          <w:p w:rsidR="00850FFB" w:rsidRDefault="00DF5939" w:rsidP="00DE22A4">
            <w:pPr>
              <w:textAlignment w:val="top"/>
              <w:rPr>
                <w:rFonts w:eastAsia="Times New Roman" w:cstheme="minorHAnsi"/>
                <w:bCs/>
                <w:sz w:val="24"/>
                <w:szCs w:val="24"/>
              </w:rPr>
            </w:pPr>
            <w:hyperlink r:id="rId25" w:history="1">
              <w:r w:rsidR="00DE22A4" w:rsidRPr="00476B90">
                <w:rPr>
                  <w:rStyle w:val="Hyperlink"/>
                  <w:rFonts w:eastAsia="Times New Roman" w:cstheme="minorHAnsi"/>
                  <w:bCs/>
                  <w:sz w:val="24"/>
                  <w:szCs w:val="24"/>
                </w:rPr>
                <w:t>http://www.healthit.gov/</w:t>
              </w:r>
            </w:hyperlink>
            <w:r w:rsidR="00DE22A4" w:rsidRPr="00476B90">
              <w:rPr>
                <w:rFonts w:eastAsia="Times New Roman" w:cstheme="minorHAnsi"/>
                <w:bCs/>
                <w:color w:val="FF0000"/>
                <w:sz w:val="24"/>
                <w:szCs w:val="24"/>
              </w:rPr>
              <w:t xml:space="preserve"> </w:t>
            </w:r>
            <w:r w:rsidR="00DE22A4" w:rsidRPr="00476B90">
              <w:rPr>
                <w:rFonts w:eastAsia="Times New Roman" w:cstheme="minorHAnsi"/>
                <w:bCs/>
                <w:sz w:val="24"/>
                <w:szCs w:val="24"/>
              </w:rPr>
              <w:t xml:space="preserve">review this website, paying particular attention to the section on </w:t>
            </w:r>
            <w:r w:rsidR="00DE22A4" w:rsidRPr="00476B90">
              <w:rPr>
                <w:rFonts w:eastAsia="Times New Roman" w:cstheme="minorHAnsi"/>
                <w:b/>
                <w:bCs/>
                <w:sz w:val="24"/>
                <w:szCs w:val="24"/>
              </w:rPr>
              <w:t>For Patients and Families</w:t>
            </w:r>
            <w:r w:rsidR="00DE22A4" w:rsidRPr="00476B90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</w:p>
          <w:p w:rsidR="00850FFB" w:rsidRDefault="00850FFB" w:rsidP="00DE22A4">
            <w:pPr>
              <w:textAlignment w:val="top"/>
              <w:rPr>
                <w:rFonts w:eastAsia="Times New Roman" w:cstheme="minorHAnsi"/>
                <w:bCs/>
                <w:sz w:val="24"/>
                <w:szCs w:val="24"/>
              </w:rPr>
            </w:pPr>
          </w:p>
          <w:p w:rsidR="00DE22A4" w:rsidRPr="00122DA4" w:rsidRDefault="00850FFB" w:rsidP="00DE22A4">
            <w:pPr>
              <w:textAlignment w:val="top"/>
              <w:rPr>
                <w:rFonts w:eastAsia="Times New Roman" w:cstheme="minorHAnsi"/>
                <w:bCs/>
                <w:color w:val="FF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Question: </w:t>
            </w:r>
            <w:r w:rsidR="00DE22A4">
              <w:rPr>
                <w:rFonts w:eastAsia="Times New Roman" w:cstheme="minorHAnsi"/>
                <w:bCs/>
                <w:color w:val="FF0000"/>
                <w:sz w:val="24"/>
                <w:szCs w:val="24"/>
              </w:rPr>
              <w:t>based on what you’ve read so far, would you want health IT to have a role in your life or the life of your loved ones? If so, in what ways?</w:t>
            </w:r>
          </w:p>
          <w:p w:rsidR="00DE22A4" w:rsidRPr="00476B90" w:rsidRDefault="00DE22A4" w:rsidP="00DE22A4">
            <w:pPr>
              <w:textAlignment w:val="top"/>
              <w:rPr>
                <w:rFonts w:eastAsia="Times New Roman" w:cstheme="minorHAnsi"/>
                <w:bCs/>
                <w:color w:val="FF0000"/>
                <w:sz w:val="24"/>
                <w:szCs w:val="24"/>
              </w:rPr>
            </w:pPr>
          </w:p>
          <w:p w:rsidR="00DE22A4" w:rsidRDefault="00DE22A4" w:rsidP="00DE22A4">
            <w:pPr>
              <w:spacing w:after="150"/>
              <w:textAlignment w:val="top"/>
              <w:rPr>
                <w:rFonts w:eastAsia="Times New Roman" w:cstheme="minorHAnsi"/>
                <w:bCs/>
                <w:sz w:val="24"/>
                <w:szCs w:val="24"/>
              </w:rPr>
            </w:pPr>
            <w:r w:rsidRPr="00476B90">
              <w:rPr>
                <w:rFonts w:eastAsia="Times New Roman" w:cstheme="minorHAnsi"/>
                <w:bCs/>
                <w:sz w:val="24"/>
                <w:szCs w:val="24"/>
              </w:rPr>
              <w:lastRenderedPageBreak/>
              <w:t>Committee</w:t>
            </w:r>
            <w:r w:rsidRPr="00476B90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476B90">
              <w:rPr>
                <w:rFonts w:eastAsia="Times New Roman" w:cstheme="minorHAnsi"/>
                <w:bCs/>
                <w:sz w:val="24"/>
                <w:szCs w:val="24"/>
              </w:rPr>
              <w:t xml:space="preserve">on the Role of Human Factors in Home Health Care. (2011). </w:t>
            </w:r>
            <w:r w:rsidRPr="00476B90">
              <w:rPr>
                <w:rFonts w:eastAsia="Times New Roman" w:cstheme="minorHAnsi"/>
                <w:bCs/>
                <w:i/>
                <w:sz w:val="24"/>
                <w:szCs w:val="24"/>
              </w:rPr>
              <w:t>Consumer Health Information Technology in the Home: A Guide for Human Factors Design Considerations</w:t>
            </w:r>
            <w:r w:rsidRPr="00476B90">
              <w:rPr>
                <w:rFonts w:eastAsia="Times New Roman" w:cstheme="minorHAnsi"/>
                <w:bCs/>
                <w:sz w:val="24"/>
                <w:szCs w:val="24"/>
              </w:rPr>
              <w:t xml:space="preserve">. </w:t>
            </w:r>
            <w:r w:rsidRPr="00476B90">
              <w:rPr>
                <w:rFonts w:eastAsia="Times New Roman" w:cstheme="minorHAnsi"/>
                <w:bCs/>
                <w:i/>
                <w:sz w:val="24"/>
                <w:szCs w:val="24"/>
              </w:rPr>
              <w:t xml:space="preserve">[electronic resource] </w:t>
            </w:r>
            <w:r w:rsidRPr="00476B90">
              <w:rPr>
                <w:rFonts w:eastAsia="Times New Roman" w:cstheme="minorHAnsi"/>
                <w:b/>
                <w:bCs/>
                <w:sz w:val="24"/>
                <w:szCs w:val="24"/>
              </w:rPr>
              <w:t>Available via UNC Library Catalog.</w:t>
            </w:r>
          </w:p>
          <w:p w:rsidR="00DE22A4" w:rsidRPr="00935B6B" w:rsidRDefault="00DE22A4" w:rsidP="00040EF8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476B90">
              <w:rPr>
                <w:rFonts w:cstheme="minorHAnsi"/>
                <w:b/>
                <w:sz w:val="24"/>
                <w:szCs w:val="24"/>
              </w:rPr>
              <w:t xml:space="preserve">Question: </w:t>
            </w:r>
            <w:r w:rsidRPr="00476B90">
              <w:rPr>
                <w:rFonts w:cstheme="minorHAnsi"/>
                <w:sz w:val="24"/>
                <w:szCs w:val="24"/>
              </w:rPr>
              <w:t xml:space="preserve">Are there types of health IT that you can envision being used in the home that are not in the home currently? </w:t>
            </w:r>
            <w:r>
              <w:rPr>
                <w:rFonts w:cstheme="minorHAnsi"/>
                <w:sz w:val="24"/>
                <w:szCs w:val="24"/>
              </w:rPr>
              <w:t>If so, please describe/discuss them.</w:t>
            </w:r>
          </w:p>
          <w:p w:rsidR="00000B87" w:rsidRPr="00476B90" w:rsidRDefault="00000B87" w:rsidP="00040EF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6" w:type="dxa"/>
          </w:tcPr>
          <w:p w:rsidR="00000B87" w:rsidRDefault="00B63FAD" w:rsidP="0099462C">
            <w:r>
              <w:lastRenderedPageBreak/>
              <w:t>Due today</w:t>
            </w:r>
          </w:p>
        </w:tc>
      </w:tr>
      <w:tr w:rsidR="00000B87" w:rsidTr="00BA224E">
        <w:tc>
          <w:tcPr>
            <w:tcW w:w="828" w:type="dxa"/>
          </w:tcPr>
          <w:p w:rsidR="00000B87" w:rsidRDefault="009B5DA7" w:rsidP="009B5DA7">
            <w:r>
              <w:lastRenderedPageBreak/>
              <w:t>10</w:t>
            </w:r>
            <w:r w:rsidR="00000B87" w:rsidRPr="009B5DA7">
              <w:t>/1</w:t>
            </w:r>
            <w:r w:rsidR="00B37716" w:rsidRPr="009B5DA7">
              <w:t>2</w:t>
            </w:r>
          </w:p>
        </w:tc>
        <w:tc>
          <w:tcPr>
            <w:tcW w:w="7492" w:type="dxa"/>
          </w:tcPr>
          <w:p w:rsidR="009B5DA7" w:rsidRPr="000A735A" w:rsidRDefault="000A735A" w:rsidP="009B5DA7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No class today. However, Please r</w:t>
            </w:r>
            <w:r w:rsidR="009B5DA7">
              <w:rPr>
                <w:rFonts w:cstheme="minorHAnsi"/>
                <w:b/>
                <w:color w:val="FF0000"/>
                <w:sz w:val="24"/>
                <w:szCs w:val="24"/>
              </w:rPr>
              <w:t xml:space="preserve">espond </w:t>
            </w:r>
            <w:r w:rsidR="009B5DA7" w:rsidRPr="000A735A">
              <w:rPr>
                <w:rFonts w:cstheme="minorHAnsi"/>
                <w:color w:val="FF0000"/>
                <w:sz w:val="24"/>
                <w:szCs w:val="24"/>
              </w:rPr>
              <w:t>to readings and question</w:t>
            </w:r>
            <w:r w:rsidRPr="000A735A">
              <w:rPr>
                <w:rFonts w:cstheme="minorHAnsi"/>
                <w:color w:val="FF0000"/>
                <w:sz w:val="24"/>
                <w:szCs w:val="24"/>
              </w:rPr>
              <w:t xml:space="preserve"> below</w:t>
            </w:r>
            <w:r w:rsidR="009B5DA7" w:rsidRPr="000A735A">
              <w:rPr>
                <w:rFonts w:cstheme="minorHAnsi"/>
                <w:color w:val="FF0000"/>
                <w:sz w:val="24"/>
                <w:szCs w:val="24"/>
              </w:rPr>
              <w:t xml:space="preserve"> in Sakai forums</w:t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 by Wednesday, October 13, 2015.</w:t>
            </w:r>
          </w:p>
          <w:p w:rsidR="00285F3A" w:rsidRDefault="00285F3A" w:rsidP="004814EB">
            <w:pPr>
              <w:rPr>
                <w:rFonts w:cstheme="minorHAnsi"/>
                <w:b/>
                <w:sz w:val="24"/>
                <w:szCs w:val="24"/>
              </w:rPr>
            </w:pPr>
          </w:p>
          <w:p w:rsidR="00285F3A" w:rsidRPr="00917090" w:rsidRDefault="00285F3A" w:rsidP="00285F3A">
            <w:pPr>
              <w:rPr>
                <w:rFonts w:eastAsia="Times New Roman" w:cstheme="minorHAnsi"/>
                <w:bCs/>
                <w:color w:val="00B0F0"/>
                <w:sz w:val="24"/>
                <w:szCs w:val="24"/>
              </w:rPr>
            </w:pPr>
            <w:r w:rsidRPr="00917090">
              <w:rPr>
                <w:rFonts w:eastAsia="Times New Roman" w:cstheme="minorHAnsi"/>
                <w:b/>
                <w:bCs/>
                <w:color w:val="00B0F0"/>
                <w:sz w:val="24"/>
                <w:szCs w:val="24"/>
              </w:rPr>
              <w:t>Complementary and Alternative Medicine (CAM)</w:t>
            </w:r>
            <w:r w:rsidRPr="00917090">
              <w:rPr>
                <w:rFonts w:eastAsia="Times New Roman" w:cstheme="minorHAnsi"/>
                <w:bCs/>
                <w:color w:val="00B0F0"/>
                <w:sz w:val="24"/>
                <w:szCs w:val="24"/>
              </w:rPr>
              <w:t xml:space="preserve"> </w:t>
            </w:r>
          </w:p>
          <w:p w:rsidR="00285F3A" w:rsidRPr="00476B90" w:rsidRDefault="00285F3A" w:rsidP="00285F3A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  <w:p w:rsidR="00285F3A" w:rsidRDefault="00285F3A" w:rsidP="00285F3A">
            <w:pPr>
              <w:rPr>
                <w:rFonts w:cstheme="minorHAnsi"/>
                <w:b/>
                <w:sz w:val="24"/>
                <w:szCs w:val="24"/>
              </w:rPr>
            </w:pPr>
            <w:r w:rsidRPr="00476B90">
              <w:rPr>
                <w:rFonts w:cstheme="minorHAnsi"/>
                <w:b/>
                <w:sz w:val="24"/>
                <w:szCs w:val="24"/>
              </w:rPr>
              <w:t>Readings/</w:t>
            </w:r>
            <w:r>
              <w:rPr>
                <w:rFonts w:cstheme="minorHAnsi"/>
                <w:b/>
                <w:sz w:val="24"/>
                <w:szCs w:val="24"/>
              </w:rPr>
              <w:t>w</w:t>
            </w:r>
            <w:r w:rsidRPr="00476B90">
              <w:rPr>
                <w:rFonts w:cstheme="minorHAnsi"/>
                <w:b/>
                <w:sz w:val="24"/>
                <w:szCs w:val="24"/>
              </w:rPr>
              <w:t>ebsite reviews/</w:t>
            </w:r>
            <w:r>
              <w:rPr>
                <w:rFonts w:cstheme="minorHAnsi"/>
                <w:b/>
                <w:sz w:val="24"/>
                <w:szCs w:val="24"/>
              </w:rPr>
              <w:t>d</w:t>
            </w:r>
            <w:r w:rsidRPr="00476B90">
              <w:rPr>
                <w:rFonts w:cstheme="minorHAnsi"/>
                <w:b/>
                <w:sz w:val="24"/>
                <w:szCs w:val="24"/>
              </w:rPr>
              <w:t>iscussion</w:t>
            </w:r>
          </w:p>
          <w:p w:rsidR="00285F3A" w:rsidRDefault="00285F3A" w:rsidP="00285F3A">
            <w:pPr>
              <w:rPr>
                <w:rFonts w:cstheme="minorHAnsi"/>
                <w:b/>
                <w:sz w:val="24"/>
                <w:szCs w:val="24"/>
              </w:rPr>
            </w:pPr>
          </w:p>
          <w:p w:rsidR="00285F3A" w:rsidRPr="00476B90" w:rsidRDefault="00285F3A" w:rsidP="00285F3A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476B90">
              <w:rPr>
                <w:rFonts w:eastAsia="Times New Roman" w:cstheme="minorHAnsi"/>
                <w:bCs/>
                <w:sz w:val="24"/>
                <w:szCs w:val="24"/>
              </w:rPr>
              <w:t xml:space="preserve">Si-Yuan Pan, et al. 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(2012). </w:t>
            </w:r>
            <w:r w:rsidRPr="00476B90">
              <w:rPr>
                <w:rFonts w:eastAsia="Times New Roman" w:cstheme="minorHAnsi"/>
                <w:bCs/>
                <w:sz w:val="24"/>
                <w:szCs w:val="24"/>
              </w:rPr>
              <w:t xml:space="preserve">New perspectives on complementary and alternative medicine: An overview and alternative therapy. </w:t>
            </w:r>
            <w:r w:rsidRPr="0011111D">
              <w:rPr>
                <w:rFonts w:eastAsia="Times New Roman" w:cstheme="minorHAnsi"/>
                <w:bCs/>
                <w:i/>
                <w:sz w:val="24"/>
                <w:szCs w:val="24"/>
              </w:rPr>
              <w:t>Alternative Therapies</w:t>
            </w:r>
            <w:r w:rsidRPr="00476B90">
              <w:rPr>
                <w:rFonts w:eastAsia="Times New Roman" w:cstheme="minorHAnsi"/>
                <w:bCs/>
                <w:sz w:val="24"/>
                <w:szCs w:val="24"/>
              </w:rPr>
              <w:t xml:space="preserve">, 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July/August, </w:t>
            </w:r>
            <w:r w:rsidRPr="00476B90">
              <w:rPr>
                <w:rFonts w:eastAsia="Times New Roman" w:cstheme="minorHAnsi"/>
                <w:bCs/>
                <w:sz w:val="24"/>
                <w:szCs w:val="24"/>
              </w:rPr>
              <w:t>18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, </w:t>
            </w:r>
            <w:r w:rsidRPr="00476B90">
              <w:rPr>
                <w:rFonts w:eastAsia="Times New Roman" w:cstheme="minorHAnsi"/>
                <w:bCs/>
                <w:sz w:val="24"/>
                <w:szCs w:val="24"/>
              </w:rPr>
              <w:t>4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, </w:t>
            </w:r>
            <w:r w:rsidRPr="00476B90">
              <w:rPr>
                <w:rFonts w:eastAsia="Times New Roman" w:cstheme="minorHAnsi"/>
                <w:bCs/>
                <w:sz w:val="24"/>
                <w:szCs w:val="24"/>
              </w:rPr>
              <w:t>20-36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>.</w:t>
            </w:r>
          </w:p>
          <w:p w:rsidR="00285F3A" w:rsidRDefault="00285F3A" w:rsidP="00285F3A">
            <w:pPr>
              <w:rPr>
                <w:rFonts w:cstheme="minorHAnsi"/>
                <w:b/>
                <w:sz w:val="24"/>
                <w:szCs w:val="24"/>
              </w:rPr>
            </w:pPr>
          </w:p>
          <w:p w:rsidR="00285F3A" w:rsidRPr="00AB2FB0" w:rsidRDefault="00285F3A" w:rsidP="00285F3A">
            <w:pPr>
              <w:rPr>
                <w:rFonts w:cstheme="minorHAnsi"/>
                <w:b/>
                <w:sz w:val="24"/>
                <w:szCs w:val="24"/>
              </w:rPr>
            </w:pPr>
            <w:r w:rsidRPr="00AB2FB0">
              <w:rPr>
                <w:rFonts w:cstheme="minorHAnsi"/>
                <w:sz w:val="24"/>
                <w:szCs w:val="24"/>
              </w:rPr>
              <w:t xml:space="preserve">Treister-Goltzman, Y. and Peleg, R. (2015).  </w:t>
            </w:r>
            <w:r w:rsidRPr="00AB2FB0">
              <w:rPr>
                <w:color w:val="333333"/>
                <w:sz w:val="24"/>
                <w:szCs w:val="24"/>
                <w:lang w:val="en"/>
              </w:rPr>
              <w:t>Trends in publications on complementary and alternative medicine in the medical literature.</w:t>
            </w:r>
            <w:r w:rsidRPr="00AB2FB0">
              <w:rPr>
                <w:rFonts w:cstheme="minorHAnsi"/>
                <w:sz w:val="24"/>
                <w:szCs w:val="24"/>
              </w:rPr>
              <w:t xml:space="preserve"> </w:t>
            </w:r>
            <w:r w:rsidRPr="00AB2FB0">
              <w:rPr>
                <w:i/>
                <w:color w:val="535353"/>
                <w:sz w:val="24"/>
                <w:szCs w:val="24"/>
                <w:lang w:val="en"/>
              </w:rPr>
              <w:t>Journal of Complementary &amp; Integrative</w:t>
            </w:r>
            <w:r w:rsidRPr="00AB2FB0">
              <w:rPr>
                <w:b/>
                <w:i/>
                <w:color w:val="535353"/>
                <w:sz w:val="24"/>
                <w:szCs w:val="24"/>
                <w:lang w:val="en"/>
              </w:rPr>
              <w:t xml:space="preserve"> </w:t>
            </w:r>
            <w:r w:rsidRPr="00AB2FB0">
              <w:rPr>
                <w:rStyle w:val="Strong"/>
                <w:b w:val="0"/>
                <w:i/>
                <w:color w:val="535353"/>
                <w:sz w:val="24"/>
                <w:szCs w:val="24"/>
                <w:lang w:val="en"/>
              </w:rPr>
              <w:t>Medicine</w:t>
            </w:r>
            <w:r w:rsidRPr="00AB2FB0">
              <w:rPr>
                <w:b/>
                <w:i/>
                <w:color w:val="535353"/>
                <w:sz w:val="24"/>
                <w:szCs w:val="24"/>
                <w:lang w:val="en"/>
              </w:rPr>
              <w:t>,</w:t>
            </w:r>
            <w:r w:rsidRPr="00AB2FB0">
              <w:rPr>
                <w:color w:val="535353"/>
                <w:sz w:val="24"/>
                <w:szCs w:val="24"/>
                <w:lang w:val="en"/>
              </w:rPr>
              <w:t xml:space="preserve"> 12 (2)</w:t>
            </w:r>
            <w:r>
              <w:rPr>
                <w:color w:val="535353"/>
                <w:sz w:val="24"/>
                <w:szCs w:val="24"/>
                <w:lang w:val="en"/>
              </w:rPr>
              <w:t>,</w:t>
            </w:r>
            <w:r w:rsidRPr="00AB2FB0">
              <w:rPr>
                <w:color w:val="535353"/>
                <w:sz w:val="24"/>
                <w:szCs w:val="24"/>
                <w:lang w:val="en"/>
              </w:rPr>
              <w:t xml:space="preserve"> 111-</w:t>
            </w:r>
            <w:r>
              <w:rPr>
                <w:color w:val="535353"/>
                <w:sz w:val="24"/>
                <w:szCs w:val="24"/>
                <w:lang w:val="en"/>
              </w:rPr>
              <w:t>11</w:t>
            </w:r>
            <w:r w:rsidRPr="00AB2FB0">
              <w:rPr>
                <w:color w:val="535353"/>
                <w:sz w:val="24"/>
                <w:szCs w:val="24"/>
                <w:lang w:val="en"/>
              </w:rPr>
              <w:t>5.</w:t>
            </w:r>
          </w:p>
          <w:p w:rsidR="00285F3A" w:rsidRPr="00476B90" w:rsidRDefault="00285F3A" w:rsidP="00285F3A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  <w:p w:rsidR="00285F3A" w:rsidRPr="002B5629" w:rsidRDefault="00285F3A" w:rsidP="00285F3A">
            <w:pPr>
              <w:rPr>
                <w:rFonts w:eastAsia="Times New Roman" w:cstheme="minorHAnsi"/>
                <w:b/>
                <w:sz w:val="24"/>
                <w:szCs w:val="24"/>
                <w:bdr w:val="none" w:sz="0" w:space="0" w:color="auto" w:frame="1"/>
              </w:rPr>
            </w:pPr>
            <w:r w:rsidRPr="00476B90">
              <w:rPr>
                <w:rFonts w:eastAsia="Times New Roman" w:cstheme="minorHAnsi"/>
                <w:sz w:val="24"/>
                <w:szCs w:val="24"/>
              </w:rPr>
              <w:t xml:space="preserve">National Institutes of Health. National Center for Complementary and Alternative Medicine. </w:t>
            </w:r>
            <w:hyperlink r:id="rId26" w:history="1">
              <w:r w:rsidRPr="00476B90">
                <w:rPr>
                  <w:rFonts w:eastAsia="Times New Roman" w:cstheme="minorHAnsi"/>
                  <w:sz w:val="24"/>
                  <w:szCs w:val="24"/>
                  <w:u w:val="single"/>
                  <w:bdr w:val="none" w:sz="0" w:space="0" w:color="auto" w:frame="1"/>
                </w:rPr>
                <w:t>http://nccam.nih.gov/</w:t>
              </w:r>
            </w:hyperlink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 xml:space="preserve">  </w:t>
            </w:r>
            <w:r w:rsidRPr="002B5629">
              <w:rPr>
                <w:rFonts w:eastAsia="Times New Roman" w:cstheme="minorHAnsi"/>
                <w:b/>
                <w:sz w:val="24"/>
                <w:szCs w:val="24"/>
                <w:bdr w:val="none" w:sz="0" w:space="0" w:color="auto" w:frame="1"/>
              </w:rPr>
              <w:t>Note: focus on the Health Info section</w:t>
            </w:r>
            <w:r>
              <w:rPr>
                <w:rFonts w:eastAsia="Times New Roman" w:cstheme="minorHAnsi"/>
                <w:b/>
                <w:sz w:val="24"/>
                <w:szCs w:val="24"/>
                <w:bdr w:val="none" w:sz="0" w:space="0" w:color="auto" w:frame="1"/>
              </w:rPr>
              <w:t>.</w:t>
            </w:r>
          </w:p>
          <w:p w:rsidR="00285F3A" w:rsidRPr="00476B90" w:rsidRDefault="00285F3A" w:rsidP="00285F3A">
            <w:pPr>
              <w:rPr>
                <w:rFonts w:eastAsia="Times New Roman" w:cstheme="minorHAnsi"/>
                <w:bCs/>
                <w:color w:val="00B050"/>
                <w:sz w:val="24"/>
                <w:szCs w:val="24"/>
              </w:rPr>
            </w:pPr>
          </w:p>
          <w:p w:rsidR="00285F3A" w:rsidRPr="00476B90" w:rsidRDefault="00285F3A" w:rsidP="00285F3A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476B90">
              <w:rPr>
                <w:rFonts w:eastAsia="Times New Roman" w:cstheme="minorHAnsi"/>
                <w:bCs/>
                <w:sz w:val="24"/>
                <w:szCs w:val="24"/>
              </w:rPr>
              <w:t xml:space="preserve">People’s Pharmacy: </w:t>
            </w:r>
            <w:hyperlink r:id="rId27" w:history="1">
              <w:r w:rsidRPr="00476B90">
                <w:rPr>
                  <w:rStyle w:val="Hyperlink"/>
                  <w:rFonts w:eastAsia="Times New Roman" w:cstheme="minorHAnsi"/>
                  <w:bCs/>
                  <w:color w:val="auto"/>
                  <w:sz w:val="24"/>
                  <w:szCs w:val="24"/>
                </w:rPr>
                <w:t>http://www.peoplespharmacy.com/</w:t>
              </w:r>
            </w:hyperlink>
          </w:p>
          <w:p w:rsidR="00285F3A" w:rsidRPr="00476B90" w:rsidRDefault="00285F3A" w:rsidP="00285F3A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  <w:p w:rsidR="00285F3A" w:rsidRPr="00476B90" w:rsidRDefault="00285F3A" w:rsidP="00285F3A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476B90">
              <w:rPr>
                <w:rFonts w:eastAsia="Times New Roman" w:cstheme="minorHAnsi"/>
                <w:bCs/>
                <w:sz w:val="24"/>
                <w:szCs w:val="24"/>
              </w:rPr>
              <w:t xml:space="preserve">Tieraona Low Dog, MD - </w:t>
            </w:r>
            <w:hyperlink r:id="rId28" w:history="1">
              <w:r w:rsidRPr="00476B90">
                <w:rPr>
                  <w:rStyle w:val="Hyperlink"/>
                  <w:rFonts w:eastAsia="Times New Roman" w:cstheme="minorHAnsi"/>
                  <w:bCs/>
                  <w:color w:val="auto"/>
                  <w:sz w:val="24"/>
                  <w:szCs w:val="24"/>
                </w:rPr>
                <w:t>http://www.drlowdog.com/index.html</w:t>
              </w:r>
            </w:hyperlink>
          </w:p>
          <w:p w:rsidR="00285F3A" w:rsidRPr="00476B90" w:rsidRDefault="00285F3A" w:rsidP="00285F3A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  <w:p w:rsidR="00285F3A" w:rsidRPr="002B5629" w:rsidRDefault="00285F3A" w:rsidP="00285F3A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2B5629">
              <w:rPr>
                <w:rFonts w:cstheme="minorHAnsi"/>
                <w:b/>
                <w:color w:val="FF0000"/>
                <w:sz w:val="24"/>
                <w:szCs w:val="24"/>
              </w:rPr>
              <w:t xml:space="preserve">Discussion Questions: </w:t>
            </w:r>
            <w:r w:rsidRPr="002B5629">
              <w:rPr>
                <w:rFonts w:cstheme="minorHAnsi"/>
                <w:color w:val="FF0000"/>
                <w:sz w:val="24"/>
                <w:szCs w:val="24"/>
              </w:rPr>
              <w:t xml:space="preserve">Please respond to the Forums on Sakai by </w:t>
            </w:r>
            <w:r w:rsidR="005F7527">
              <w:rPr>
                <w:rFonts w:cstheme="minorHAnsi"/>
                <w:color w:val="FF0000"/>
                <w:sz w:val="24"/>
                <w:szCs w:val="24"/>
              </w:rPr>
              <w:t>October</w:t>
            </w:r>
            <w:r w:rsidRPr="002B5629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19, 2015.</w:t>
            </w:r>
          </w:p>
          <w:p w:rsidR="00285F3A" w:rsidRPr="002B5629" w:rsidRDefault="00285F3A" w:rsidP="00285F3A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285F3A" w:rsidRPr="00285F3A" w:rsidRDefault="00285F3A" w:rsidP="00285F3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FF0000"/>
                <w:sz w:val="24"/>
                <w:szCs w:val="24"/>
              </w:rPr>
            </w:pPr>
            <w:r w:rsidRPr="00285F3A">
              <w:rPr>
                <w:rFonts w:cstheme="minorHAnsi"/>
                <w:color w:val="FF0000"/>
                <w:sz w:val="24"/>
                <w:szCs w:val="24"/>
              </w:rPr>
              <w:t xml:space="preserve">How would you compare use and attitudes of CAM in the US with that of other countries? </w:t>
            </w:r>
          </w:p>
          <w:p w:rsidR="00285F3A" w:rsidRPr="00285F3A" w:rsidRDefault="00285F3A" w:rsidP="00285F3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FF0000"/>
                <w:sz w:val="24"/>
                <w:szCs w:val="24"/>
              </w:rPr>
            </w:pPr>
            <w:r w:rsidRPr="00285F3A">
              <w:rPr>
                <w:rFonts w:eastAsia="Times New Roman" w:cstheme="minorHAnsi"/>
                <w:color w:val="FF0000"/>
              </w:rPr>
              <w:t xml:space="preserve">What do </w:t>
            </w:r>
            <w:r w:rsidRPr="00285F3A">
              <w:rPr>
                <w:rFonts w:eastAsia="Times New Roman" w:cstheme="minorHAnsi"/>
                <w:b/>
                <w:color w:val="FF0000"/>
              </w:rPr>
              <w:t xml:space="preserve">you </w:t>
            </w:r>
            <w:r w:rsidRPr="00285F3A">
              <w:rPr>
                <w:rFonts w:eastAsia="Times New Roman" w:cstheme="minorHAnsi"/>
                <w:color w:val="FF0000"/>
              </w:rPr>
              <w:t>consider alternative therapies?</w:t>
            </w:r>
          </w:p>
          <w:p w:rsidR="00285F3A" w:rsidRPr="00285F3A" w:rsidRDefault="00285F3A" w:rsidP="00285F3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color w:val="FF0000"/>
              </w:rPr>
              <w:t xml:space="preserve"> </w:t>
            </w:r>
            <w:r w:rsidRPr="00285F3A">
              <w:rPr>
                <w:rFonts w:eastAsia="Times New Roman" w:cstheme="minorHAnsi"/>
                <w:color w:val="FF0000"/>
              </w:rPr>
              <w:t>How might different cultures define and accept therapies in different ways?</w:t>
            </w:r>
          </w:p>
          <w:p w:rsidR="00285F3A" w:rsidRPr="00285F3A" w:rsidRDefault="00285F3A" w:rsidP="00285F3A">
            <w:pPr>
              <w:ind w:left="360"/>
              <w:rPr>
                <w:rFonts w:cstheme="minorHAnsi"/>
                <w:color w:val="FF0000"/>
                <w:sz w:val="24"/>
                <w:szCs w:val="24"/>
              </w:rPr>
            </w:pPr>
          </w:p>
          <w:p w:rsidR="00040EF8" w:rsidRDefault="00361037" w:rsidP="004814E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-----------------------------------------</w:t>
            </w:r>
          </w:p>
          <w:p w:rsidR="00361037" w:rsidRDefault="00361037" w:rsidP="004814EB">
            <w:pPr>
              <w:rPr>
                <w:rFonts w:cstheme="minorHAnsi"/>
                <w:b/>
                <w:sz w:val="24"/>
                <w:szCs w:val="24"/>
              </w:rPr>
            </w:pPr>
          </w:p>
          <w:p w:rsidR="00361037" w:rsidRPr="00F25F6E" w:rsidRDefault="00361037" w:rsidP="00361037">
            <w:pPr>
              <w:rPr>
                <w:rFonts w:cstheme="minorHAnsi"/>
                <w:b/>
                <w:sz w:val="24"/>
                <w:szCs w:val="24"/>
              </w:rPr>
            </w:pPr>
            <w:r w:rsidRPr="00F25F6E">
              <w:rPr>
                <w:rFonts w:cstheme="minorHAnsi"/>
                <w:b/>
                <w:sz w:val="24"/>
                <w:szCs w:val="24"/>
              </w:rPr>
              <w:t>Reading/</w:t>
            </w:r>
            <w:r>
              <w:rPr>
                <w:rFonts w:cstheme="minorHAnsi"/>
                <w:b/>
                <w:sz w:val="24"/>
                <w:szCs w:val="24"/>
              </w:rPr>
              <w:t>question</w:t>
            </w:r>
          </w:p>
          <w:p w:rsidR="00361037" w:rsidRPr="00F25F6E" w:rsidRDefault="00361037" w:rsidP="00361037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361037" w:rsidRPr="00F25F6E" w:rsidRDefault="00361037" w:rsidP="00361037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F25F6E">
              <w:rPr>
                <w:rFonts w:eastAsia="Calibri" w:cstheme="minorHAnsi"/>
                <w:b/>
                <w:sz w:val="24"/>
                <w:szCs w:val="24"/>
              </w:rPr>
              <w:t>Review these Websites</w:t>
            </w:r>
          </w:p>
          <w:p w:rsidR="00361037" w:rsidRPr="00F25F6E" w:rsidRDefault="00361037" w:rsidP="00361037">
            <w:pPr>
              <w:rPr>
                <w:rStyle w:val="Hyperlink"/>
                <w:rFonts w:eastAsia="Calibri" w:cstheme="minorHAnsi"/>
                <w:color w:val="auto"/>
                <w:sz w:val="24"/>
                <w:szCs w:val="24"/>
              </w:rPr>
            </w:pPr>
            <w:r w:rsidRPr="00F25F6E">
              <w:rPr>
                <w:rFonts w:eastAsia="Calibri" w:cstheme="minorHAnsi"/>
                <w:sz w:val="24"/>
                <w:szCs w:val="24"/>
              </w:rPr>
              <w:t xml:space="preserve">Healthy People 2020: </w:t>
            </w:r>
            <w:hyperlink r:id="rId29" w:history="1">
              <w:r w:rsidRPr="00F25F6E">
                <w:rPr>
                  <w:rStyle w:val="Hyperlink"/>
                  <w:rFonts w:eastAsia="Calibri" w:cstheme="minorHAnsi"/>
                  <w:color w:val="auto"/>
                  <w:sz w:val="24"/>
                  <w:szCs w:val="24"/>
                </w:rPr>
                <w:t>http://www.healthypeople.gov/2020/default.aspx</w:t>
              </w:r>
            </w:hyperlink>
          </w:p>
          <w:p w:rsidR="00361037" w:rsidRPr="00F25F6E" w:rsidRDefault="00361037" w:rsidP="00361037">
            <w:pPr>
              <w:rPr>
                <w:rStyle w:val="Hyperlink"/>
                <w:rFonts w:eastAsia="Calibri" w:cstheme="minorHAnsi"/>
                <w:color w:val="auto"/>
                <w:sz w:val="24"/>
                <w:szCs w:val="24"/>
                <w:u w:val="none"/>
              </w:rPr>
            </w:pPr>
          </w:p>
          <w:p w:rsidR="00361037" w:rsidRPr="00F25F6E" w:rsidRDefault="00361037" w:rsidP="00361037">
            <w:pPr>
              <w:rPr>
                <w:rStyle w:val="Hyperlink"/>
                <w:rFonts w:eastAsia="Calibri" w:cstheme="minorHAnsi"/>
                <w:color w:val="auto"/>
                <w:sz w:val="24"/>
                <w:szCs w:val="24"/>
                <w:u w:val="none"/>
              </w:rPr>
            </w:pPr>
            <w:r w:rsidRPr="00F25F6E">
              <w:rPr>
                <w:rStyle w:val="Hyperlink"/>
                <w:rFonts w:eastAsia="Calibri" w:cstheme="minorHAnsi"/>
                <w:color w:val="auto"/>
                <w:sz w:val="24"/>
                <w:szCs w:val="24"/>
                <w:u w:val="none"/>
              </w:rPr>
              <w:t xml:space="preserve">Consumer eHealth Program </w:t>
            </w:r>
          </w:p>
          <w:p w:rsidR="00361037" w:rsidRPr="00F25F6E" w:rsidRDefault="00DF5939" w:rsidP="00361037">
            <w:pPr>
              <w:rPr>
                <w:rStyle w:val="Hyperlink"/>
                <w:rFonts w:eastAsia="Calibri" w:cstheme="minorHAnsi"/>
                <w:color w:val="auto"/>
                <w:sz w:val="24"/>
                <w:szCs w:val="24"/>
                <w:u w:val="none"/>
              </w:rPr>
            </w:pPr>
            <w:hyperlink r:id="rId30" w:history="1">
              <w:r w:rsidR="00361037" w:rsidRPr="00F25F6E">
                <w:rPr>
                  <w:rStyle w:val="Hyperlink"/>
                  <w:rFonts w:eastAsia="Calibri" w:cstheme="minorHAnsi"/>
                  <w:color w:val="auto"/>
                  <w:sz w:val="24"/>
                  <w:szCs w:val="24"/>
                </w:rPr>
                <w:t>http://www.healthit.gov/policy-researchers-implementers/consumer-ehealth-program</w:t>
              </w:r>
            </w:hyperlink>
          </w:p>
          <w:p w:rsidR="00361037" w:rsidRPr="00F25F6E" w:rsidRDefault="00361037" w:rsidP="00361037">
            <w:pPr>
              <w:rPr>
                <w:rStyle w:val="Hyperlink"/>
                <w:rFonts w:eastAsia="Calibri" w:cstheme="minorHAnsi"/>
                <w:color w:val="auto"/>
                <w:sz w:val="24"/>
                <w:szCs w:val="24"/>
                <w:u w:val="none"/>
              </w:rPr>
            </w:pPr>
          </w:p>
          <w:p w:rsidR="00361037" w:rsidRDefault="00361037" w:rsidP="004814EB">
            <w:pPr>
              <w:rPr>
                <w:rFonts w:cstheme="minorHAnsi"/>
                <w:b/>
                <w:sz w:val="24"/>
                <w:szCs w:val="24"/>
              </w:rPr>
            </w:pPr>
            <w:r w:rsidRPr="00F25F6E">
              <w:rPr>
                <w:rStyle w:val="Hyperlink"/>
                <w:rFonts w:eastAsia="Calibri" w:cstheme="minorHAnsi"/>
                <w:b/>
                <w:color w:val="auto"/>
                <w:sz w:val="24"/>
                <w:szCs w:val="24"/>
                <w:u w:val="none"/>
              </w:rPr>
              <w:t>Question:</w:t>
            </w:r>
            <w:r w:rsidRPr="00F25F6E">
              <w:rPr>
                <w:rStyle w:val="Hyperlink"/>
                <w:rFonts w:eastAsia="Calibri" w:cstheme="minorHAnsi"/>
                <w:color w:val="auto"/>
                <w:sz w:val="24"/>
                <w:szCs w:val="24"/>
                <w:u w:val="none"/>
              </w:rPr>
              <w:t xml:space="preserve"> Both websites express objectives for improving healthcare outcomes. Which objective(s) seem the most feasible to achieve and which objective(s) seem to be more challenging?</w:t>
            </w:r>
          </w:p>
          <w:p w:rsidR="00000B87" w:rsidRPr="00476B90" w:rsidRDefault="00000B87" w:rsidP="00DE22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6" w:type="dxa"/>
          </w:tcPr>
          <w:p w:rsidR="00000B87" w:rsidRDefault="00000B87" w:rsidP="0099462C"/>
        </w:tc>
      </w:tr>
      <w:tr w:rsidR="00000B87" w:rsidTr="00BA224E">
        <w:tc>
          <w:tcPr>
            <w:tcW w:w="828" w:type="dxa"/>
          </w:tcPr>
          <w:p w:rsidR="00000B87" w:rsidRDefault="009B5DA7" w:rsidP="009B5DA7">
            <w:r>
              <w:lastRenderedPageBreak/>
              <w:t>10</w:t>
            </w:r>
            <w:r w:rsidR="00000B87">
              <w:t>/1</w:t>
            </w:r>
            <w:r>
              <w:t>9</w:t>
            </w:r>
          </w:p>
        </w:tc>
        <w:tc>
          <w:tcPr>
            <w:tcW w:w="7492" w:type="dxa"/>
          </w:tcPr>
          <w:p w:rsidR="00DE22A4" w:rsidRPr="00476B90" w:rsidRDefault="00DE22A4" w:rsidP="00DE22A4">
            <w:pPr>
              <w:rPr>
                <w:rFonts w:cstheme="minorHAnsi"/>
                <w:b/>
                <w:sz w:val="24"/>
                <w:szCs w:val="24"/>
              </w:rPr>
            </w:pPr>
            <w:r w:rsidRPr="00476B90">
              <w:rPr>
                <w:rFonts w:cstheme="minorHAnsi"/>
                <w:b/>
                <w:sz w:val="24"/>
                <w:szCs w:val="24"/>
              </w:rPr>
              <w:t>Health &amp; cultural competence</w:t>
            </w:r>
          </w:p>
          <w:p w:rsidR="00DE22A4" w:rsidRPr="00476B90" w:rsidRDefault="00DE22A4" w:rsidP="00DE22A4">
            <w:pPr>
              <w:rPr>
                <w:rFonts w:cstheme="minorHAnsi"/>
                <w:sz w:val="24"/>
                <w:szCs w:val="24"/>
              </w:rPr>
            </w:pPr>
          </w:p>
          <w:p w:rsidR="00DE22A4" w:rsidRPr="00476B90" w:rsidRDefault="00DE22A4" w:rsidP="00DE22A4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76B90">
              <w:rPr>
                <w:rFonts w:cstheme="minorHAnsi"/>
                <w:b/>
                <w:sz w:val="24"/>
                <w:szCs w:val="24"/>
              </w:rPr>
              <w:t>Readin</w:t>
            </w:r>
            <w:r w:rsidR="00834DB3">
              <w:rPr>
                <w:rFonts w:cstheme="minorHAnsi"/>
                <w:b/>
                <w:sz w:val="24"/>
                <w:szCs w:val="24"/>
              </w:rPr>
              <w:t>gs</w:t>
            </w:r>
            <w:r w:rsidRPr="00476B90">
              <w:rPr>
                <w:rFonts w:cstheme="minorHAnsi"/>
                <w:b/>
                <w:sz w:val="24"/>
                <w:szCs w:val="24"/>
              </w:rPr>
              <w:t>/</w:t>
            </w:r>
            <w:r w:rsidR="00834DB3">
              <w:rPr>
                <w:rFonts w:cstheme="minorHAnsi"/>
                <w:b/>
                <w:sz w:val="24"/>
                <w:szCs w:val="24"/>
              </w:rPr>
              <w:t>d</w:t>
            </w:r>
            <w:r w:rsidRPr="00476B90">
              <w:rPr>
                <w:rFonts w:cstheme="minorHAnsi"/>
                <w:b/>
                <w:sz w:val="24"/>
                <w:szCs w:val="24"/>
              </w:rPr>
              <w:t xml:space="preserve">iscussion  </w:t>
            </w:r>
          </w:p>
          <w:p w:rsidR="00DE22A4" w:rsidRPr="00476B90" w:rsidRDefault="00DE22A4" w:rsidP="00DE22A4">
            <w:pPr>
              <w:rPr>
                <w:rFonts w:cstheme="minorHAnsi"/>
                <w:sz w:val="24"/>
                <w:szCs w:val="24"/>
              </w:rPr>
            </w:pPr>
          </w:p>
          <w:p w:rsidR="00DE22A4" w:rsidRPr="00476B90" w:rsidRDefault="00DE22A4" w:rsidP="00DE22A4">
            <w:pPr>
              <w:rPr>
                <w:rFonts w:cstheme="minorHAnsi"/>
                <w:sz w:val="24"/>
                <w:szCs w:val="24"/>
              </w:rPr>
            </w:pPr>
            <w:r w:rsidRPr="00476B90">
              <w:rPr>
                <w:rFonts w:cstheme="minorHAnsi"/>
                <w:sz w:val="24"/>
                <w:szCs w:val="24"/>
              </w:rPr>
              <w:t xml:space="preserve">Lettenberger-Klein, C.G. and Fish, J. (2013). Cultural </w:t>
            </w:r>
            <w:r>
              <w:rPr>
                <w:rFonts w:cstheme="minorHAnsi"/>
                <w:sz w:val="24"/>
                <w:szCs w:val="24"/>
              </w:rPr>
              <w:t>c</w:t>
            </w:r>
            <w:r w:rsidRPr="00476B90">
              <w:rPr>
                <w:rFonts w:cstheme="minorHAnsi"/>
                <w:sz w:val="24"/>
                <w:szCs w:val="24"/>
              </w:rPr>
              <w:t xml:space="preserve">ompetence when </w:t>
            </w:r>
            <w:r>
              <w:rPr>
                <w:rFonts w:cstheme="minorHAnsi"/>
                <w:sz w:val="24"/>
                <w:szCs w:val="24"/>
              </w:rPr>
              <w:t>w</w:t>
            </w:r>
            <w:r w:rsidRPr="00476B90">
              <w:rPr>
                <w:rFonts w:cstheme="minorHAnsi"/>
                <w:sz w:val="24"/>
                <w:szCs w:val="24"/>
              </w:rPr>
              <w:t>ork</w:t>
            </w:r>
            <w:r>
              <w:rPr>
                <w:rFonts w:cstheme="minorHAnsi"/>
                <w:sz w:val="24"/>
                <w:szCs w:val="24"/>
              </w:rPr>
              <w:t>ing</w:t>
            </w:r>
            <w:r w:rsidRPr="00476B90">
              <w:rPr>
                <w:rFonts w:cstheme="minorHAnsi"/>
                <w:sz w:val="24"/>
                <w:szCs w:val="24"/>
              </w:rPr>
              <w:t xml:space="preserve"> with American Indian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Pr="00476B90">
              <w:rPr>
                <w:rFonts w:cstheme="minorHAnsi"/>
                <w:sz w:val="24"/>
                <w:szCs w:val="24"/>
              </w:rPr>
              <w:t xml:space="preserve">opulations: A </w:t>
            </w:r>
            <w:r>
              <w:rPr>
                <w:rFonts w:cstheme="minorHAnsi"/>
                <w:sz w:val="24"/>
                <w:szCs w:val="24"/>
              </w:rPr>
              <w:t>c</w:t>
            </w:r>
            <w:r w:rsidRPr="00476B90">
              <w:rPr>
                <w:rFonts w:cstheme="minorHAnsi"/>
                <w:sz w:val="24"/>
                <w:szCs w:val="24"/>
              </w:rPr>
              <w:t xml:space="preserve">ouple and 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476B90">
              <w:rPr>
                <w:rFonts w:cstheme="minorHAnsi"/>
                <w:sz w:val="24"/>
                <w:szCs w:val="24"/>
              </w:rPr>
              <w:t xml:space="preserve">amily Therapist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Pr="00476B90">
              <w:rPr>
                <w:rFonts w:cstheme="minorHAnsi"/>
                <w:sz w:val="24"/>
                <w:szCs w:val="24"/>
              </w:rPr>
              <w:t xml:space="preserve">erspective. </w:t>
            </w:r>
            <w:r w:rsidRPr="00476B90">
              <w:rPr>
                <w:rFonts w:cstheme="minorHAnsi"/>
                <w:i/>
                <w:sz w:val="24"/>
                <w:szCs w:val="24"/>
              </w:rPr>
              <w:t>Journal of Family Therapy</w:t>
            </w:r>
            <w:r w:rsidRPr="00476B90">
              <w:rPr>
                <w:rFonts w:cstheme="minorHAnsi"/>
                <w:sz w:val="24"/>
                <w:szCs w:val="24"/>
              </w:rPr>
              <w:t>, 41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476B90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476B90">
              <w:rPr>
                <w:rFonts w:cstheme="minorHAnsi"/>
                <w:sz w:val="24"/>
                <w:szCs w:val="24"/>
              </w:rPr>
              <w:t xml:space="preserve"> 148-159.</w:t>
            </w:r>
          </w:p>
          <w:p w:rsidR="00DE22A4" w:rsidRPr="00476B90" w:rsidRDefault="00DE22A4" w:rsidP="00DE22A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DE22A4" w:rsidRPr="00476B90" w:rsidRDefault="00DE22A4" w:rsidP="00DE22A4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6B90">
              <w:rPr>
                <w:rFonts w:eastAsia="Times New Roman" w:cstheme="minorHAnsi"/>
                <w:sz w:val="24"/>
                <w:szCs w:val="24"/>
              </w:rPr>
              <w:t xml:space="preserve">Ingram, R.R. (2012). </w:t>
            </w:r>
            <w:r w:rsidRPr="00476B90">
              <w:rPr>
                <w:rFonts w:cs="AdvPSSab-B"/>
                <w:sz w:val="24"/>
                <w:szCs w:val="24"/>
              </w:rPr>
              <w:t xml:space="preserve">Using Campinha-Bacote’s process of cultural competence model to examine the relationship between health literacy and cultural competence. </w:t>
            </w:r>
            <w:r w:rsidRPr="00476B90">
              <w:rPr>
                <w:rFonts w:cs="AdvPSSab-B"/>
                <w:i/>
                <w:sz w:val="24"/>
                <w:szCs w:val="24"/>
              </w:rPr>
              <w:t>Journal of Advanced Nursing</w:t>
            </w:r>
            <w:r w:rsidRPr="00476B90">
              <w:rPr>
                <w:rFonts w:cs="AdvPSSab-B"/>
                <w:sz w:val="24"/>
                <w:szCs w:val="24"/>
              </w:rPr>
              <w:t>, 68</w:t>
            </w:r>
            <w:r>
              <w:rPr>
                <w:rFonts w:cs="AdvPSSab-B"/>
                <w:sz w:val="24"/>
                <w:szCs w:val="24"/>
              </w:rPr>
              <w:t xml:space="preserve">, </w:t>
            </w:r>
            <w:r w:rsidRPr="00476B90">
              <w:rPr>
                <w:rFonts w:cs="AdvPSSAB-R"/>
                <w:sz w:val="24"/>
                <w:szCs w:val="24"/>
              </w:rPr>
              <w:t>3</w:t>
            </w:r>
            <w:r>
              <w:rPr>
                <w:rFonts w:cs="AdvPSSAB-R"/>
                <w:sz w:val="24"/>
                <w:szCs w:val="24"/>
              </w:rPr>
              <w:t>,</w:t>
            </w:r>
            <w:r w:rsidRPr="00476B90">
              <w:rPr>
                <w:rFonts w:cs="AdvPSSAB-R"/>
                <w:sz w:val="24"/>
                <w:szCs w:val="24"/>
              </w:rPr>
              <w:t xml:space="preserve"> 695–704</w:t>
            </w:r>
            <w:r>
              <w:rPr>
                <w:rFonts w:cs="AdvPSSAB-R"/>
                <w:sz w:val="24"/>
                <w:szCs w:val="24"/>
              </w:rPr>
              <w:t>.</w:t>
            </w:r>
          </w:p>
          <w:p w:rsidR="00DE22A4" w:rsidRDefault="00DE22A4" w:rsidP="00DE22A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DE22A4" w:rsidRDefault="00DE22A4" w:rsidP="00DE22A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NIH, Cultural Competency: </w:t>
            </w:r>
            <w:hyperlink r:id="rId31" w:history="1">
              <w:r w:rsidRPr="00FF2E32">
                <w:rPr>
                  <w:rStyle w:val="Hyperlink"/>
                  <w:rFonts w:eastAsia="Times New Roman" w:cstheme="minorHAnsi"/>
                  <w:sz w:val="24"/>
                  <w:szCs w:val="24"/>
                </w:rPr>
                <w:t>http://www.nih.gov/clearcommunication/culturalcompetency.htm</w:t>
              </w:r>
            </w:hyperlink>
          </w:p>
          <w:p w:rsidR="00DE22A4" w:rsidRDefault="00DE22A4" w:rsidP="00DE22A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DE22A4" w:rsidRDefault="00DE22A4" w:rsidP="00DE22A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6B9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Question: Are there any concepts mentioned in these readings that can be adapted to LIS services? </w:t>
            </w:r>
          </w:p>
          <w:p w:rsidR="001F14F6" w:rsidRDefault="001F14F6" w:rsidP="001F14F6">
            <w:pPr>
              <w:rPr>
                <w:rFonts w:eastAsia="Times New Roman" w:cstheme="minorHAnsi"/>
                <w:b/>
                <w:bCs/>
                <w:color w:val="00B0F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B0F0"/>
                <w:sz w:val="24"/>
                <w:szCs w:val="24"/>
              </w:rPr>
              <w:t>--------------------------</w:t>
            </w:r>
          </w:p>
          <w:p w:rsidR="00152A4E" w:rsidRPr="00F9462A" w:rsidRDefault="00152A4E" w:rsidP="00152A4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F9462A">
              <w:rPr>
                <w:rFonts w:eastAsia="Calibri" w:cstheme="minorHAnsi"/>
                <w:b/>
                <w:sz w:val="24"/>
                <w:szCs w:val="24"/>
              </w:rPr>
              <w:t>Patient Education and Patient Empowerment issues</w:t>
            </w:r>
          </w:p>
          <w:p w:rsidR="00152A4E" w:rsidRPr="00F9462A" w:rsidRDefault="00152A4E" w:rsidP="00152A4E">
            <w:pPr>
              <w:rPr>
                <w:rFonts w:eastAsia="Calibri" w:cstheme="minorHAnsi"/>
                <w:sz w:val="24"/>
                <w:szCs w:val="24"/>
              </w:rPr>
            </w:pPr>
          </w:p>
          <w:p w:rsidR="00152A4E" w:rsidRPr="00F9462A" w:rsidRDefault="00152A4E" w:rsidP="00152A4E">
            <w:pPr>
              <w:rPr>
                <w:rFonts w:cstheme="minorHAnsi"/>
                <w:b/>
                <w:sz w:val="24"/>
                <w:szCs w:val="24"/>
              </w:rPr>
            </w:pPr>
            <w:r w:rsidRPr="00F9462A">
              <w:rPr>
                <w:rFonts w:cstheme="minorHAnsi"/>
                <w:b/>
                <w:sz w:val="24"/>
                <w:szCs w:val="24"/>
              </w:rPr>
              <w:t>Reading/discussion</w:t>
            </w:r>
          </w:p>
          <w:p w:rsidR="00152A4E" w:rsidRPr="00F9462A" w:rsidRDefault="00152A4E" w:rsidP="00152A4E">
            <w:pPr>
              <w:rPr>
                <w:rFonts w:eastAsia="Calibri" w:cstheme="minorHAnsi"/>
                <w:sz w:val="24"/>
                <w:szCs w:val="24"/>
              </w:rPr>
            </w:pPr>
          </w:p>
          <w:p w:rsidR="00152A4E" w:rsidRPr="00F9462A" w:rsidRDefault="00152A4E" w:rsidP="00152A4E">
            <w:pPr>
              <w:rPr>
                <w:rFonts w:eastAsia="Calibri" w:cstheme="minorHAnsi"/>
                <w:sz w:val="24"/>
                <w:szCs w:val="24"/>
              </w:rPr>
            </w:pPr>
            <w:r w:rsidRPr="00F9462A">
              <w:rPr>
                <w:rFonts w:eastAsia="Calibri" w:cstheme="minorHAnsi"/>
                <w:sz w:val="24"/>
                <w:szCs w:val="24"/>
              </w:rPr>
              <w:t>Topol, E. To what extent are consumers empowered?: Clicks and tricks. In The creative destruction of medicine: How the digital revolution will create better health care, 33-55,  Basic Books. NY, NY, 2012.</w:t>
            </w:r>
          </w:p>
          <w:p w:rsidR="00152A4E" w:rsidRPr="00F9462A" w:rsidRDefault="00152A4E" w:rsidP="00152A4E">
            <w:pPr>
              <w:rPr>
                <w:rFonts w:eastAsia="Calibri" w:cstheme="minorHAnsi"/>
                <w:sz w:val="24"/>
                <w:szCs w:val="24"/>
              </w:rPr>
            </w:pPr>
          </w:p>
          <w:p w:rsidR="00152A4E" w:rsidRDefault="00152A4E" w:rsidP="00152A4E">
            <w:pPr>
              <w:rPr>
                <w:rFonts w:eastAsia="Calibri" w:cstheme="minorHAnsi"/>
                <w:sz w:val="24"/>
                <w:szCs w:val="24"/>
              </w:rPr>
            </w:pPr>
            <w:r w:rsidRPr="00F9462A">
              <w:rPr>
                <w:rFonts w:eastAsia="Calibri" w:cstheme="minorHAnsi"/>
                <w:sz w:val="24"/>
                <w:szCs w:val="24"/>
              </w:rPr>
              <w:t>View these sites:</w:t>
            </w:r>
            <w:r w:rsidR="00B06347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:rsidR="00B06347" w:rsidRDefault="00B06347" w:rsidP="00152A4E">
            <w:pPr>
              <w:rPr>
                <w:rFonts w:eastAsia="Calibri" w:cstheme="minorHAnsi"/>
                <w:sz w:val="24"/>
                <w:szCs w:val="24"/>
              </w:rPr>
            </w:pPr>
          </w:p>
          <w:p w:rsidR="00A3313B" w:rsidRPr="00A3313B" w:rsidRDefault="00B06347" w:rsidP="00152A4E">
            <w:pPr>
              <w:rPr>
                <w:rFonts w:cstheme="minorHAnsi"/>
                <w:b/>
                <w:sz w:val="24"/>
                <w:szCs w:val="24"/>
              </w:rPr>
            </w:pPr>
            <w:r w:rsidRPr="00A3313B">
              <w:rPr>
                <w:rFonts w:cstheme="minorHAnsi"/>
                <w:b/>
                <w:sz w:val="24"/>
                <w:szCs w:val="24"/>
              </w:rPr>
              <w:lastRenderedPageBreak/>
              <w:t xml:space="preserve">View this site: </w:t>
            </w:r>
          </w:p>
          <w:p w:rsidR="00B06347" w:rsidRDefault="00B06347" w:rsidP="00152A4E">
            <w:pPr>
              <w:rPr>
                <w:rFonts w:eastAsia="Calibri" w:cstheme="minorHAnsi"/>
                <w:sz w:val="24"/>
                <w:szCs w:val="24"/>
              </w:rPr>
            </w:pPr>
            <w:r w:rsidRPr="00A3313B">
              <w:rPr>
                <w:rFonts w:cstheme="minorHAnsi"/>
                <w:sz w:val="24"/>
                <w:szCs w:val="24"/>
              </w:rPr>
              <w:t xml:space="preserve">Society for Participatory Medicine </w:t>
            </w:r>
            <w:r w:rsidR="00A3313B">
              <w:rPr>
                <w:rFonts w:cstheme="minorHAnsi"/>
                <w:color w:val="00B050"/>
                <w:sz w:val="24"/>
                <w:szCs w:val="24"/>
              </w:rPr>
              <w:t xml:space="preserve">- </w:t>
            </w:r>
            <w:hyperlink r:id="rId32" w:history="1">
              <w:r w:rsidRPr="002A4360">
                <w:rPr>
                  <w:rStyle w:val="Hyperlink"/>
                  <w:rFonts w:cstheme="minorHAnsi"/>
                  <w:color w:val="00B050"/>
                  <w:sz w:val="24"/>
                  <w:szCs w:val="24"/>
                </w:rPr>
                <w:t>http://participatorymedicine.org</w:t>
              </w:r>
              <w:r w:rsidRPr="002A4360">
                <w:rPr>
                  <w:rStyle w:val="Hyperlink"/>
                  <w:rFonts w:cstheme="minorHAnsi"/>
                  <w:b/>
                  <w:color w:val="00B050"/>
                  <w:sz w:val="24"/>
                  <w:szCs w:val="24"/>
                </w:rPr>
                <w:t>/</w:t>
              </w:r>
            </w:hyperlink>
          </w:p>
          <w:p w:rsidR="00B06347" w:rsidRPr="00F9462A" w:rsidRDefault="00B06347" w:rsidP="00152A4E">
            <w:pPr>
              <w:rPr>
                <w:rFonts w:eastAsia="Calibri" w:cstheme="minorHAnsi"/>
                <w:sz w:val="24"/>
                <w:szCs w:val="24"/>
              </w:rPr>
            </w:pPr>
          </w:p>
          <w:p w:rsidR="00152A4E" w:rsidRDefault="00A3313B" w:rsidP="00A3313B">
            <w:pPr>
              <w:pStyle w:val="Heading1"/>
              <w:shd w:val="clear" w:color="auto" w:fill="FFFFFF"/>
              <w:spacing w:before="0"/>
              <w:ind w:right="300"/>
              <w:outlineLvl w:val="0"/>
              <w:rPr>
                <w:rStyle w:val="Hyperlink"/>
                <w:rFonts w:eastAsia="Calibri" w:cstheme="minorHAnsi"/>
                <w:color w:val="auto"/>
                <w:sz w:val="24"/>
                <w:szCs w:val="24"/>
                <w:u w:val="none"/>
              </w:rPr>
            </w:pPr>
            <w:r w:rsidRPr="00A3313B">
              <w:rPr>
                <w:rFonts w:asciiTheme="minorHAnsi" w:hAnsiTheme="minorHAnsi"/>
                <w:color w:val="auto"/>
                <w:sz w:val="24"/>
                <w:szCs w:val="24"/>
              </w:rPr>
              <w:t>MEDscape</w:t>
            </w:r>
            <w:r>
              <w:rPr>
                <w:color w:val="auto"/>
              </w:rPr>
              <w:t xml:space="preserve"> - </w:t>
            </w:r>
            <w:hyperlink r:id="rId33" w:history="1">
              <w:r w:rsidR="00152A4E" w:rsidRPr="00F9462A">
                <w:rPr>
                  <w:rStyle w:val="Hyperlink"/>
                  <w:rFonts w:eastAsia="Calibri" w:cstheme="minorHAnsi"/>
                  <w:color w:val="auto"/>
                  <w:sz w:val="24"/>
                  <w:szCs w:val="24"/>
                </w:rPr>
                <w:t>http://www.medscape.com/author/eric-topol</w:t>
              </w:r>
            </w:hyperlink>
            <w:r>
              <w:rPr>
                <w:rStyle w:val="Hyperlink"/>
                <w:rFonts w:eastAsia="Calibri" w:cstheme="minorHAnsi"/>
                <w:color w:val="auto"/>
                <w:sz w:val="24"/>
                <w:szCs w:val="24"/>
              </w:rPr>
              <w:t xml:space="preserve"> </w:t>
            </w:r>
            <w:r w:rsidRPr="00A3313B">
              <w:rPr>
                <w:rStyle w:val="Hyperlink"/>
                <w:rFonts w:eastAsia="Calibri" w:cstheme="minorHAnsi"/>
                <w:color w:val="auto"/>
                <w:sz w:val="24"/>
                <w:szCs w:val="24"/>
                <w:u w:val="none"/>
              </w:rPr>
              <w:t xml:space="preserve">- </w:t>
            </w:r>
            <w:r w:rsidRPr="00A3313B">
              <w:rPr>
                <w:rStyle w:val="Hyperlink"/>
                <w:rFonts w:eastAsia="Calibri" w:cstheme="minorHAnsi"/>
                <w:b/>
                <w:color w:val="auto"/>
                <w:sz w:val="24"/>
                <w:szCs w:val="24"/>
                <w:u w:val="none"/>
              </w:rPr>
              <w:t>look at ‘’</w:t>
            </w:r>
            <w:r w:rsidRPr="00A3313B">
              <w:rPr>
                <w:rFonts w:ascii="Arial" w:eastAsia="Times New Roman" w:hAnsi="Arial" w:cs="Arial"/>
                <w:b/>
                <w:color w:val="000000"/>
                <w:kern w:val="36"/>
                <w:sz w:val="48"/>
                <w:szCs w:val="48"/>
              </w:rPr>
              <w:t xml:space="preserve"> </w:t>
            </w:r>
            <w:r w:rsidRPr="00A3313B">
              <w:rPr>
                <w:rFonts w:asciiTheme="minorHAnsi" w:eastAsia="Times New Roman" w:hAnsiTheme="minorHAnsi" w:cs="Arial"/>
                <w:b/>
                <w:color w:val="000000"/>
                <w:kern w:val="36"/>
                <w:sz w:val="24"/>
                <w:szCs w:val="24"/>
              </w:rPr>
              <w:t>Topol: 20 Years Down; What's in Store for the Next 20?</w:t>
            </w:r>
            <w:r>
              <w:rPr>
                <w:rStyle w:val="Hyperlink"/>
                <w:rFonts w:eastAsia="Calibri" w:cstheme="minorHAnsi"/>
                <w:color w:val="auto"/>
                <w:sz w:val="24"/>
                <w:szCs w:val="24"/>
                <w:u w:val="none"/>
              </w:rPr>
              <w:t>”</w:t>
            </w:r>
          </w:p>
          <w:p w:rsidR="00DE4BE5" w:rsidRDefault="00DE4BE5" w:rsidP="00DE4BE5"/>
          <w:p w:rsidR="00DE4BE5" w:rsidRPr="00F9462A" w:rsidRDefault="00DE4BE5" w:rsidP="00DE4BE5">
            <w:pPr>
              <w:shd w:val="clear" w:color="auto" w:fill="FFFFFF"/>
              <w:textAlignment w:val="top"/>
              <w:outlineLvl w:val="0"/>
              <w:rPr>
                <w:rFonts w:eastAsia="Calibri" w:cstheme="minorHAnsi"/>
                <w:sz w:val="24"/>
                <w:szCs w:val="24"/>
              </w:rPr>
            </w:pPr>
            <w:r w:rsidRPr="00DE4BE5">
              <w:rPr>
                <w:rFonts w:eastAsia="Times New Roman" w:cs="Arial"/>
                <w:color w:val="222222"/>
                <w:kern w:val="36"/>
                <w:sz w:val="24"/>
                <w:szCs w:val="24"/>
                <w:bdr w:val="none" w:sz="0" w:space="0" w:color="auto" w:frame="1"/>
              </w:rPr>
              <w:t>Dr. Eric Topol on NBC's Rock Center</w:t>
            </w:r>
            <w:r>
              <w:rPr>
                <w:rFonts w:eastAsia="Times New Roman" w:cs="Arial"/>
                <w:color w:val="222222"/>
                <w:kern w:val="36"/>
                <w:sz w:val="24"/>
                <w:szCs w:val="24"/>
                <w:bdr w:val="none" w:sz="0" w:space="0" w:color="auto" w:frame="1"/>
              </w:rPr>
              <w:t xml:space="preserve"> - </w:t>
            </w:r>
            <w:hyperlink r:id="rId34" w:history="1">
              <w:r w:rsidR="00152A4E" w:rsidRPr="00F9462A">
                <w:rPr>
                  <w:rStyle w:val="Hyperlink"/>
                  <w:rFonts w:eastAsia="Calibri" w:cstheme="minorHAnsi"/>
                  <w:color w:val="auto"/>
                  <w:sz w:val="24"/>
                  <w:szCs w:val="24"/>
                </w:rPr>
                <w:t>http://www.youtube.com/watch?v=0B-jUOOrtks</w:t>
              </w:r>
            </w:hyperlink>
            <w:r>
              <w:rPr>
                <w:rStyle w:val="Hyperlink"/>
                <w:rFonts w:eastAsia="Calibri" w:cstheme="minorHAnsi"/>
                <w:color w:val="auto"/>
                <w:sz w:val="24"/>
                <w:szCs w:val="24"/>
              </w:rPr>
              <w:t xml:space="preserve"> </w:t>
            </w:r>
            <w:r w:rsidRPr="00DE4BE5">
              <w:rPr>
                <w:rStyle w:val="Hyperlink"/>
                <w:rFonts w:eastAsia="Calibri" w:cstheme="minorHAnsi"/>
                <w:b/>
                <w:color w:val="auto"/>
                <w:sz w:val="24"/>
                <w:szCs w:val="24"/>
              </w:rPr>
              <w:t>–</w:t>
            </w:r>
            <w:r w:rsidRPr="00DE4BE5">
              <w:rPr>
                <w:rStyle w:val="Hyperlink"/>
                <w:rFonts w:eastAsia="Calibri" w:cstheme="minorHAnsi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Hyperlink"/>
                <w:rFonts w:eastAsia="Calibri" w:cstheme="minorHAnsi"/>
                <w:b/>
                <w:color w:val="auto"/>
                <w:sz w:val="24"/>
                <w:szCs w:val="24"/>
                <w:u w:val="none"/>
              </w:rPr>
              <w:t xml:space="preserve">NOTE: Please </w:t>
            </w:r>
            <w:r w:rsidRPr="00DE4BE5">
              <w:rPr>
                <w:rStyle w:val="Hyperlink"/>
                <w:rFonts w:eastAsia="Calibri" w:cstheme="minorHAnsi"/>
                <w:b/>
                <w:color w:val="auto"/>
                <w:sz w:val="24"/>
                <w:szCs w:val="24"/>
                <w:u w:val="none"/>
              </w:rPr>
              <w:t>watch before class. It is about 10 minutes long</w:t>
            </w:r>
            <w:r>
              <w:rPr>
                <w:rStyle w:val="Hyperlink"/>
                <w:rFonts w:eastAsia="Calibri" w:cstheme="minorHAnsi"/>
                <w:b/>
                <w:color w:val="auto"/>
                <w:sz w:val="24"/>
                <w:szCs w:val="24"/>
                <w:u w:val="none"/>
              </w:rPr>
              <w:t>.</w:t>
            </w:r>
          </w:p>
          <w:p w:rsidR="00152A4E" w:rsidRPr="00F9462A" w:rsidRDefault="00152A4E" w:rsidP="00152A4E">
            <w:pPr>
              <w:rPr>
                <w:rFonts w:eastAsia="Calibri" w:cstheme="minorHAnsi"/>
                <w:sz w:val="24"/>
                <w:szCs w:val="24"/>
              </w:rPr>
            </w:pPr>
            <w:r w:rsidRPr="00F9462A">
              <w:rPr>
                <w:rFonts w:eastAsia="Calibri" w:cstheme="minorHAnsi"/>
                <w:sz w:val="24"/>
                <w:szCs w:val="24"/>
              </w:rPr>
              <w:t xml:space="preserve">  </w:t>
            </w:r>
          </w:p>
          <w:p w:rsidR="00285F3A" w:rsidRDefault="00152A4E" w:rsidP="00DE4BE5">
            <w:pPr>
              <w:rPr>
                <w:rFonts w:eastAsia="Calibri" w:cstheme="minorHAnsi"/>
                <w:sz w:val="24"/>
                <w:szCs w:val="24"/>
              </w:rPr>
            </w:pPr>
            <w:r w:rsidRPr="00F9462A">
              <w:rPr>
                <w:rFonts w:eastAsia="Calibri" w:cstheme="minorHAnsi"/>
                <w:b/>
                <w:sz w:val="24"/>
                <w:szCs w:val="24"/>
              </w:rPr>
              <w:t>Question: How would you respond to the question and title of the reading: “</w:t>
            </w:r>
            <w:r w:rsidRPr="00F9462A">
              <w:rPr>
                <w:rFonts w:eastAsia="Calibri" w:cstheme="minorHAnsi"/>
                <w:sz w:val="24"/>
                <w:szCs w:val="24"/>
              </w:rPr>
              <w:t xml:space="preserve">To what extent are consumers empowered?” </w:t>
            </w:r>
          </w:p>
          <w:p w:rsidR="00DE4BE5" w:rsidRPr="00DE22A4" w:rsidRDefault="00DE4BE5" w:rsidP="00DE4BE5">
            <w:pPr>
              <w:rPr>
                <w:rFonts w:cstheme="minorHAnsi"/>
              </w:rPr>
            </w:pPr>
          </w:p>
        </w:tc>
        <w:tc>
          <w:tcPr>
            <w:tcW w:w="1256" w:type="dxa"/>
          </w:tcPr>
          <w:p w:rsidR="00000B87" w:rsidRPr="004D4EC5" w:rsidRDefault="004D4EC5" w:rsidP="0099462C">
            <w:r w:rsidRPr="004D4EC5">
              <w:lastRenderedPageBreak/>
              <w:t>MIDTERM  assignment</w:t>
            </w:r>
          </w:p>
          <w:p w:rsidR="004D4EC5" w:rsidRDefault="004D4EC5" w:rsidP="0099462C">
            <w:r w:rsidRPr="004D4EC5">
              <w:t>Is due today</w:t>
            </w:r>
          </w:p>
        </w:tc>
      </w:tr>
      <w:tr w:rsidR="00000B87" w:rsidTr="00BA224E">
        <w:tc>
          <w:tcPr>
            <w:tcW w:w="828" w:type="dxa"/>
          </w:tcPr>
          <w:p w:rsidR="00000B87" w:rsidRDefault="009B5DA7" w:rsidP="009B5DA7">
            <w:r>
              <w:lastRenderedPageBreak/>
              <w:t>10</w:t>
            </w:r>
            <w:r w:rsidR="00000B87">
              <w:t>/</w:t>
            </w:r>
            <w:r>
              <w:t>26</w:t>
            </w:r>
          </w:p>
        </w:tc>
        <w:tc>
          <w:tcPr>
            <w:tcW w:w="7492" w:type="dxa"/>
          </w:tcPr>
          <w:p w:rsidR="0025700F" w:rsidRPr="00476B90" w:rsidRDefault="0025700F" w:rsidP="0025700F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476B90">
              <w:rPr>
                <w:rFonts w:eastAsia="Calibri" w:cstheme="minorHAnsi"/>
                <w:b/>
                <w:sz w:val="24"/>
                <w:szCs w:val="24"/>
              </w:rPr>
              <w:t>Student selected website</w:t>
            </w:r>
            <w:r>
              <w:rPr>
                <w:rFonts w:eastAsia="Calibri" w:cstheme="minorHAnsi"/>
                <w:b/>
                <w:sz w:val="24"/>
                <w:szCs w:val="24"/>
              </w:rPr>
              <w:t>s</w:t>
            </w:r>
          </w:p>
          <w:p w:rsidR="0025700F" w:rsidRPr="00476B90" w:rsidRDefault="0025700F" w:rsidP="0025700F">
            <w:pPr>
              <w:rPr>
                <w:rFonts w:eastAsia="Calibri" w:cstheme="minorHAnsi"/>
                <w:sz w:val="24"/>
                <w:szCs w:val="24"/>
              </w:rPr>
            </w:pPr>
          </w:p>
          <w:p w:rsidR="0025700F" w:rsidRPr="00476B90" w:rsidRDefault="0025700F" w:rsidP="0025700F">
            <w:pPr>
              <w:rPr>
                <w:rFonts w:eastAsia="Calibri" w:cstheme="minorHAnsi"/>
                <w:sz w:val="24"/>
                <w:szCs w:val="24"/>
              </w:rPr>
            </w:pPr>
            <w:r w:rsidRPr="00476B90">
              <w:rPr>
                <w:rFonts w:eastAsia="Calibri" w:cstheme="minorHAnsi"/>
                <w:sz w:val="24"/>
                <w:szCs w:val="24"/>
              </w:rPr>
              <w:t>-Each student will select a website for review, presentation</w:t>
            </w:r>
            <w:r>
              <w:rPr>
                <w:rFonts w:eastAsia="Calibri" w:cstheme="minorHAnsi"/>
                <w:sz w:val="24"/>
                <w:szCs w:val="24"/>
              </w:rPr>
              <w:t>,</w:t>
            </w:r>
            <w:r w:rsidRPr="00476B90">
              <w:rPr>
                <w:rFonts w:eastAsia="Calibri" w:cstheme="minorHAnsi"/>
                <w:sz w:val="24"/>
                <w:szCs w:val="24"/>
              </w:rPr>
              <w:t xml:space="preserve"> and class discussion.</w:t>
            </w:r>
          </w:p>
          <w:p w:rsidR="0025700F" w:rsidRPr="00476B90" w:rsidRDefault="0025700F" w:rsidP="0025700F">
            <w:pPr>
              <w:rPr>
                <w:rFonts w:eastAsia="Calibri" w:cstheme="minorHAnsi"/>
                <w:sz w:val="24"/>
                <w:szCs w:val="24"/>
              </w:rPr>
            </w:pPr>
            <w:r w:rsidRPr="00476B90">
              <w:rPr>
                <w:rFonts w:eastAsia="Calibri" w:cstheme="minorHAnsi"/>
                <w:sz w:val="24"/>
                <w:szCs w:val="24"/>
              </w:rPr>
              <w:t>-</w:t>
            </w:r>
            <w:r>
              <w:rPr>
                <w:rFonts w:eastAsia="Calibri" w:cstheme="minorHAnsi"/>
                <w:sz w:val="24"/>
                <w:szCs w:val="24"/>
              </w:rPr>
              <w:t>t</w:t>
            </w:r>
            <w:r w:rsidRPr="00476B90">
              <w:rPr>
                <w:rFonts w:eastAsia="Calibri" w:cstheme="minorHAnsi"/>
                <w:sz w:val="24"/>
                <w:szCs w:val="24"/>
              </w:rPr>
              <w:t>he website is of your choosing and is to be relevant to CHI.</w:t>
            </w:r>
          </w:p>
          <w:p w:rsidR="0025700F" w:rsidRPr="00476B90" w:rsidRDefault="0025700F" w:rsidP="0025700F">
            <w:pPr>
              <w:rPr>
                <w:rFonts w:eastAsia="Calibri" w:cstheme="minorHAnsi"/>
                <w:sz w:val="24"/>
                <w:szCs w:val="24"/>
              </w:rPr>
            </w:pPr>
            <w:r w:rsidRPr="00476B90">
              <w:rPr>
                <w:rFonts w:eastAsia="Calibri" w:cstheme="minorHAnsi"/>
                <w:sz w:val="24"/>
                <w:szCs w:val="24"/>
              </w:rPr>
              <w:t>-</w:t>
            </w:r>
            <w:r>
              <w:rPr>
                <w:rFonts w:eastAsia="Calibri" w:cstheme="minorHAnsi"/>
                <w:sz w:val="24"/>
                <w:szCs w:val="24"/>
              </w:rPr>
              <w:t>e</w:t>
            </w:r>
            <w:r w:rsidRPr="00476B90">
              <w:rPr>
                <w:rFonts w:eastAsia="Calibri" w:cstheme="minorHAnsi"/>
                <w:sz w:val="24"/>
                <w:szCs w:val="24"/>
              </w:rPr>
              <w:t>ach student will provide the class with a title and URL to the website selected (via email), so that everyone can access all of them later.</w:t>
            </w:r>
          </w:p>
          <w:p w:rsidR="0025700F" w:rsidRDefault="0025700F" w:rsidP="0025700F">
            <w:pPr>
              <w:rPr>
                <w:rFonts w:eastAsia="Calibri" w:cstheme="minorHAnsi"/>
                <w:sz w:val="24"/>
                <w:szCs w:val="24"/>
              </w:rPr>
            </w:pPr>
            <w:r w:rsidRPr="00476B90">
              <w:rPr>
                <w:rFonts w:eastAsia="Calibri" w:cstheme="minorHAnsi"/>
                <w:sz w:val="24"/>
                <w:szCs w:val="24"/>
              </w:rPr>
              <w:t>-</w:t>
            </w:r>
            <w:r>
              <w:rPr>
                <w:rFonts w:eastAsia="Calibri" w:cstheme="minorHAnsi"/>
                <w:sz w:val="24"/>
                <w:szCs w:val="24"/>
              </w:rPr>
              <w:t>e</w:t>
            </w:r>
            <w:r w:rsidRPr="00476B90">
              <w:rPr>
                <w:rFonts w:eastAsia="Calibri" w:cstheme="minorHAnsi"/>
                <w:sz w:val="24"/>
                <w:szCs w:val="24"/>
              </w:rPr>
              <w:t xml:space="preserve">ach student will give me a brief abstract of the website. </w:t>
            </w:r>
          </w:p>
          <w:p w:rsidR="0025700F" w:rsidRPr="00476B90" w:rsidRDefault="0025700F" w:rsidP="0025700F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Pr="004D4EC5">
              <w:rPr>
                <w:rFonts w:eastAsia="Calibri" w:cstheme="minorHAnsi"/>
                <w:b/>
                <w:sz w:val="24"/>
                <w:szCs w:val="24"/>
              </w:rPr>
              <w:t>presentations should be no longer than 10 minutes</w:t>
            </w:r>
            <w:r w:rsidRPr="00476B90">
              <w:rPr>
                <w:rFonts w:eastAsia="Calibri" w:cstheme="minorHAnsi"/>
                <w:sz w:val="24"/>
                <w:szCs w:val="24"/>
              </w:rPr>
              <w:t xml:space="preserve">  </w:t>
            </w:r>
          </w:p>
          <w:p w:rsidR="0025700F" w:rsidRDefault="0025700F" w:rsidP="0025700F">
            <w:pPr>
              <w:rPr>
                <w:rFonts w:eastAsia="Times New Roman" w:cstheme="minorHAnsi"/>
                <w:b/>
                <w:bCs/>
                <w:color w:val="00B0F0"/>
                <w:sz w:val="24"/>
                <w:szCs w:val="24"/>
              </w:rPr>
            </w:pPr>
          </w:p>
          <w:p w:rsidR="001F14F6" w:rsidRPr="00476B90" w:rsidRDefault="001F14F6" w:rsidP="001F14F6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------------------------------------</w:t>
            </w:r>
          </w:p>
          <w:p w:rsidR="001F14F6" w:rsidRDefault="001F14F6" w:rsidP="001F14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Outreach Services </w:t>
            </w:r>
          </w:p>
          <w:p w:rsidR="001F14F6" w:rsidRDefault="001F14F6" w:rsidP="001F14F6">
            <w:pPr>
              <w:rPr>
                <w:rFonts w:cstheme="minorHAnsi"/>
                <w:sz w:val="24"/>
                <w:szCs w:val="24"/>
              </w:rPr>
            </w:pPr>
          </w:p>
          <w:p w:rsidR="001F14F6" w:rsidRPr="00DE22A4" w:rsidRDefault="001F14F6" w:rsidP="001F14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Dyer-White, M., Choate, C., and Markel, D. S. (2015). Increasing health research literacy through outreach and networking: Why translational research should matter to communities. </w:t>
            </w:r>
            <w:r>
              <w:rPr>
                <w:rFonts w:cstheme="minorHAnsi"/>
                <w:i/>
                <w:sz w:val="24"/>
                <w:szCs w:val="24"/>
              </w:rPr>
              <w:t>Health Education Journal</w:t>
            </w:r>
            <w:r>
              <w:rPr>
                <w:rFonts w:cstheme="minorHAnsi"/>
                <w:sz w:val="24"/>
                <w:szCs w:val="24"/>
              </w:rPr>
              <w:t>, 74 (2), 144-155.</w:t>
            </w:r>
          </w:p>
          <w:p w:rsidR="001F14F6" w:rsidRDefault="001F14F6" w:rsidP="001F14F6">
            <w:pPr>
              <w:rPr>
                <w:rFonts w:cstheme="minorHAnsi"/>
                <w:b/>
                <w:sz w:val="24"/>
                <w:szCs w:val="24"/>
              </w:rPr>
            </w:pPr>
          </w:p>
          <w:p w:rsidR="0025700F" w:rsidRPr="00E60B69" w:rsidRDefault="001F14F6" w:rsidP="0025700F">
            <w:pPr>
              <w:rPr>
                <w:rFonts w:cstheme="minorHAnsi"/>
                <w:b/>
                <w:sz w:val="24"/>
                <w:szCs w:val="24"/>
              </w:rPr>
            </w:pPr>
            <w:r w:rsidRPr="00E60B69">
              <w:rPr>
                <w:rFonts w:cstheme="minorHAnsi"/>
                <w:b/>
                <w:sz w:val="24"/>
                <w:szCs w:val="24"/>
              </w:rPr>
              <w:t xml:space="preserve">1:50-3:05 Guest – </w:t>
            </w:r>
            <w:r w:rsidRPr="00E60B69">
              <w:rPr>
                <w:rFonts w:cstheme="minorHAnsi"/>
                <w:sz w:val="24"/>
                <w:szCs w:val="24"/>
              </w:rPr>
              <w:t>Brenda Linares, Outreach Liaison, UNC Health Sciences Library</w:t>
            </w:r>
          </w:p>
          <w:p w:rsidR="0025700F" w:rsidRPr="00476B90" w:rsidRDefault="0025700F" w:rsidP="002570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6" w:type="dxa"/>
          </w:tcPr>
          <w:p w:rsidR="00000B87" w:rsidRDefault="004D4EC5" w:rsidP="0099462C">
            <w:r>
              <w:t>Due today</w:t>
            </w:r>
          </w:p>
        </w:tc>
      </w:tr>
      <w:tr w:rsidR="00000B87" w:rsidTr="00BA224E">
        <w:tc>
          <w:tcPr>
            <w:tcW w:w="828" w:type="dxa"/>
          </w:tcPr>
          <w:p w:rsidR="00000B87" w:rsidRDefault="009B5DA7" w:rsidP="00FB71D5">
            <w:r>
              <w:t>11/2</w:t>
            </w:r>
          </w:p>
        </w:tc>
        <w:tc>
          <w:tcPr>
            <w:tcW w:w="7492" w:type="dxa"/>
          </w:tcPr>
          <w:p w:rsidR="0025700F" w:rsidRPr="00476B90" w:rsidRDefault="0025700F" w:rsidP="0025700F">
            <w:pPr>
              <w:rPr>
                <w:rFonts w:cstheme="minorHAnsi"/>
                <w:b/>
                <w:sz w:val="24"/>
                <w:szCs w:val="24"/>
              </w:rPr>
            </w:pPr>
            <w:r w:rsidRPr="00476B90">
              <w:rPr>
                <w:rFonts w:cstheme="minorHAnsi"/>
                <w:b/>
                <w:sz w:val="24"/>
                <w:szCs w:val="24"/>
              </w:rPr>
              <w:t>Evidence Base Medicine and  CHI</w:t>
            </w:r>
          </w:p>
          <w:p w:rsidR="0025700F" w:rsidRPr="00476B90" w:rsidRDefault="0025700F" w:rsidP="0025700F">
            <w:pPr>
              <w:rPr>
                <w:rFonts w:cstheme="minorHAnsi"/>
                <w:b/>
                <w:sz w:val="24"/>
                <w:szCs w:val="24"/>
              </w:rPr>
            </w:pPr>
          </w:p>
          <w:p w:rsidR="0025700F" w:rsidRPr="00AF21C0" w:rsidRDefault="0025700F" w:rsidP="0025700F">
            <w:pPr>
              <w:rPr>
                <w:rFonts w:cstheme="minorHAnsi"/>
                <w:sz w:val="24"/>
                <w:szCs w:val="24"/>
              </w:rPr>
            </w:pPr>
            <w:r w:rsidRPr="00AF21C0">
              <w:rPr>
                <w:rFonts w:cstheme="minorHAnsi"/>
                <w:sz w:val="24"/>
                <w:szCs w:val="24"/>
              </w:rPr>
              <w:t xml:space="preserve">Read the article below and review the </w:t>
            </w:r>
            <w:r w:rsidRPr="00AF21C0">
              <w:rPr>
                <w:rFonts w:cstheme="minorHAnsi"/>
                <w:b/>
                <w:sz w:val="24"/>
                <w:szCs w:val="24"/>
              </w:rPr>
              <w:t>Center for Evidence Based Medicine’s</w:t>
            </w:r>
            <w:r w:rsidRPr="00AF21C0">
              <w:rPr>
                <w:rFonts w:cstheme="minorHAnsi"/>
                <w:sz w:val="24"/>
                <w:szCs w:val="24"/>
              </w:rPr>
              <w:t xml:space="preserve"> website and offer your response to the questions below on the discussion board on Sakai.</w:t>
            </w:r>
          </w:p>
          <w:p w:rsidR="0025700F" w:rsidRPr="00476B90" w:rsidRDefault="0025700F" w:rsidP="0025700F">
            <w:pPr>
              <w:rPr>
                <w:rFonts w:cstheme="minorHAnsi"/>
                <w:b/>
                <w:sz w:val="24"/>
                <w:szCs w:val="24"/>
              </w:rPr>
            </w:pPr>
          </w:p>
          <w:p w:rsidR="0025700F" w:rsidRPr="00476B90" w:rsidRDefault="0025700F" w:rsidP="0025700F">
            <w:pPr>
              <w:rPr>
                <w:rFonts w:cstheme="minorHAnsi"/>
                <w:b/>
                <w:sz w:val="24"/>
                <w:szCs w:val="24"/>
              </w:rPr>
            </w:pPr>
            <w:r w:rsidRPr="00476B90">
              <w:rPr>
                <w:rFonts w:cstheme="minorHAnsi"/>
                <w:b/>
                <w:sz w:val="24"/>
                <w:szCs w:val="24"/>
              </w:rPr>
              <w:t>Reading/website review/discussion forum</w:t>
            </w:r>
          </w:p>
          <w:p w:rsidR="0025700F" w:rsidRPr="00476B90" w:rsidRDefault="0025700F" w:rsidP="0025700F">
            <w:pPr>
              <w:rPr>
                <w:rFonts w:cstheme="minorHAnsi"/>
                <w:b/>
                <w:sz w:val="24"/>
                <w:szCs w:val="24"/>
              </w:rPr>
            </w:pPr>
          </w:p>
          <w:p w:rsidR="0025700F" w:rsidRDefault="0025700F" w:rsidP="0025700F">
            <w:pPr>
              <w:rPr>
                <w:rFonts w:cstheme="minorHAnsi"/>
                <w:sz w:val="24"/>
                <w:szCs w:val="24"/>
              </w:rPr>
            </w:pPr>
            <w:r w:rsidRPr="00476B90">
              <w:rPr>
                <w:rFonts w:cstheme="minorHAnsi"/>
                <w:sz w:val="24"/>
                <w:szCs w:val="24"/>
              </w:rPr>
              <w:lastRenderedPageBreak/>
              <w:t xml:space="preserve">Carmen, K.L., et al. (2010). Evidence that </w:t>
            </w:r>
            <w:r>
              <w:rPr>
                <w:rFonts w:cstheme="minorHAnsi"/>
                <w:sz w:val="24"/>
                <w:szCs w:val="24"/>
              </w:rPr>
              <w:t>c</w:t>
            </w:r>
            <w:r w:rsidRPr="00476B90">
              <w:rPr>
                <w:rFonts w:cstheme="minorHAnsi"/>
                <w:sz w:val="24"/>
                <w:szCs w:val="24"/>
              </w:rPr>
              <w:t xml:space="preserve">onsumers are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476B90">
              <w:rPr>
                <w:rFonts w:cstheme="minorHAnsi"/>
                <w:sz w:val="24"/>
                <w:szCs w:val="24"/>
              </w:rPr>
              <w:t xml:space="preserve">keptical about 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476B90">
              <w:rPr>
                <w:rFonts w:cstheme="minorHAnsi"/>
                <w:sz w:val="24"/>
                <w:szCs w:val="24"/>
              </w:rPr>
              <w:t xml:space="preserve">vidence-based </w:t>
            </w:r>
            <w:r>
              <w:rPr>
                <w:rFonts w:cstheme="minorHAnsi"/>
                <w:sz w:val="24"/>
                <w:szCs w:val="24"/>
              </w:rPr>
              <w:t>h</w:t>
            </w:r>
            <w:r w:rsidRPr="00476B90">
              <w:rPr>
                <w:rFonts w:cstheme="minorHAnsi"/>
                <w:sz w:val="24"/>
                <w:szCs w:val="24"/>
              </w:rPr>
              <w:t xml:space="preserve">ealth </w:t>
            </w:r>
            <w:r>
              <w:rPr>
                <w:rFonts w:cstheme="minorHAnsi"/>
                <w:sz w:val="24"/>
                <w:szCs w:val="24"/>
              </w:rPr>
              <w:t>c</w:t>
            </w:r>
            <w:r w:rsidRPr="00476B90">
              <w:rPr>
                <w:rFonts w:cstheme="minorHAnsi"/>
                <w:sz w:val="24"/>
                <w:szCs w:val="24"/>
              </w:rPr>
              <w:t xml:space="preserve">are. </w:t>
            </w:r>
            <w:r w:rsidRPr="00476B90">
              <w:rPr>
                <w:rFonts w:cstheme="minorHAnsi"/>
                <w:i/>
                <w:sz w:val="24"/>
                <w:szCs w:val="24"/>
              </w:rPr>
              <w:t>Health Affairs</w:t>
            </w:r>
            <w:r w:rsidRPr="00476B90">
              <w:rPr>
                <w:rFonts w:cstheme="minorHAnsi"/>
                <w:sz w:val="24"/>
                <w:szCs w:val="24"/>
              </w:rPr>
              <w:t>, 29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476B90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476B90">
              <w:rPr>
                <w:rFonts w:cstheme="minorHAnsi"/>
                <w:sz w:val="24"/>
                <w:szCs w:val="24"/>
              </w:rPr>
              <w:t>1400-1406.</w:t>
            </w:r>
          </w:p>
          <w:p w:rsidR="00671CF0" w:rsidRPr="00476B90" w:rsidRDefault="00DF5939" w:rsidP="0025700F">
            <w:pPr>
              <w:rPr>
                <w:rFonts w:cstheme="minorHAnsi"/>
                <w:sz w:val="24"/>
                <w:szCs w:val="24"/>
              </w:rPr>
            </w:pPr>
            <w:hyperlink r:id="rId35" w:history="1">
              <w:r w:rsidR="00671CF0" w:rsidRPr="00E3115C">
                <w:rPr>
                  <w:rStyle w:val="Hyperlink"/>
                  <w:rFonts w:cstheme="minorHAnsi"/>
                  <w:sz w:val="24"/>
                  <w:szCs w:val="24"/>
                </w:rPr>
                <w:t>http://www.cebm.net/</w:t>
              </w:r>
            </w:hyperlink>
            <w:r w:rsidR="00671CF0">
              <w:rPr>
                <w:rFonts w:cstheme="minorHAnsi"/>
                <w:sz w:val="24"/>
                <w:szCs w:val="24"/>
              </w:rPr>
              <w:t xml:space="preserve"> - be sure to click on the header </w:t>
            </w:r>
            <w:r w:rsidR="00671CF0" w:rsidRPr="00671CF0">
              <w:rPr>
                <w:rFonts w:cstheme="minorHAnsi"/>
                <w:b/>
                <w:sz w:val="24"/>
                <w:szCs w:val="24"/>
              </w:rPr>
              <w:t>EBM Resources</w:t>
            </w:r>
            <w:r w:rsidR="00671CF0">
              <w:rPr>
                <w:rFonts w:cstheme="minorHAnsi"/>
                <w:sz w:val="24"/>
                <w:szCs w:val="24"/>
              </w:rPr>
              <w:t xml:space="preserve"> and go to the </w:t>
            </w:r>
            <w:r w:rsidR="00671CF0" w:rsidRPr="00671CF0">
              <w:rPr>
                <w:rFonts w:cstheme="minorHAnsi"/>
                <w:b/>
                <w:sz w:val="24"/>
                <w:szCs w:val="24"/>
              </w:rPr>
              <w:t>Finding the Evidence</w:t>
            </w:r>
            <w:r w:rsidR="00671CF0">
              <w:rPr>
                <w:rFonts w:cstheme="minorHAnsi"/>
                <w:sz w:val="24"/>
                <w:szCs w:val="24"/>
              </w:rPr>
              <w:t xml:space="preserve"> section </w:t>
            </w:r>
            <w:r w:rsidR="00671CF0" w:rsidRPr="00671CF0">
              <w:rPr>
                <w:rFonts w:cstheme="minorHAnsi"/>
                <w:b/>
                <w:sz w:val="24"/>
                <w:szCs w:val="24"/>
              </w:rPr>
              <w:t xml:space="preserve">Tools </w:t>
            </w:r>
            <w:r w:rsidR="00671CF0">
              <w:rPr>
                <w:rFonts w:cstheme="minorHAnsi"/>
                <w:sz w:val="24"/>
                <w:szCs w:val="24"/>
              </w:rPr>
              <w:t>section</w:t>
            </w:r>
          </w:p>
          <w:p w:rsidR="0025700F" w:rsidRPr="00476B90" w:rsidRDefault="0025700F" w:rsidP="0025700F">
            <w:pPr>
              <w:rPr>
                <w:rFonts w:cstheme="minorHAnsi"/>
                <w:b/>
                <w:sz w:val="24"/>
                <w:szCs w:val="24"/>
              </w:rPr>
            </w:pPr>
          </w:p>
          <w:p w:rsidR="0025700F" w:rsidRPr="00476B90" w:rsidRDefault="0025700F" w:rsidP="0025700F">
            <w:pPr>
              <w:rPr>
                <w:rFonts w:cstheme="minorHAnsi"/>
                <w:b/>
                <w:sz w:val="24"/>
                <w:szCs w:val="24"/>
              </w:rPr>
            </w:pPr>
            <w:r w:rsidRPr="00476B90">
              <w:rPr>
                <w:rFonts w:cstheme="minorHAnsi"/>
                <w:b/>
                <w:sz w:val="24"/>
                <w:szCs w:val="24"/>
              </w:rPr>
              <w:t xml:space="preserve">What is EBM? - </w:t>
            </w:r>
            <w:hyperlink r:id="rId36" w:history="1">
              <w:r w:rsidRPr="00476B90">
                <w:rPr>
                  <w:rStyle w:val="Hyperlink"/>
                  <w:rFonts w:cstheme="minorHAnsi"/>
                  <w:b/>
                  <w:color w:val="auto"/>
                  <w:sz w:val="24"/>
                  <w:szCs w:val="24"/>
                </w:rPr>
                <w:t>http://www.cebm.net/?o=1014</w:t>
              </w:r>
            </w:hyperlink>
          </w:p>
          <w:p w:rsidR="0025700F" w:rsidRPr="00476B90" w:rsidRDefault="0025700F" w:rsidP="0025700F">
            <w:pPr>
              <w:rPr>
                <w:rFonts w:cstheme="minorHAnsi"/>
                <w:b/>
                <w:sz w:val="24"/>
                <w:szCs w:val="24"/>
              </w:rPr>
            </w:pPr>
          </w:p>
          <w:p w:rsidR="0025700F" w:rsidRDefault="0025700F" w:rsidP="0025700F">
            <w:pPr>
              <w:rPr>
                <w:rFonts w:cstheme="minorHAnsi"/>
                <w:sz w:val="24"/>
                <w:szCs w:val="24"/>
              </w:rPr>
            </w:pPr>
            <w:r w:rsidRPr="00476B90">
              <w:rPr>
                <w:rFonts w:cstheme="minorHAnsi"/>
                <w:sz w:val="24"/>
                <w:szCs w:val="24"/>
              </w:rPr>
              <w:t>Question</w:t>
            </w:r>
            <w:r w:rsidRPr="00476B90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Pr="00476B90">
              <w:rPr>
                <w:rFonts w:cstheme="minorHAnsi"/>
                <w:sz w:val="24"/>
                <w:szCs w:val="24"/>
              </w:rPr>
              <w:t>If EBM for consumers is here to stay, how might it be enhanced or improved to benefit them?</w:t>
            </w:r>
          </w:p>
          <w:p w:rsidR="0025700F" w:rsidRDefault="0025700F" w:rsidP="0025700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-----------------------------------</w:t>
            </w:r>
          </w:p>
          <w:p w:rsidR="0025700F" w:rsidRDefault="0025700F" w:rsidP="0025700F">
            <w:pPr>
              <w:rPr>
                <w:rFonts w:cstheme="minorHAnsi"/>
                <w:b/>
                <w:sz w:val="24"/>
                <w:szCs w:val="24"/>
              </w:rPr>
            </w:pPr>
            <w:r w:rsidRPr="00476B90">
              <w:rPr>
                <w:rFonts w:cstheme="minorHAnsi"/>
                <w:b/>
                <w:sz w:val="24"/>
                <w:szCs w:val="24"/>
              </w:rPr>
              <w:t xml:space="preserve">Support groups </w:t>
            </w:r>
            <w:r>
              <w:rPr>
                <w:rFonts w:cstheme="minorHAnsi"/>
                <w:b/>
                <w:sz w:val="24"/>
                <w:szCs w:val="24"/>
              </w:rPr>
              <w:t>as Sources of Health Information</w:t>
            </w:r>
          </w:p>
          <w:p w:rsidR="0025700F" w:rsidRPr="00476B90" w:rsidRDefault="0025700F" w:rsidP="0025700F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25700F" w:rsidRDefault="0025700F" w:rsidP="0025700F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412A1">
              <w:rPr>
                <w:rFonts w:cstheme="minorHAnsi"/>
                <w:b/>
                <w:i/>
                <w:sz w:val="24"/>
                <w:szCs w:val="24"/>
              </w:rPr>
              <w:t>Support Groups: Make connections, get help:</w:t>
            </w:r>
            <w:r w:rsidRPr="004412A1">
              <w:rPr>
                <w:i/>
              </w:rPr>
              <w:t xml:space="preserve"> </w:t>
            </w:r>
            <w:hyperlink r:id="rId37" w:history="1">
              <w:r w:rsidRPr="00FF2E32">
                <w:rPr>
                  <w:rStyle w:val="Hyperlink"/>
                  <w:rFonts w:cstheme="minorHAnsi"/>
                  <w:b/>
                  <w:sz w:val="24"/>
                  <w:szCs w:val="24"/>
                </w:rPr>
                <w:t>http://www.mayoclinic.org/healthy-living/stress-management/in-depth/support-groups/art-20044655?pg=1</w:t>
              </w:r>
            </w:hyperlink>
          </w:p>
          <w:p w:rsidR="0025700F" w:rsidRDefault="0025700F" w:rsidP="0025700F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25700F" w:rsidRPr="00476B90" w:rsidRDefault="0025700F" w:rsidP="0025700F">
            <w:pPr>
              <w:rPr>
                <w:rFonts w:cstheme="minorHAnsi"/>
                <w:b/>
                <w:sz w:val="24"/>
                <w:szCs w:val="24"/>
              </w:rPr>
            </w:pPr>
            <w:r w:rsidRPr="00476B90">
              <w:rPr>
                <w:rFonts w:cstheme="minorHAnsi"/>
                <w:b/>
                <w:sz w:val="24"/>
                <w:szCs w:val="24"/>
              </w:rPr>
              <w:t>Readings/</w:t>
            </w:r>
            <w:r w:rsidR="00BC39DE">
              <w:rPr>
                <w:rFonts w:cstheme="minorHAnsi"/>
                <w:b/>
                <w:sz w:val="24"/>
                <w:szCs w:val="24"/>
              </w:rPr>
              <w:t>w</w:t>
            </w:r>
            <w:r w:rsidRPr="00476B90">
              <w:rPr>
                <w:rFonts w:cstheme="minorHAnsi"/>
                <w:b/>
                <w:sz w:val="24"/>
                <w:szCs w:val="24"/>
              </w:rPr>
              <w:t>ebsite review/</w:t>
            </w:r>
            <w:r w:rsidR="00BC39DE">
              <w:rPr>
                <w:rFonts w:cstheme="minorHAnsi"/>
                <w:b/>
                <w:sz w:val="24"/>
                <w:szCs w:val="24"/>
              </w:rPr>
              <w:t>d</w:t>
            </w:r>
            <w:r w:rsidRPr="00476B90">
              <w:rPr>
                <w:rFonts w:cstheme="minorHAnsi"/>
                <w:b/>
                <w:sz w:val="24"/>
                <w:szCs w:val="24"/>
              </w:rPr>
              <w:t>iscussion</w:t>
            </w:r>
          </w:p>
          <w:p w:rsidR="0025700F" w:rsidRPr="00476B90" w:rsidRDefault="0025700F" w:rsidP="0025700F">
            <w:pPr>
              <w:spacing w:before="100" w:beforeAutospacing="1" w:after="100" w:afterAutospacing="1"/>
              <w:rPr>
                <w:rFonts w:cstheme="minorHAnsi"/>
                <w:b/>
                <w:sz w:val="24"/>
                <w:szCs w:val="24"/>
              </w:rPr>
            </w:pPr>
            <w:r w:rsidRPr="00476B90">
              <w:rPr>
                <w:sz w:val="24"/>
                <w:szCs w:val="24"/>
              </w:rPr>
              <w:t xml:space="preserve">Chen, A.T. Exploring online support spaces: Using cluster analysis to examine breast cancer, diabetes and fibromyalgia support groups. </w:t>
            </w:r>
            <w:r w:rsidRPr="00476B90">
              <w:rPr>
                <w:iCs/>
                <w:sz w:val="24"/>
                <w:szCs w:val="24"/>
              </w:rPr>
              <w:t xml:space="preserve">Patient Education and Counseling, </w:t>
            </w:r>
            <w:r w:rsidRPr="00476B90">
              <w:rPr>
                <w:i/>
                <w:iCs/>
                <w:sz w:val="24"/>
                <w:szCs w:val="24"/>
              </w:rPr>
              <w:t>87.</w:t>
            </w:r>
            <w:r w:rsidRPr="00476B90">
              <w:rPr>
                <w:sz w:val="24"/>
                <w:szCs w:val="24"/>
              </w:rPr>
              <w:t xml:space="preserve">2: 250-257, (2012).  </w:t>
            </w:r>
          </w:p>
          <w:p w:rsidR="0025700F" w:rsidRPr="00476B90" w:rsidRDefault="0025700F" w:rsidP="0025700F">
            <w:pPr>
              <w:autoSpaceDE w:val="0"/>
              <w:autoSpaceDN w:val="0"/>
              <w:adjustRightInd w:val="0"/>
              <w:rPr>
                <w:rFonts w:cs="Melior"/>
                <w:sz w:val="24"/>
                <w:szCs w:val="24"/>
              </w:rPr>
            </w:pPr>
            <w:r w:rsidRPr="00476B90">
              <w:rPr>
                <w:rFonts w:cs="Melior"/>
                <w:sz w:val="24"/>
                <w:szCs w:val="24"/>
              </w:rPr>
              <w:t xml:space="preserve">Osei, D.K., Lee, J.W., Modest, N.N., &amp; Pothier, P.K.T. (2013). Effects of an online support group for prostate cancer survivors: A randomized trial. </w:t>
            </w:r>
            <w:r w:rsidRPr="00476B90">
              <w:rPr>
                <w:rFonts w:cs="Melior-Italic"/>
                <w:i/>
                <w:iCs/>
                <w:sz w:val="24"/>
                <w:szCs w:val="24"/>
              </w:rPr>
              <w:t>Urologic Nursing, 33</w:t>
            </w:r>
            <w:r w:rsidRPr="00476B90">
              <w:rPr>
                <w:rFonts w:cs="Melior"/>
                <w:sz w:val="24"/>
                <w:szCs w:val="24"/>
              </w:rPr>
              <w:t>(3): 123-133.</w:t>
            </w:r>
          </w:p>
          <w:p w:rsidR="0025700F" w:rsidRDefault="0025700F" w:rsidP="0025700F">
            <w:pPr>
              <w:rPr>
                <w:rFonts w:cstheme="minorHAnsi"/>
                <w:sz w:val="24"/>
                <w:szCs w:val="24"/>
              </w:rPr>
            </w:pPr>
          </w:p>
          <w:p w:rsidR="0025700F" w:rsidRPr="00476B90" w:rsidRDefault="0025700F" w:rsidP="0025700F">
            <w:pPr>
              <w:rPr>
                <w:rFonts w:cstheme="minorHAnsi"/>
                <w:sz w:val="24"/>
                <w:szCs w:val="24"/>
              </w:rPr>
            </w:pPr>
            <w:r w:rsidRPr="00476B90">
              <w:rPr>
                <w:rFonts w:cstheme="minorHAnsi"/>
                <w:sz w:val="24"/>
                <w:szCs w:val="24"/>
              </w:rPr>
              <w:t>Patients Like me:</w:t>
            </w:r>
            <w:r w:rsidRPr="00476B90">
              <w:rPr>
                <w:sz w:val="24"/>
                <w:szCs w:val="24"/>
              </w:rPr>
              <w:t xml:space="preserve"> </w:t>
            </w:r>
            <w:hyperlink r:id="rId38" w:history="1">
              <w:r w:rsidRPr="00476B90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http://www.patientslikeme.com/</w:t>
              </w:r>
            </w:hyperlink>
          </w:p>
          <w:p w:rsidR="0025700F" w:rsidRPr="00476B90" w:rsidRDefault="0025700F" w:rsidP="0025700F">
            <w:pPr>
              <w:rPr>
                <w:rStyle w:val="Hyperlink"/>
                <w:rFonts w:cstheme="minorHAnsi"/>
                <w:color w:val="auto"/>
                <w:sz w:val="24"/>
                <w:szCs w:val="24"/>
              </w:rPr>
            </w:pPr>
            <w:r w:rsidRPr="00476B90">
              <w:rPr>
                <w:rFonts w:cstheme="minorHAnsi"/>
                <w:sz w:val="24"/>
                <w:szCs w:val="24"/>
              </w:rPr>
              <w:t xml:space="preserve">Daily Strength: </w:t>
            </w:r>
            <w:hyperlink r:id="rId39" w:history="1">
              <w:r w:rsidRPr="00476B90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http://www.dailystrength.org/</w:t>
              </w:r>
            </w:hyperlink>
          </w:p>
          <w:p w:rsidR="0025700F" w:rsidRPr="00476B90" w:rsidRDefault="0025700F" w:rsidP="004F1088">
            <w:pPr>
              <w:rPr>
                <w:rFonts w:cstheme="minorHAnsi"/>
                <w:color w:val="00B0F0"/>
              </w:rPr>
            </w:pPr>
            <w:r w:rsidRPr="00476B90">
              <w:rPr>
                <w:rStyle w:val="apple-style-span"/>
                <w:sz w:val="24"/>
                <w:szCs w:val="24"/>
              </w:rPr>
              <w:t>MedHelp (</w:t>
            </w:r>
            <w:hyperlink r:id="rId40" w:tgtFrame="_blank" w:history="1">
              <w:r w:rsidRPr="00476B90">
                <w:rPr>
                  <w:rStyle w:val="Hyperlink"/>
                  <w:color w:val="auto"/>
                  <w:sz w:val="24"/>
                  <w:szCs w:val="24"/>
                </w:rPr>
                <w:t>http://www.medhelp.org</w:t>
              </w:r>
            </w:hyperlink>
            <w:r w:rsidRPr="00476B90">
              <w:rPr>
                <w:rStyle w:val="apple-style-span"/>
                <w:sz w:val="24"/>
                <w:szCs w:val="24"/>
              </w:rPr>
              <w:t>)</w:t>
            </w:r>
          </w:p>
        </w:tc>
        <w:tc>
          <w:tcPr>
            <w:tcW w:w="1256" w:type="dxa"/>
          </w:tcPr>
          <w:p w:rsidR="00000B87" w:rsidRDefault="00000B87" w:rsidP="0099462C"/>
          <w:p w:rsidR="00476B90" w:rsidRDefault="00476B90" w:rsidP="0099462C"/>
          <w:p w:rsidR="00476B90" w:rsidRDefault="00476B90" w:rsidP="0099462C"/>
        </w:tc>
      </w:tr>
      <w:tr w:rsidR="00000B87" w:rsidTr="00BA224E">
        <w:tc>
          <w:tcPr>
            <w:tcW w:w="828" w:type="dxa"/>
          </w:tcPr>
          <w:p w:rsidR="00000B87" w:rsidRDefault="009B5DA7" w:rsidP="009B5DA7">
            <w:r>
              <w:lastRenderedPageBreak/>
              <w:t>11/9</w:t>
            </w:r>
          </w:p>
        </w:tc>
        <w:tc>
          <w:tcPr>
            <w:tcW w:w="7492" w:type="dxa"/>
          </w:tcPr>
          <w:p w:rsidR="004F1088" w:rsidRPr="00476B90" w:rsidRDefault="004F1088" w:rsidP="004F1088">
            <w:pPr>
              <w:rPr>
                <w:rFonts w:cstheme="minorHAnsi"/>
                <w:b/>
                <w:sz w:val="24"/>
                <w:szCs w:val="24"/>
              </w:rPr>
            </w:pPr>
            <w:r w:rsidRPr="00476B90">
              <w:rPr>
                <w:rFonts w:eastAsia="Times New Roman" w:cs="Arial"/>
                <w:b/>
                <w:color w:val="000000"/>
                <w:sz w:val="24"/>
                <w:szCs w:val="24"/>
              </w:rPr>
              <w:t>CHI user groups: Children and</w:t>
            </w:r>
            <w:r w:rsidRPr="00476B90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Pr="00476B90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Adolescents</w:t>
            </w:r>
            <w:r w:rsidRPr="00476B90">
              <w:rPr>
                <w:rFonts w:eastAsia="Times New Roman" w:cs="Arial"/>
                <w:color w:val="000000"/>
                <w:sz w:val="24"/>
                <w:szCs w:val="24"/>
              </w:rPr>
              <w:t xml:space="preserve">  </w:t>
            </w:r>
            <w:r w:rsidRPr="00476B90">
              <w:rPr>
                <w:rFonts w:eastAsia="Times New Roman" w:cs="Arial"/>
                <w:color w:val="000000"/>
                <w:sz w:val="24"/>
                <w:szCs w:val="24"/>
              </w:rPr>
              <w:br/>
            </w:r>
            <w:r w:rsidRPr="00476B90">
              <w:rPr>
                <w:rFonts w:cstheme="minorHAnsi"/>
                <w:b/>
                <w:sz w:val="24"/>
                <w:szCs w:val="24"/>
              </w:rPr>
              <w:t>Readings/</w:t>
            </w:r>
            <w:r w:rsidR="00BC39DE">
              <w:rPr>
                <w:rFonts w:cstheme="minorHAnsi"/>
                <w:b/>
                <w:sz w:val="24"/>
                <w:szCs w:val="24"/>
              </w:rPr>
              <w:t>w</w:t>
            </w:r>
            <w:r w:rsidRPr="00476B90">
              <w:rPr>
                <w:rFonts w:cstheme="minorHAnsi"/>
                <w:b/>
                <w:sz w:val="24"/>
                <w:szCs w:val="24"/>
              </w:rPr>
              <w:t>ebsite review/</w:t>
            </w:r>
            <w:r w:rsidR="00BC39DE">
              <w:rPr>
                <w:rFonts w:cstheme="minorHAnsi"/>
                <w:b/>
                <w:sz w:val="24"/>
                <w:szCs w:val="24"/>
              </w:rPr>
              <w:t>d</w:t>
            </w:r>
            <w:r w:rsidRPr="00476B90">
              <w:rPr>
                <w:rFonts w:cstheme="minorHAnsi"/>
                <w:b/>
                <w:sz w:val="24"/>
                <w:szCs w:val="24"/>
              </w:rPr>
              <w:t>iscussion</w:t>
            </w:r>
          </w:p>
          <w:p w:rsidR="004F1088" w:rsidRPr="00476B90" w:rsidRDefault="004F1088" w:rsidP="004F1088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</w:p>
          <w:p w:rsidR="004F1088" w:rsidRPr="00476B90" w:rsidRDefault="004F1088" w:rsidP="004F1088">
            <w:pPr>
              <w:rPr>
                <w:rFonts w:cstheme="minorHAnsi"/>
                <w:sz w:val="24"/>
                <w:szCs w:val="24"/>
              </w:rPr>
            </w:pPr>
            <w:r w:rsidRPr="00476B90">
              <w:rPr>
                <w:rFonts w:cstheme="minorHAnsi"/>
                <w:sz w:val="24"/>
                <w:szCs w:val="24"/>
              </w:rPr>
              <w:t xml:space="preserve">Kell, B. </w:t>
            </w:r>
            <w:hyperlink r:id="rId41" w:tooltip="Young people's experiences of online health information." w:history="1">
              <w:r w:rsidRPr="00476B90">
                <w:rPr>
                  <w:rFonts w:cstheme="minorHAnsi"/>
                  <w:sz w:val="24"/>
                  <w:szCs w:val="24"/>
                </w:rPr>
                <w:t>Young people's experiences of online health information.</w:t>
              </w:r>
            </w:hyperlink>
            <w:r w:rsidRPr="00476B90">
              <w:rPr>
                <w:rFonts w:cstheme="minorHAnsi"/>
                <w:sz w:val="24"/>
                <w:szCs w:val="24"/>
              </w:rPr>
              <w:t xml:space="preserve"> British Journal of School Nursing, 6.10:489-98, Dec. 2011.</w:t>
            </w:r>
          </w:p>
          <w:p w:rsidR="004F1088" w:rsidRPr="00476B90" w:rsidRDefault="004F1088" w:rsidP="004F1088">
            <w:pPr>
              <w:rPr>
                <w:rFonts w:cstheme="minorHAnsi"/>
                <w:sz w:val="24"/>
                <w:szCs w:val="24"/>
              </w:rPr>
            </w:pPr>
          </w:p>
          <w:p w:rsidR="009F4AAF" w:rsidRDefault="004F1088" w:rsidP="004F1088">
            <w:pPr>
              <w:rPr>
                <w:rStyle w:val="Hyperlink"/>
                <w:rFonts w:eastAsia="Times New Roman" w:cs="Arial"/>
                <w:color w:val="auto"/>
                <w:sz w:val="24"/>
                <w:szCs w:val="24"/>
              </w:rPr>
            </w:pPr>
            <w:r w:rsidRPr="00476B90">
              <w:rPr>
                <w:rFonts w:eastAsia="Times New Roman" w:cs="Arial"/>
                <w:color w:val="000000"/>
                <w:sz w:val="24"/>
                <w:szCs w:val="24"/>
              </w:rPr>
              <w:t xml:space="preserve">Please review these Websites: </w:t>
            </w:r>
            <w:r w:rsidRPr="00476B90">
              <w:rPr>
                <w:rFonts w:eastAsia="Times New Roman" w:cs="Arial"/>
                <w:color w:val="000000"/>
                <w:sz w:val="24"/>
                <w:szCs w:val="24"/>
              </w:rPr>
              <w:br/>
            </w:r>
            <w:r w:rsidRPr="00476B90">
              <w:rPr>
                <w:rFonts w:eastAsia="Times New Roman" w:cs="Arial"/>
                <w:color w:val="000000"/>
                <w:sz w:val="24"/>
                <w:szCs w:val="24"/>
              </w:rPr>
              <w:br/>
            </w:r>
            <w:r w:rsidRPr="00476B90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Note:</w:t>
            </w:r>
            <w:r w:rsidRPr="00476B90">
              <w:rPr>
                <w:rFonts w:eastAsia="Times New Roman" w:cs="Arial"/>
                <w:color w:val="000000"/>
                <w:sz w:val="24"/>
                <w:szCs w:val="24"/>
              </w:rPr>
              <w:t xml:space="preserve"> In addition to the usual evaluation criteria, specifically note presentation and design features related to any multimedia or animation, color, pop-up boxes (tooltips), etc. Be prepared to discuss your thoughts on these websites.</w:t>
            </w:r>
            <w:r w:rsidRPr="00476B90">
              <w:rPr>
                <w:rFonts w:eastAsia="Times New Roman" w:cs="Arial"/>
                <w:color w:val="000000"/>
                <w:sz w:val="24"/>
                <w:szCs w:val="24"/>
              </w:rPr>
              <w:br/>
            </w:r>
            <w:r w:rsidRPr="00476B90">
              <w:rPr>
                <w:rFonts w:eastAsia="Times New Roman" w:cs="Arial"/>
                <w:color w:val="000000"/>
                <w:sz w:val="24"/>
                <w:szCs w:val="24"/>
              </w:rPr>
              <w:br/>
            </w:r>
            <w:r w:rsidRPr="00476B90">
              <w:rPr>
                <w:rFonts w:eastAsia="Times New Roman" w:cs="Arial"/>
                <w:sz w:val="24"/>
                <w:szCs w:val="24"/>
              </w:rPr>
              <w:lastRenderedPageBreak/>
              <w:t xml:space="preserve">Centers for Disease Control. Tobacco Information and Prevention Source – “Youth Tobacco Prevention”. </w:t>
            </w:r>
            <w:hyperlink r:id="rId42" w:history="1">
              <w:r w:rsidRPr="00476B90">
                <w:rPr>
                  <w:rFonts w:eastAsia="Times New Roman" w:cs="Arial"/>
                  <w:sz w:val="24"/>
                  <w:szCs w:val="24"/>
                  <w:u w:val="single"/>
                </w:rPr>
                <w:t>http://www.cdc.gov/tobacco/tips4youth.htm</w:t>
              </w:r>
            </w:hyperlink>
            <w:r w:rsidRPr="00476B90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476B90">
              <w:rPr>
                <w:rFonts w:eastAsia="Times New Roman" w:cs="Arial"/>
                <w:sz w:val="24"/>
                <w:szCs w:val="24"/>
              </w:rPr>
              <w:br/>
            </w:r>
            <w:r w:rsidRPr="00476B90">
              <w:rPr>
                <w:rFonts w:eastAsia="Times New Roman" w:cs="Arial"/>
                <w:sz w:val="24"/>
                <w:szCs w:val="24"/>
              </w:rPr>
              <w:br/>
              <w:t xml:space="preserve">Columbia University. Health Education Program. Go Ask Alice. </w:t>
            </w:r>
            <w:hyperlink r:id="rId43" w:history="1">
              <w:r w:rsidRPr="00476B90">
                <w:rPr>
                  <w:rFonts w:eastAsia="Times New Roman" w:cs="Arial"/>
                  <w:sz w:val="24"/>
                  <w:szCs w:val="24"/>
                  <w:u w:val="single"/>
                </w:rPr>
                <w:t xml:space="preserve">http://www.alice.columbia.edu/ </w:t>
              </w:r>
              <w:r w:rsidRPr="00476B90">
                <w:rPr>
                  <w:rFonts w:eastAsia="Times New Roman" w:cs="Arial"/>
                  <w:sz w:val="24"/>
                  <w:szCs w:val="24"/>
                  <w:u w:val="single"/>
                </w:rPr>
                <w:br/>
              </w:r>
            </w:hyperlink>
            <w:r w:rsidRPr="00476B90">
              <w:rPr>
                <w:rFonts w:eastAsia="Times New Roman" w:cs="Arial"/>
                <w:sz w:val="24"/>
                <w:szCs w:val="24"/>
              </w:rPr>
              <w:br/>
              <w:t xml:space="preserve">Food &amp; Drug Administration: Kids and Teens. </w:t>
            </w:r>
            <w:hyperlink r:id="rId44" w:history="1">
              <w:r w:rsidRPr="00476B90">
                <w:rPr>
                  <w:rFonts w:eastAsia="Times New Roman" w:cs="Arial"/>
                  <w:sz w:val="24"/>
                  <w:szCs w:val="24"/>
                  <w:u w:val="single"/>
                </w:rPr>
                <w:t>http://www.fda.gov/oc/opacom/kids/html/7teens.htm</w:t>
              </w:r>
            </w:hyperlink>
            <w:r w:rsidRPr="00476B90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476B90">
              <w:rPr>
                <w:rFonts w:eastAsia="Times New Roman" w:cs="Arial"/>
                <w:sz w:val="24"/>
                <w:szCs w:val="24"/>
              </w:rPr>
              <w:br/>
            </w:r>
            <w:r w:rsidRPr="00476B90">
              <w:rPr>
                <w:rFonts w:eastAsia="Times New Roman" w:cs="Arial"/>
                <w:sz w:val="24"/>
                <w:szCs w:val="24"/>
              </w:rPr>
              <w:br/>
              <w:t xml:space="preserve">Teens Health: </w:t>
            </w:r>
            <w:hyperlink r:id="rId45" w:history="1">
              <w:r w:rsidRPr="00476B90">
                <w:rPr>
                  <w:rStyle w:val="Hyperlink"/>
                  <w:rFonts w:eastAsia="Times New Roman" w:cs="Arial"/>
                  <w:color w:val="auto"/>
                  <w:sz w:val="24"/>
                  <w:szCs w:val="24"/>
                </w:rPr>
                <w:t>http://teenshealth.org/teen/</w:t>
              </w:r>
            </w:hyperlink>
          </w:p>
          <w:p w:rsidR="00000B87" w:rsidRDefault="00BA224E" w:rsidP="00BA224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---------------------------------------------------------------------</w:t>
            </w:r>
          </w:p>
          <w:p w:rsidR="00BA224E" w:rsidRDefault="00BA224E" w:rsidP="00BA224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39E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CHI user groups: </w:t>
            </w:r>
            <w:r w:rsidRPr="003F39E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Older adults</w:t>
            </w:r>
            <w:r w:rsidRPr="003F39E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3F39EF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3F39EF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3F39EF">
              <w:rPr>
                <w:rFonts w:cstheme="minorHAnsi"/>
                <w:b/>
                <w:sz w:val="24"/>
                <w:szCs w:val="24"/>
              </w:rPr>
              <w:t>Readings/</w:t>
            </w:r>
            <w:r w:rsidR="00BC39DE">
              <w:rPr>
                <w:rFonts w:cstheme="minorHAnsi"/>
                <w:b/>
                <w:sz w:val="24"/>
                <w:szCs w:val="24"/>
              </w:rPr>
              <w:t>w</w:t>
            </w:r>
            <w:r w:rsidRPr="003F39EF">
              <w:rPr>
                <w:rFonts w:cstheme="minorHAnsi"/>
                <w:b/>
                <w:sz w:val="24"/>
                <w:szCs w:val="24"/>
              </w:rPr>
              <w:t>ebsite review/</w:t>
            </w:r>
            <w:r w:rsidR="00BC39DE">
              <w:rPr>
                <w:rFonts w:cstheme="minorHAnsi"/>
                <w:b/>
                <w:sz w:val="24"/>
                <w:szCs w:val="24"/>
              </w:rPr>
              <w:t>d</w:t>
            </w:r>
            <w:r w:rsidRPr="003F39EF">
              <w:rPr>
                <w:rFonts w:cstheme="minorHAnsi"/>
                <w:b/>
                <w:sz w:val="24"/>
                <w:szCs w:val="24"/>
              </w:rPr>
              <w:t>iscussion</w:t>
            </w:r>
            <w:r w:rsidRPr="003F39EF">
              <w:rPr>
                <w:rFonts w:eastAsia="Times New Roman" w:cs="Arial"/>
                <w:sz w:val="24"/>
                <w:szCs w:val="24"/>
              </w:rPr>
              <w:br/>
            </w:r>
          </w:p>
          <w:p w:rsidR="00BA224E" w:rsidRDefault="00BA224E" w:rsidP="00BA224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Barrett, F.A. (2009). Connecting older adults to quality health information on the internet: A select annotated bibliography. 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Reference Services Review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37, 4, 451-462.</w:t>
            </w:r>
          </w:p>
          <w:p w:rsidR="00BA224E" w:rsidRDefault="00BA224E" w:rsidP="00BA224E">
            <w:pPr>
              <w:rPr>
                <w:rFonts w:eastAsia="Times New Roman" w:cs="Arial"/>
                <w:sz w:val="24"/>
                <w:szCs w:val="24"/>
              </w:rPr>
            </w:pPr>
            <w:r w:rsidRPr="003F39EF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F39EF">
              <w:rPr>
                <w:rFonts w:eastAsia="Times New Roman" w:cs="Arial"/>
                <w:sz w:val="24"/>
                <w:szCs w:val="24"/>
              </w:rPr>
              <w:t>Review these Websites: Be prepared to discuss them.</w:t>
            </w:r>
            <w:r w:rsidRPr="003F39EF">
              <w:rPr>
                <w:rFonts w:eastAsia="Times New Roman" w:cs="Arial"/>
                <w:sz w:val="24"/>
                <w:szCs w:val="24"/>
              </w:rPr>
              <w:br/>
            </w:r>
          </w:p>
          <w:p w:rsidR="00BA224E" w:rsidRDefault="00BA224E" w:rsidP="00BA224E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NIH SeniorHealth: </w:t>
            </w:r>
            <w:hyperlink r:id="rId46" w:history="1">
              <w:r w:rsidRPr="00A74058">
                <w:rPr>
                  <w:rStyle w:val="Hyperlink"/>
                  <w:rFonts w:eastAsia="Times New Roman" w:cs="Arial"/>
                  <w:sz w:val="24"/>
                  <w:szCs w:val="24"/>
                </w:rPr>
                <w:t>http://nihseniorhealth.gov/</w:t>
              </w:r>
            </w:hyperlink>
          </w:p>
          <w:p w:rsidR="00BA224E" w:rsidRDefault="00BA224E" w:rsidP="00BA224E">
            <w:pPr>
              <w:rPr>
                <w:rFonts w:eastAsia="Times New Roman" w:cs="Arial"/>
                <w:sz w:val="24"/>
                <w:szCs w:val="24"/>
              </w:rPr>
            </w:pPr>
          </w:p>
          <w:p w:rsidR="00BA224E" w:rsidRPr="003F39EF" w:rsidRDefault="00BA224E" w:rsidP="00BA224E">
            <w:pPr>
              <w:rPr>
                <w:rFonts w:eastAsia="Times New Roman" w:cs="Arial"/>
                <w:sz w:val="24"/>
                <w:szCs w:val="24"/>
              </w:rPr>
            </w:pPr>
            <w:r w:rsidRPr="003F39EF">
              <w:rPr>
                <w:rFonts w:eastAsia="Times New Roman" w:cs="Arial"/>
                <w:sz w:val="24"/>
                <w:szCs w:val="24"/>
              </w:rPr>
              <w:t>Health for Seniors</w:t>
            </w:r>
            <w:r>
              <w:rPr>
                <w:rFonts w:eastAsia="Times New Roman" w:cs="Arial"/>
                <w:sz w:val="24"/>
                <w:szCs w:val="24"/>
              </w:rPr>
              <w:t xml:space="preserve">: </w:t>
            </w:r>
            <w:r w:rsidRPr="003F39EF">
              <w:rPr>
                <w:rFonts w:eastAsia="Times New Roman" w:cs="Arial"/>
                <w:sz w:val="24"/>
                <w:szCs w:val="24"/>
              </w:rPr>
              <w:t xml:space="preserve"> </w:t>
            </w:r>
            <w:hyperlink r:id="rId47" w:history="1">
              <w:r w:rsidRPr="003F39EF">
                <w:rPr>
                  <w:rStyle w:val="Hyperlink"/>
                  <w:rFonts w:eastAsia="Times New Roman" w:cs="Arial"/>
                  <w:color w:val="auto"/>
                  <w:sz w:val="24"/>
                  <w:szCs w:val="24"/>
                </w:rPr>
                <w:t>http://www.usa.gov/Topics/Seniors/Health.shtml</w:t>
              </w:r>
            </w:hyperlink>
          </w:p>
          <w:p w:rsidR="00BA224E" w:rsidRPr="003F39EF" w:rsidRDefault="00BA224E" w:rsidP="00BA224E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r w:rsidRPr="003F39EF">
              <w:rPr>
                <w:rFonts w:eastAsia="Times New Roman" w:cs="Arial"/>
                <w:sz w:val="24"/>
                <w:szCs w:val="24"/>
              </w:rPr>
              <w:br/>
              <w:t xml:space="preserve">National Institute on Aging: </w:t>
            </w:r>
            <w:hyperlink r:id="rId48" w:history="1">
              <w:r w:rsidRPr="003F39EF">
                <w:rPr>
                  <w:rFonts w:eastAsia="Times New Roman" w:cs="Arial"/>
                  <w:sz w:val="24"/>
                  <w:szCs w:val="24"/>
                  <w:u w:val="single"/>
                </w:rPr>
                <w:t>http://www.nih.gov/nia/</w:t>
              </w:r>
            </w:hyperlink>
          </w:p>
          <w:p w:rsidR="00BA224E" w:rsidRPr="003F39EF" w:rsidRDefault="00BA224E" w:rsidP="00BA224E">
            <w:pPr>
              <w:rPr>
                <w:rFonts w:eastAsia="Times New Roman" w:cs="Arial"/>
                <w:sz w:val="24"/>
                <w:szCs w:val="24"/>
              </w:rPr>
            </w:pPr>
          </w:p>
          <w:p w:rsidR="00BA224E" w:rsidRPr="003F39EF" w:rsidRDefault="00BA224E" w:rsidP="00BA224E">
            <w:pPr>
              <w:rPr>
                <w:rFonts w:eastAsia="Times New Roman" w:cs="Arial"/>
                <w:sz w:val="24"/>
                <w:szCs w:val="24"/>
              </w:rPr>
            </w:pPr>
            <w:r w:rsidRPr="003F39EF">
              <w:rPr>
                <w:rFonts w:eastAsia="Times New Roman" w:cs="Arial"/>
                <w:sz w:val="24"/>
                <w:szCs w:val="24"/>
              </w:rPr>
              <w:t xml:space="preserve">AARP/Health: </w:t>
            </w:r>
            <w:hyperlink r:id="rId49" w:history="1">
              <w:r w:rsidRPr="003F39EF">
                <w:rPr>
                  <w:rStyle w:val="Hyperlink"/>
                  <w:rFonts w:eastAsia="Times New Roman" w:cs="Arial"/>
                  <w:color w:val="auto"/>
                  <w:sz w:val="24"/>
                  <w:szCs w:val="24"/>
                </w:rPr>
                <w:t>http://www.aarp.org/health/</w:t>
              </w:r>
            </w:hyperlink>
          </w:p>
          <w:p w:rsidR="00BA224E" w:rsidRDefault="00BA224E" w:rsidP="00BA224E">
            <w:pPr>
              <w:rPr>
                <w:rStyle w:val="Hyperlink"/>
                <w:rFonts w:eastAsia="Times New Roman" w:cs="Arial"/>
                <w:color w:val="auto"/>
                <w:sz w:val="24"/>
                <w:szCs w:val="24"/>
              </w:rPr>
            </w:pPr>
            <w:r w:rsidRPr="003F39EF">
              <w:rPr>
                <w:rFonts w:eastAsia="Times New Roman" w:cs="Arial"/>
                <w:sz w:val="24"/>
                <w:szCs w:val="24"/>
              </w:rPr>
              <w:br/>
              <w:t xml:space="preserve">Center for Disease Control and aging: </w:t>
            </w:r>
            <w:hyperlink r:id="rId50" w:history="1">
              <w:r w:rsidRPr="003F39EF">
                <w:rPr>
                  <w:rStyle w:val="Hyperlink"/>
                  <w:rFonts w:eastAsia="Times New Roman" w:cs="Arial"/>
                  <w:color w:val="auto"/>
                  <w:sz w:val="24"/>
                  <w:szCs w:val="24"/>
                </w:rPr>
                <w:t>http://www.cdc.gov/aging/</w:t>
              </w:r>
            </w:hyperlink>
          </w:p>
          <w:p w:rsidR="00D4142C" w:rsidRDefault="00D4142C" w:rsidP="00D4142C">
            <w:pPr>
              <w:pBdr>
                <w:bottom w:val="single" w:sz="6" w:space="1" w:color="auto"/>
              </w:pBd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D4142C" w:rsidRPr="00D4142C" w:rsidRDefault="00D4142C" w:rsidP="00D4142C">
            <w:pPr>
              <w:pBdr>
                <w:bottom w:val="single" w:sz="6" w:space="1" w:color="auto"/>
              </w:pBdr>
              <w:rPr>
                <w:rFonts w:cstheme="minorHAnsi"/>
                <w:color w:val="FF0000"/>
                <w:sz w:val="24"/>
                <w:szCs w:val="24"/>
              </w:rPr>
            </w:pPr>
            <w:r w:rsidRPr="00D4142C">
              <w:rPr>
                <w:rFonts w:cstheme="minorHAnsi"/>
                <w:b/>
                <w:color w:val="FF0000"/>
                <w:sz w:val="24"/>
                <w:szCs w:val="24"/>
              </w:rPr>
              <w:t>Guest:</w:t>
            </w:r>
            <w:r w:rsidRPr="00D4142C">
              <w:rPr>
                <w:rFonts w:cstheme="minorHAnsi"/>
                <w:color w:val="FF0000"/>
                <w:sz w:val="24"/>
                <w:szCs w:val="24"/>
              </w:rPr>
              <w:t xml:space="preserve"> Christie Silbajoris, Director of NC </w:t>
            </w:r>
            <w:proofErr w:type="spellStart"/>
            <w:r w:rsidRPr="00D4142C">
              <w:rPr>
                <w:rFonts w:cstheme="minorHAnsi"/>
                <w:color w:val="FF0000"/>
                <w:sz w:val="24"/>
                <w:szCs w:val="24"/>
              </w:rPr>
              <w:t>HealthInfo</w:t>
            </w:r>
            <w:proofErr w:type="spellEnd"/>
            <w:r w:rsidRPr="00D4142C">
              <w:rPr>
                <w:rFonts w:cstheme="minorHAnsi"/>
                <w:color w:val="FF0000"/>
                <w:sz w:val="24"/>
                <w:szCs w:val="24"/>
              </w:rPr>
              <w:t>, UNC-CH Health Sciences Library</w:t>
            </w:r>
          </w:p>
          <w:p w:rsidR="00BA224E" w:rsidRPr="00476B90" w:rsidRDefault="00BA224E" w:rsidP="00BA224E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56" w:type="dxa"/>
          </w:tcPr>
          <w:p w:rsidR="00000B87" w:rsidRDefault="00000B87" w:rsidP="0099462C"/>
        </w:tc>
      </w:tr>
      <w:tr w:rsidR="007C3D1E" w:rsidTr="00BA224E">
        <w:tc>
          <w:tcPr>
            <w:tcW w:w="828" w:type="dxa"/>
          </w:tcPr>
          <w:p w:rsidR="007C3D1E" w:rsidRDefault="007C3D1E" w:rsidP="009B5DA7"/>
        </w:tc>
        <w:tc>
          <w:tcPr>
            <w:tcW w:w="7492" w:type="dxa"/>
          </w:tcPr>
          <w:p w:rsidR="007C3D1E" w:rsidRPr="00476B90" w:rsidRDefault="007C3D1E" w:rsidP="004F1088">
            <w:pPr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</w:tcPr>
          <w:p w:rsidR="007C3D1E" w:rsidRDefault="007C3D1E" w:rsidP="0099462C"/>
        </w:tc>
      </w:tr>
      <w:tr w:rsidR="00000B87" w:rsidTr="00BA224E">
        <w:tc>
          <w:tcPr>
            <w:tcW w:w="828" w:type="dxa"/>
          </w:tcPr>
          <w:p w:rsidR="00000B87" w:rsidRDefault="009B5DA7" w:rsidP="004F1088">
            <w:r>
              <w:t>11/16</w:t>
            </w:r>
          </w:p>
        </w:tc>
        <w:tc>
          <w:tcPr>
            <w:tcW w:w="7492" w:type="dxa"/>
          </w:tcPr>
          <w:p w:rsidR="00BA224E" w:rsidRDefault="00BA224E" w:rsidP="00BA224E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E939FB">
              <w:rPr>
                <w:rFonts w:cstheme="minorHAnsi"/>
                <w:b/>
                <w:color w:val="FF0000"/>
                <w:sz w:val="24"/>
                <w:szCs w:val="24"/>
              </w:rPr>
              <w:t>Affordable Care Act (ACA)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BA224E" w:rsidRDefault="00BA224E" w:rsidP="00BA224E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BA224E" w:rsidRDefault="00BA224E" w:rsidP="00BA224E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Readings/discussion:</w:t>
            </w:r>
          </w:p>
          <w:p w:rsidR="00BA224E" w:rsidRDefault="00BA224E" w:rsidP="00BA224E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BA224E" w:rsidRPr="003F39EF" w:rsidRDefault="00BA224E" w:rsidP="00BA224E">
            <w:pPr>
              <w:rPr>
                <w:rFonts w:eastAsia="Times New Roman" w:cstheme="minorHAnsi"/>
                <w:sz w:val="24"/>
                <w:szCs w:val="24"/>
              </w:rPr>
            </w:pPr>
            <w:r w:rsidRPr="003F39EF">
              <w:rPr>
                <w:rFonts w:cstheme="minorHAnsi"/>
                <w:sz w:val="24"/>
                <w:szCs w:val="24"/>
              </w:rPr>
              <w:lastRenderedPageBreak/>
              <w:t xml:space="preserve">Malachowski, M. </w:t>
            </w:r>
            <w:r>
              <w:rPr>
                <w:rFonts w:cstheme="minorHAnsi"/>
                <w:sz w:val="24"/>
                <w:szCs w:val="24"/>
              </w:rPr>
              <w:t>(</w:t>
            </w:r>
            <w:r w:rsidRPr="003F39EF">
              <w:rPr>
                <w:rFonts w:cstheme="minorHAnsi"/>
                <w:sz w:val="24"/>
                <w:szCs w:val="24"/>
              </w:rPr>
              <w:t>201</w:t>
            </w:r>
            <w:r>
              <w:rPr>
                <w:rFonts w:cstheme="minorHAnsi"/>
                <w:sz w:val="24"/>
                <w:szCs w:val="24"/>
              </w:rPr>
              <w:t xml:space="preserve">4). Obamacare and the proper role of the </w:t>
            </w:r>
            <w:hyperlink r:id="rId51" w:tooltip="Public Libraries and Health Literacy." w:history="1">
              <w:r>
                <w:rPr>
                  <w:rFonts w:cstheme="minorHAnsi"/>
                  <w:sz w:val="24"/>
                  <w:szCs w:val="24"/>
                </w:rPr>
                <w:t>public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libraries in health literacy.</w:t>
            </w:r>
            <w:r w:rsidRPr="003F39EF">
              <w:rPr>
                <w:rFonts w:cstheme="minorHAnsi"/>
                <w:sz w:val="24"/>
                <w:szCs w:val="24"/>
              </w:rPr>
              <w:t xml:space="preserve"> </w:t>
            </w:r>
            <w:r w:rsidRPr="00681761">
              <w:rPr>
                <w:rFonts w:ascii="Times New Roman" w:hAnsi="Times New Roman" w:cs="Times New Roman"/>
                <w:i/>
                <w:sz w:val="24"/>
                <w:szCs w:val="24"/>
              </w:rPr>
              <w:t>infotoday.com</w:t>
            </w:r>
            <w:r w:rsidRPr="006817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1761">
              <w:rPr>
                <w:rFonts w:ascii="DIN-Medium" w:hAnsi="DIN-Medium" w:cs="DIN-Medium"/>
                <w:sz w:val="17"/>
                <w:szCs w:val="17"/>
              </w:rPr>
              <w:t xml:space="preserve"> </w:t>
            </w:r>
            <w:r>
              <w:rPr>
                <w:rFonts w:ascii="Helvetica" w:hAnsi="Helvetica"/>
                <w:color w:val="535353"/>
                <w:sz w:val="18"/>
                <w:szCs w:val="18"/>
                <w:lang w:val="en"/>
              </w:rPr>
              <w:t>Jan-Feb; 34 (1): 4-9.</w:t>
            </w:r>
            <w:r>
              <w:rPr>
                <w:rFonts w:cstheme="minorHAnsi"/>
                <w:sz w:val="24"/>
                <w:szCs w:val="24"/>
              </w:rPr>
              <w:t xml:space="preserve"> Retrieved from Ebsco CINAHL Plus</w:t>
            </w:r>
          </w:p>
          <w:p w:rsidR="00BA224E" w:rsidRDefault="00BA224E" w:rsidP="00BA224E">
            <w:pPr>
              <w:rPr>
                <w:color w:val="FF0000"/>
                <w:sz w:val="24"/>
                <w:szCs w:val="24"/>
              </w:rPr>
            </w:pPr>
          </w:p>
          <w:p w:rsidR="00000B87" w:rsidRDefault="00BA224E" w:rsidP="00BA224E">
            <w:pPr>
              <w:rPr>
                <w:rStyle w:val="Hyperlink"/>
                <w:color w:val="FF0000"/>
                <w:sz w:val="24"/>
                <w:szCs w:val="24"/>
              </w:rPr>
            </w:pPr>
            <w:r w:rsidRPr="00E939FB">
              <w:rPr>
                <w:color w:val="FF0000"/>
                <w:sz w:val="24"/>
                <w:szCs w:val="24"/>
              </w:rPr>
              <w:t xml:space="preserve">Patel, K.K., West, M.L., Hernandez, L.M., Wu, V.Y., Wong, W.F., Parker, R.M. 2013a. Helping Consumers Understanding and Use Health Insurance in 2014. Discussion Paper. Institute of Medicine: Washington, D.C. </w:t>
            </w:r>
            <w:hyperlink r:id="rId52" w:history="1">
              <w:r w:rsidRPr="00E939FB">
                <w:rPr>
                  <w:rStyle w:val="Hyperlink"/>
                  <w:color w:val="FF0000"/>
                  <w:sz w:val="24"/>
                  <w:szCs w:val="24"/>
                </w:rPr>
                <w:t>http://iom.edu/Global/Perspectives/2013/HelpingConsumersUnderstandandUseHealthInsurance.aspx</w:t>
              </w:r>
            </w:hyperlink>
          </w:p>
          <w:p w:rsidR="00BA224E" w:rsidRDefault="00BA224E" w:rsidP="00BA224E">
            <w:pPr>
              <w:rPr>
                <w:rStyle w:val="Hyperlink"/>
                <w:color w:val="FF0000"/>
                <w:sz w:val="24"/>
                <w:szCs w:val="24"/>
              </w:rPr>
            </w:pPr>
          </w:p>
          <w:p w:rsidR="00BA224E" w:rsidRPr="00E939FB" w:rsidRDefault="00BA224E" w:rsidP="00BA224E">
            <w:pPr>
              <w:rPr>
                <w:rFonts w:cs="Arial"/>
                <w:color w:val="FF0000"/>
                <w:sz w:val="24"/>
                <w:szCs w:val="24"/>
                <w:lang w:val="en"/>
              </w:rPr>
            </w:pPr>
            <w:r w:rsidRPr="00E939FB">
              <w:rPr>
                <w:rFonts w:cs="Arial"/>
                <w:color w:val="FF0000"/>
                <w:sz w:val="24"/>
                <w:szCs w:val="24"/>
              </w:rPr>
              <w:t xml:space="preserve">Victor Y. Wu, V.Y, et al.  (2013). </w:t>
            </w:r>
            <w:r w:rsidRPr="00E939FB">
              <w:rPr>
                <w:rFonts w:cs="Arial"/>
                <w:bCs/>
                <w:color w:val="FF0000"/>
                <w:sz w:val="24"/>
                <w:szCs w:val="24"/>
              </w:rPr>
              <w:t xml:space="preserve">Let’s Ask 4: Questions for Consumers and Providers About Health Insurance. Discussion paper. </w:t>
            </w:r>
            <w:r w:rsidRPr="00E939FB">
              <w:rPr>
                <w:rFonts w:cs="Arial"/>
                <w:color w:val="FF0000"/>
                <w:sz w:val="24"/>
                <w:szCs w:val="24"/>
                <w:lang w:val="en"/>
              </w:rPr>
              <w:t xml:space="preserve">Participants in the Collaborative on Health Literacy and Access, Health Care Coverage, and Care of the Institute of Medicine Roundtable on Health Literacy – Accessed August 8, 2013: </w:t>
            </w:r>
          </w:p>
          <w:p w:rsidR="00BA224E" w:rsidRPr="00E939FB" w:rsidRDefault="00DF5939" w:rsidP="00BA224E">
            <w:pPr>
              <w:rPr>
                <w:color w:val="FF0000"/>
                <w:sz w:val="24"/>
                <w:szCs w:val="24"/>
              </w:rPr>
            </w:pPr>
            <w:hyperlink r:id="rId53" w:anchor="sthash.gAZN68Vs.dpuf" w:history="1">
              <w:r w:rsidR="00BA224E" w:rsidRPr="00E939FB">
                <w:rPr>
                  <w:rFonts w:cs="Arial"/>
                  <w:color w:val="FF0000"/>
                  <w:sz w:val="24"/>
                  <w:szCs w:val="24"/>
                  <w:u w:val="single"/>
                  <w:lang w:val="en"/>
                </w:rPr>
                <w:t>http://iom.edu/Global/Perspectives/2013/LetsAsk4.aspx#sthash.gAZN68Vs.dpuf</w:t>
              </w:r>
            </w:hyperlink>
            <w:r w:rsidR="00BA224E" w:rsidRPr="00E939FB">
              <w:rPr>
                <w:rFonts w:cs="Arial"/>
                <w:color w:val="FF0000"/>
                <w:sz w:val="24"/>
                <w:szCs w:val="24"/>
                <w:lang w:val="en"/>
              </w:rPr>
              <w:t xml:space="preserve">   </w:t>
            </w:r>
            <w:r w:rsidR="00BA224E" w:rsidRPr="00E939FB">
              <w:rPr>
                <w:color w:val="FF0000"/>
                <w:sz w:val="24"/>
                <w:szCs w:val="24"/>
              </w:rPr>
              <w:t xml:space="preserve">Also, includes a video and links to other materials. Review if you wish.   </w:t>
            </w:r>
          </w:p>
          <w:p w:rsidR="00BA224E" w:rsidRDefault="00BA224E" w:rsidP="00BA224E">
            <w:pPr>
              <w:rPr>
                <w:rFonts w:cstheme="minorHAnsi"/>
                <w:b/>
                <w:sz w:val="24"/>
                <w:szCs w:val="24"/>
              </w:rPr>
            </w:pPr>
          </w:p>
          <w:p w:rsidR="00BA224E" w:rsidRPr="00E939FB" w:rsidRDefault="00BA224E" w:rsidP="00BA224E">
            <w:pPr>
              <w:rPr>
                <w:b/>
                <w:color w:val="FF0000"/>
                <w:sz w:val="24"/>
                <w:szCs w:val="24"/>
              </w:rPr>
            </w:pPr>
            <w:r w:rsidRPr="00E939FB">
              <w:rPr>
                <w:b/>
                <w:color w:val="FF0000"/>
                <w:sz w:val="24"/>
                <w:szCs w:val="24"/>
              </w:rPr>
              <w:t>Questions:</w:t>
            </w:r>
          </w:p>
          <w:p w:rsidR="00BA224E" w:rsidRPr="00E939FB" w:rsidRDefault="00BA224E" w:rsidP="00BA224E">
            <w:pPr>
              <w:rPr>
                <w:color w:val="FF0000"/>
                <w:sz w:val="24"/>
                <w:szCs w:val="24"/>
              </w:rPr>
            </w:pPr>
          </w:p>
          <w:p w:rsidR="00BA224E" w:rsidRDefault="00F9462A" w:rsidP="00BA224E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</w:t>
            </w:r>
            <w:r w:rsidR="00BA224E" w:rsidRPr="00E939FB">
              <w:rPr>
                <w:color w:val="FF0000"/>
                <w:sz w:val="24"/>
                <w:szCs w:val="24"/>
              </w:rPr>
              <w:t>t has been noted that large portions of the population do not understand</w:t>
            </w:r>
            <w:r>
              <w:rPr>
                <w:color w:val="FF0000"/>
                <w:sz w:val="24"/>
                <w:szCs w:val="24"/>
              </w:rPr>
              <w:t xml:space="preserve"> the ACA</w:t>
            </w:r>
            <w:r w:rsidR="00BA224E">
              <w:rPr>
                <w:color w:val="FF0000"/>
                <w:sz w:val="24"/>
                <w:szCs w:val="24"/>
              </w:rPr>
              <w:t xml:space="preserve">. </w:t>
            </w:r>
            <w:r w:rsidR="00BA224E" w:rsidRPr="00E939FB">
              <w:rPr>
                <w:color w:val="FF0000"/>
                <w:sz w:val="24"/>
                <w:szCs w:val="24"/>
              </w:rPr>
              <w:t xml:space="preserve">Please be prepared to discuss which aspects of each of the above documents you found to be more accessible or understandable </w:t>
            </w:r>
            <w:r w:rsidR="00BA224E" w:rsidRPr="00E939FB">
              <w:rPr>
                <w:b/>
                <w:i/>
                <w:color w:val="FF0000"/>
                <w:sz w:val="24"/>
                <w:szCs w:val="24"/>
                <w:u w:val="single"/>
              </w:rPr>
              <w:t>and</w:t>
            </w:r>
            <w:r w:rsidR="00BA224E" w:rsidRPr="00E939FB">
              <w:rPr>
                <w:color w:val="FF0000"/>
                <w:sz w:val="24"/>
                <w:szCs w:val="24"/>
              </w:rPr>
              <w:t xml:space="preserve"> which you found to be less understandable?</w:t>
            </w:r>
          </w:p>
          <w:p w:rsidR="00850FFB" w:rsidRPr="00275505" w:rsidRDefault="00275505" w:rsidP="00BA224E">
            <w:pPr>
              <w:rPr>
                <w:rStyle w:val="Hyperlink"/>
                <w:color w:val="FF0000"/>
                <w:sz w:val="24"/>
                <w:szCs w:val="24"/>
                <w:u w:val="none"/>
              </w:rPr>
            </w:pPr>
            <w:r>
              <w:rPr>
                <w:rStyle w:val="Hyperlink"/>
                <w:color w:val="FF0000"/>
                <w:sz w:val="24"/>
                <w:szCs w:val="24"/>
                <w:u w:val="none"/>
              </w:rPr>
              <w:t>---------------------------------------------------------------------------</w:t>
            </w:r>
          </w:p>
          <w:p w:rsidR="00834DB3" w:rsidRPr="00834DB3" w:rsidRDefault="00834DB3" w:rsidP="00275505">
            <w:pPr>
              <w:rPr>
                <w:rFonts w:cs="Times New Roman"/>
                <w:b/>
                <w:sz w:val="24"/>
                <w:szCs w:val="24"/>
              </w:rPr>
            </w:pPr>
            <w:r w:rsidRPr="00834DB3">
              <w:rPr>
                <w:rFonts w:cs="Times New Roman"/>
                <w:b/>
                <w:sz w:val="24"/>
                <w:szCs w:val="24"/>
              </w:rPr>
              <w:t>Consumer Health Informatics</w:t>
            </w:r>
          </w:p>
          <w:p w:rsidR="00834DB3" w:rsidRPr="00834DB3" w:rsidRDefault="00834DB3" w:rsidP="00275505">
            <w:pPr>
              <w:rPr>
                <w:rFonts w:cs="Times New Roman"/>
                <w:b/>
                <w:sz w:val="24"/>
                <w:szCs w:val="24"/>
              </w:rPr>
            </w:pPr>
            <w:r w:rsidRPr="00834DB3">
              <w:rPr>
                <w:rFonts w:cs="Times New Roman"/>
                <w:b/>
                <w:sz w:val="24"/>
                <w:szCs w:val="24"/>
              </w:rPr>
              <w:t>Reading/discussion</w:t>
            </w:r>
          </w:p>
          <w:p w:rsidR="00834DB3" w:rsidRPr="00834DB3" w:rsidRDefault="00834DB3" w:rsidP="00275505">
            <w:pPr>
              <w:rPr>
                <w:rFonts w:cs="Times New Roman"/>
                <w:sz w:val="24"/>
                <w:szCs w:val="24"/>
              </w:rPr>
            </w:pPr>
          </w:p>
          <w:p w:rsidR="00834DB3" w:rsidRPr="00834DB3" w:rsidRDefault="00834DB3" w:rsidP="0027550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834DB3">
              <w:rPr>
                <w:rFonts w:cs="Times New Roman"/>
                <w:sz w:val="24"/>
                <w:szCs w:val="24"/>
              </w:rPr>
              <w:t>Knight, E.P. and Shea, K. (2014).</w:t>
            </w:r>
            <w:r w:rsidRPr="00834DB3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834DB3">
              <w:rPr>
                <w:rFonts w:cs="Times New Roman"/>
                <w:bCs/>
                <w:sz w:val="24"/>
                <w:szCs w:val="24"/>
              </w:rPr>
              <w:t xml:space="preserve">A Patient-Focused Framework Integrating Self-Management and Informatics. </w:t>
            </w:r>
            <w:r w:rsidRPr="00834DB3">
              <w:rPr>
                <w:rFonts w:cs="Times New Roman"/>
                <w:i/>
                <w:sz w:val="24"/>
                <w:szCs w:val="24"/>
              </w:rPr>
              <w:t>Journal of Nursing Scholarship</w:t>
            </w:r>
            <w:r w:rsidRPr="00834DB3">
              <w:rPr>
                <w:rFonts w:cs="Times New Roman"/>
                <w:sz w:val="24"/>
                <w:szCs w:val="24"/>
              </w:rPr>
              <w:t>, 46 (2), 91–97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834DB3" w:rsidRPr="00834DB3" w:rsidRDefault="00834DB3" w:rsidP="00275505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275505" w:rsidRPr="00100623" w:rsidRDefault="00275505" w:rsidP="0027550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00623">
              <w:rPr>
                <w:rFonts w:eastAsia="Calibri" w:cstheme="minorHAnsi"/>
                <w:b/>
                <w:sz w:val="24"/>
                <w:szCs w:val="24"/>
              </w:rPr>
              <w:t>Electronic Health Records</w:t>
            </w:r>
          </w:p>
          <w:p w:rsidR="00275505" w:rsidRDefault="00275505" w:rsidP="00275505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275505" w:rsidRPr="00F671A2" w:rsidRDefault="00275505" w:rsidP="00275505">
            <w:pPr>
              <w:rPr>
                <w:rFonts w:cstheme="minorHAnsi"/>
                <w:b/>
                <w:sz w:val="24"/>
                <w:szCs w:val="24"/>
              </w:rPr>
            </w:pPr>
            <w:r w:rsidRPr="00F671A2">
              <w:rPr>
                <w:rFonts w:cstheme="minorHAnsi"/>
                <w:b/>
                <w:sz w:val="24"/>
                <w:szCs w:val="24"/>
              </w:rPr>
              <w:t>Reading/</w:t>
            </w:r>
            <w:r w:rsidR="00834DB3">
              <w:rPr>
                <w:rFonts w:cstheme="minorHAnsi"/>
                <w:b/>
                <w:sz w:val="24"/>
                <w:szCs w:val="24"/>
              </w:rPr>
              <w:t>d</w:t>
            </w:r>
            <w:r w:rsidRPr="00F671A2">
              <w:rPr>
                <w:rFonts w:cstheme="minorHAnsi"/>
                <w:b/>
                <w:sz w:val="24"/>
                <w:szCs w:val="24"/>
              </w:rPr>
              <w:t>iscussion</w:t>
            </w:r>
          </w:p>
          <w:p w:rsidR="00275505" w:rsidRPr="00F671A2" w:rsidRDefault="00275505" w:rsidP="00275505">
            <w:pPr>
              <w:rPr>
                <w:rFonts w:cs="Syntax-Bold"/>
                <w:b/>
                <w:bCs/>
                <w:sz w:val="24"/>
                <w:szCs w:val="24"/>
              </w:rPr>
            </w:pPr>
          </w:p>
          <w:p w:rsidR="00275505" w:rsidRDefault="00275505" w:rsidP="00275505">
            <w:pPr>
              <w:rPr>
                <w:rFonts w:ascii="Verdana" w:hAnsi="Verdana"/>
                <w:sz w:val="19"/>
                <w:szCs w:val="19"/>
              </w:rPr>
            </w:pPr>
            <w:r w:rsidRPr="00BC167F">
              <w:rPr>
                <w:rFonts w:cs="Syntax-Bold"/>
                <w:bCs/>
                <w:sz w:val="24"/>
                <w:szCs w:val="24"/>
              </w:rPr>
              <w:t>Kern, LM, Edwards, A., &amp; Kaushal, R. (2014).</w:t>
            </w:r>
            <w:r>
              <w:rPr>
                <w:rFonts w:cs="Syntax-Bold"/>
                <w:b/>
                <w:bCs/>
                <w:sz w:val="24"/>
                <w:szCs w:val="24"/>
              </w:rPr>
              <w:t xml:space="preserve"> </w:t>
            </w:r>
            <w:bookmarkStart w:id="1" w:name="citation"/>
            <w:r w:rsidRPr="00F671A2">
              <w:rPr>
                <w:rStyle w:val="ct-with-fmlt"/>
                <w:bCs/>
                <w:sz w:val="24"/>
                <w:szCs w:val="24"/>
              </w:rPr>
              <w:t>The Patient-</w:t>
            </w:r>
            <w:r>
              <w:rPr>
                <w:rStyle w:val="ct-with-fmlt"/>
                <w:bCs/>
                <w:sz w:val="24"/>
                <w:szCs w:val="24"/>
              </w:rPr>
              <w:t>c</w:t>
            </w:r>
            <w:r w:rsidRPr="00F671A2">
              <w:rPr>
                <w:rStyle w:val="ct-with-fmlt"/>
                <w:bCs/>
                <w:sz w:val="24"/>
                <w:szCs w:val="24"/>
              </w:rPr>
              <w:t xml:space="preserve">entered </w:t>
            </w:r>
            <w:r>
              <w:rPr>
                <w:rStyle w:val="ct-with-fmlt"/>
                <w:bCs/>
                <w:sz w:val="24"/>
                <w:szCs w:val="24"/>
              </w:rPr>
              <w:t>m</w:t>
            </w:r>
            <w:r w:rsidRPr="00F671A2">
              <w:rPr>
                <w:rStyle w:val="Strong"/>
                <w:sz w:val="24"/>
                <w:szCs w:val="24"/>
              </w:rPr>
              <w:t>edical</w:t>
            </w:r>
            <w:r w:rsidRPr="00F671A2">
              <w:rPr>
                <w:rStyle w:val="ct-with-fmlt"/>
                <w:bCs/>
                <w:sz w:val="24"/>
                <w:szCs w:val="24"/>
              </w:rPr>
              <w:t xml:space="preserve"> </w:t>
            </w:r>
            <w:r>
              <w:rPr>
                <w:rStyle w:val="ct-with-fmlt"/>
                <w:bCs/>
                <w:sz w:val="24"/>
                <w:szCs w:val="24"/>
              </w:rPr>
              <w:t>h</w:t>
            </w:r>
            <w:r w:rsidRPr="00F671A2">
              <w:rPr>
                <w:rStyle w:val="ct-with-fmlt"/>
                <w:bCs/>
                <w:sz w:val="24"/>
                <w:szCs w:val="24"/>
              </w:rPr>
              <w:t xml:space="preserve">ome, </w:t>
            </w:r>
            <w:r w:rsidRPr="00BC167F">
              <w:rPr>
                <w:rStyle w:val="ct-with-fmlt"/>
                <w:bCs/>
                <w:sz w:val="24"/>
                <w:szCs w:val="24"/>
              </w:rPr>
              <w:t>e</w:t>
            </w:r>
            <w:r w:rsidRPr="00BC167F">
              <w:rPr>
                <w:rStyle w:val="Strong"/>
                <w:b w:val="0"/>
                <w:sz w:val="24"/>
                <w:szCs w:val="24"/>
              </w:rPr>
              <w:t>lectronic</w:t>
            </w:r>
            <w:r w:rsidRPr="00BC167F">
              <w:rPr>
                <w:rStyle w:val="ct-with-fmlt"/>
                <w:b/>
                <w:bCs/>
                <w:sz w:val="24"/>
                <w:szCs w:val="24"/>
              </w:rPr>
              <w:t xml:space="preserve"> </w:t>
            </w:r>
            <w:r w:rsidRPr="00BC167F">
              <w:rPr>
                <w:rStyle w:val="ct-with-fmlt"/>
                <w:bCs/>
                <w:sz w:val="24"/>
                <w:szCs w:val="24"/>
              </w:rPr>
              <w:t>h</w:t>
            </w:r>
            <w:r w:rsidRPr="00BC167F">
              <w:rPr>
                <w:rStyle w:val="Strong"/>
                <w:b w:val="0"/>
                <w:sz w:val="24"/>
                <w:szCs w:val="24"/>
              </w:rPr>
              <w:t>ealth</w:t>
            </w:r>
            <w:r w:rsidRPr="00BC167F">
              <w:rPr>
                <w:rStyle w:val="ct-with-fmlt"/>
                <w:b/>
                <w:bCs/>
                <w:sz w:val="24"/>
                <w:szCs w:val="24"/>
              </w:rPr>
              <w:t xml:space="preserve"> r</w:t>
            </w:r>
            <w:r w:rsidRPr="00BC167F">
              <w:rPr>
                <w:rStyle w:val="Strong"/>
                <w:b w:val="0"/>
                <w:sz w:val="24"/>
                <w:szCs w:val="24"/>
              </w:rPr>
              <w:t>ecords</w:t>
            </w:r>
            <w:r w:rsidRPr="00F671A2">
              <w:rPr>
                <w:rStyle w:val="ct-with-fmlt"/>
                <w:bCs/>
                <w:sz w:val="24"/>
                <w:szCs w:val="24"/>
              </w:rPr>
              <w:t xml:space="preserve">, and </w:t>
            </w:r>
            <w:r>
              <w:rPr>
                <w:rStyle w:val="ct-with-fmlt"/>
                <w:bCs/>
                <w:sz w:val="24"/>
                <w:szCs w:val="24"/>
              </w:rPr>
              <w:t>q</w:t>
            </w:r>
            <w:r w:rsidRPr="00F671A2">
              <w:rPr>
                <w:rStyle w:val="ct-with-fmlt"/>
                <w:bCs/>
                <w:sz w:val="24"/>
                <w:szCs w:val="24"/>
              </w:rPr>
              <w:t xml:space="preserve">uality of </w:t>
            </w:r>
            <w:r>
              <w:rPr>
                <w:rStyle w:val="ct-with-fmlt"/>
                <w:bCs/>
                <w:sz w:val="24"/>
                <w:szCs w:val="24"/>
              </w:rPr>
              <w:t>c</w:t>
            </w:r>
            <w:r w:rsidRPr="00BC167F">
              <w:rPr>
                <w:rStyle w:val="Strong"/>
                <w:b w:val="0"/>
                <w:sz w:val="24"/>
                <w:szCs w:val="24"/>
              </w:rPr>
              <w:t>are</w:t>
            </w:r>
            <w:r w:rsidRPr="00F671A2">
              <w:rPr>
                <w:rStyle w:val="ct-with-fmlt"/>
                <w:bCs/>
                <w:sz w:val="24"/>
                <w:szCs w:val="24"/>
              </w:rPr>
              <w:t>.</w:t>
            </w:r>
            <w:bookmarkEnd w:id="1"/>
            <w:r>
              <w:rPr>
                <w:rStyle w:val="ct-with-fmlt"/>
                <w:bCs/>
                <w:sz w:val="24"/>
                <w:szCs w:val="24"/>
              </w:rPr>
              <w:t xml:space="preserve"> </w:t>
            </w:r>
            <w:r>
              <w:rPr>
                <w:rStyle w:val="ct-with-fmlt"/>
                <w:bCs/>
                <w:i/>
                <w:sz w:val="24"/>
                <w:szCs w:val="24"/>
              </w:rPr>
              <w:t>Annals of Internal Medicine</w:t>
            </w:r>
            <w:r>
              <w:rPr>
                <w:rStyle w:val="ct-with-fmlt"/>
                <w:bCs/>
                <w:sz w:val="24"/>
                <w:szCs w:val="24"/>
              </w:rPr>
              <w:t xml:space="preserve">, </w:t>
            </w:r>
            <w:r>
              <w:rPr>
                <w:rFonts w:ascii="Verdana" w:hAnsi="Verdana"/>
                <w:sz w:val="19"/>
                <w:szCs w:val="19"/>
              </w:rPr>
              <w:t>160, 11, 741-749.</w:t>
            </w:r>
          </w:p>
          <w:p w:rsidR="00275505" w:rsidRPr="00F671A2" w:rsidRDefault="00275505" w:rsidP="00275505">
            <w:pPr>
              <w:rPr>
                <w:rFonts w:cs="Syntax-Bold"/>
                <w:bCs/>
                <w:sz w:val="24"/>
                <w:szCs w:val="24"/>
              </w:rPr>
            </w:pPr>
            <w:r>
              <w:rPr>
                <w:rStyle w:val="ct-with-fmlt"/>
                <w:bCs/>
                <w:sz w:val="24"/>
                <w:szCs w:val="24"/>
              </w:rPr>
              <w:t xml:space="preserve"> </w:t>
            </w:r>
          </w:p>
          <w:p w:rsidR="00BA224E" w:rsidRPr="00BF3A4E" w:rsidRDefault="00275505" w:rsidP="00275505">
            <w:pPr>
              <w:rPr>
                <w:rFonts w:cstheme="minorHAnsi"/>
                <w:b/>
              </w:rPr>
            </w:pPr>
            <w:r w:rsidRPr="00275505">
              <w:rPr>
                <w:rFonts w:eastAsia="Calibri" w:cstheme="minorHAnsi"/>
                <w:b/>
                <w:color w:val="FF0000"/>
                <w:sz w:val="24"/>
                <w:szCs w:val="24"/>
              </w:rPr>
              <w:t xml:space="preserve">Guest: </w:t>
            </w:r>
            <w:r w:rsidRPr="00275505">
              <w:rPr>
                <w:rFonts w:eastAsia="Calibri" w:cstheme="minorHAnsi"/>
                <w:color w:val="FF0000"/>
                <w:sz w:val="24"/>
                <w:szCs w:val="24"/>
              </w:rPr>
              <w:t>Laura Marcial, PhD</w:t>
            </w:r>
          </w:p>
        </w:tc>
        <w:tc>
          <w:tcPr>
            <w:tcW w:w="1256" w:type="dxa"/>
          </w:tcPr>
          <w:p w:rsidR="00000B87" w:rsidRDefault="00000B87" w:rsidP="0099462C"/>
        </w:tc>
      </w:tr>
      <w:tr w:rsidR="004F1088" w:rsidTr="00BA224E">
        <w:tc>
          <w:tcPr>
            <w:tcW w:w="828" w:type="dxa"/>
          </w:tcPr>
          <w:p w:rsidR="004F1088" w:rsidRDefault="004F1088" w:rsidP="00565A19">
            <w:r>
              <w:lastRenderedPageBreak/>
              <w:t>11/23</w:t>
            </w:r>
          </w:p>
        </w:tc>
        <w:tc>
          <w:tcPr>
            <w:tcW w:w="7492" w:type="dxa"/>
          </w:tcPr>
          <w:p w:rsidR="004F1088" w:rsidRDefault="004F1088" w:rsidP="004F1088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274FE">
              <w:rPr>
                <w:rFonts w:eastAsia="Calibri" w:cstheme="minorHAnsi"/>
                <w:b/>
                <w:sz w:val="24"/>
                <w:szCs w:val="24"/>
              </w:rPr>
              <w:t>Student selected organization</w:t>
            </w:r>
          </w:p>
          <w:p w:rsidR="004F1088" w:rsidRPr="00E274FE" w:rsidRDefault="004F1088" w:rsidP="004F1088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4F1088" w:rsidRDefault="004F1088" w:rsidP="004F1088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*e</w:t>
            </w:r>
            <w:r w:rsidRPr="00E274FE">
              <w:rPr>
                <w:rFonts w:eastAsia="Calibri" w:cstheme="minorHAnsi"/>
                <w:sz w:val="24"/>
                <w:szCs w:val="24"/>
              </w:rPr>
              <w:t>ach student will select an agency or organization for review, presentation</w:t>
            </w:r>
            <w:r>
              <w:rPr>
                <w:rFonts w:eastAsia="Calibri" w:cstheme="minorHAnsi"/>
                <w:sz w:val="24"/>
                <w:szCs w:val="24"/>
              </w:rPr>
              <w:t>,</w:t>
            </w:r>
            <w:r w:rsidRPr="00E274FE">
              <w:rPr>
                <w:rFonts w:eastAsia="Calibri" w:cstheme="minorHAnsi"/>
                <w:sz w:val="24"/>
                <w:szCs w:val="24"/>
              </w:rPr>
              <w:t xml:space="preserve"> and class discussion.</w:t>
            </w:r>
          </w:p>
          <w:p w:rsidR="004F1088" w:rsidRPr="00E274FE" w:rsidRDefault="004F1088" w:rsidP="004F1088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*t</w:t>
            </w:r>
            <w:r w:rsidRPr="00E274FE">
              <w:rPr>
                <w:rFonts w:eastAsia="Calibri" w:cstheme="minorHAnsi"/>
                <w:sz w:val="24"/>
                <w:szCs w:val="24"/>
              </w:rPr>
              <w:t>he organization is of your choosing and is to be relevant to CHI.</w:t>
            </w:r>
          </w:p>
          <w:p w:rsidR="004F1088" w:rsidRPr="00E274FE" w:rsidRDefault="004F1088" w:rsidP="004F1088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*e</w:t>
            </w:r>
            <w:r w:rsidRPr="00E274FE">
              <w:rPr>
                <w:rFonts w:eastAsia="Calibri" w:cstheme="minorHAnsi"/>
                <w:sz w:val="24"/>
                <w:szCs w:val="24"/>
              </w:rPr>
              <w:t xml:space="preserve">ach student will provide the class with a name and purpose/function </w:t>
            </w:r>
            <w:r>
              <w:rPr>
                <w:rFonts w:eastAsia="Calibri" w:cstheme="minorHAnsi"/>
                <w:sz w:val="24"/>
                <w:szCs w:val="24"/>
              </w:rPr>
              <w:t>of</w:t>
            </w:r>
            <w:r w:rsidRPr="00E274FE">
              <w:rPr>
                <w:rFonts w:eastAsia="Calibri" w:cstheme="minorHAnsi"/>
                <w:sz w:val="24"/>
                <w:szCs w:val="24"/>
              </w:rPr>
              <w:t xml:space="preserve"> the agency/organization selected (via email).</w:t>
            </w:r>
          </w:p>
          <w:p w:rsidR="004F1088" w:rsidRDefault="004F1088" w:rsidP="004F1088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*e</w:t>
            </w:r>
            <w:r w:rsidRPr="00E274FE">
              <w:rPr>
                <w:rFonts w:eastAsia="Calibri" w:cstheme="minorHAnsi"/>
                <w:sz w:val="24"/>
                <w:szCs w:val="24"/>
              </w:rPr>
              <w:t xml:space="preserve">ach student will give me a brief abstract describing the organization.  </w:t>
            </w:r>
          </w:p>
          <w:p w:rsidR="004F1088" w:rsidRDefault="004F1088" w:rsidP="004F1088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*</w:t>
            </w:r>
            <w:r w:rsidRPr="004D4EC5">
              <w:rPr>
                <w:rFonts w:eastAsia="Calibri" w:cstheme="minorHAnsi"/>
                <w:b/>
                <w:sz w:val="24"/>
                <w:szCs w:val="24"/>
              </w:rPr>
              <w:t>presentations should be no longer than 10 minutes</w:t>
            </w:r>
          </w:p>
          <w:p w:rsidR="004F1088" w:rsidRDefault="004F1088" w:rsidP="004F1088">
            <w:pPr>
              <w:rPr>
                <w:rFonts w:eastAsia="Calibri" w:cstheme="minorHAnsi"/>
                <w:sz w:val="24"/>
                <w:szCs w:val="24"/>
              </w:rPr>
            </w:pPr>
          </w:p>
          <w:p w:rsidR="004F1088" w:rsidRDefault="004F1088" w:rsidP="004F1088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------------------------</w:t>
            </w:r>
          </w:p>
          <w:p w:rsidR="0004702D" w:rsidRPr="002A4360" w:rsidRDefault="0004702D" w:rsidP="0004702D">
            <w:pPr>
              <w:rPr>
                <w:rFonts w:eastAsia="Calibri" w:cstheme="minorHAnsi"/>
                <w:color w:val="00B050"/>
                <w:sz w:val="24"/>
                <w:szCs w:val="24"/>
              </w:rPr>
            </w:pPr>
            <w:r w:rsidRPr="002A4360">
              <w:rPr>
                <w:rFonts w:eastAsia="Calibri" w:cstheme="minorHAnsi"/>
                <w:color w:val="00B050"/>
                <w:sz w:val="24"/>
                <w:szCs w:val="24"/>
              </w:rPr>
              <w:t>Mobile Health Issues and Applications</w:t>
            </w:r>
          </w:p>
          <w:p w:rsidR="0004702D" w:rsidRPr="002A4360" w:rsidRDefault="0004702D" w:rsidP="0004702D">
            <w:pPr>
              <w:rPr>
                <w:rFonts w:eastAsia="Calibri" w:cstheme="minorHAnsi"/>
                <w:color w:val="00B050"/>
                <w:sz w:val="24"/>
                <w:szCs w:val="24"/>
              </w:rPr>
            </w:pPr>
          </w:p>
          <w:p w:rsidR="0004702D" w:rsidRPr="002A4360" w:rsidRDefault="0004702D" w:rsidP="0004702D">
            <w:pPr>
              <w:rPr>
                <w:rFonts w:eastAsia="Calibri" w:cstheme="minorHAnsi"/>
                <w:b/>
                <w:color w:val="00B050"/>
                <w:sz w:val="24"/>
                <w:szCs w:val="24"/>
              </w:rPr>
            </w:pPr>
            <w:r w:rsidRPr="002A4360">
              <w:rPr>
                <w:rFonts w:eastAsia="Calibri" w:cstheme="minorHAnsi"/>
                <w:b/>
                <w:color w:val="00B050"/>
                <w:sz w:val="24"/>
                <w:szCs w:val="24"/>
              </w:rPr>
              <w:t>Readings for discussion:</w:t>
            </w:r>
          </w:p>
          <w:p w:rsidR="0004702D" w:rsidRPr="002A4360" w:rsidRDefault="0004702D" w:rsidP="0004702D">
            <w:pPr>
              <w:tabs>
                <w:tab w:val="left" w:pos="967"/>
              </w:tabs>
              <w:rPr>
                <w:rFonts w:eastAsia="Calibri" w:cstheme="minorHAnsi"/>
                <w:color w:val="00B050"/>
                <w:sz w:val="24"/>
                <w:szCs w:val="24"/>
              </w:rPr>
            </w:pPr>
            <w:r w:rsidRPr="002A4360">
              <w:rPr>
                <w:rFonts w:eastAsia="Calibri" w:cstheme="minorHAnsi"/>
                <w:color w:val="00B050"/>
                <w:sz w:val="24"/>
                <w:szCs w:val="24"/>
              </w:rPr>
              <w:tab/>
            </w:r>
          </w:p>
          <w:p w:rsidR="0004702D" w:rsidRPr="002A4360" w:rsidRDefault="0004702D" w:rsidP="0004702D">
            <w:pPr>
              <w:rPr>
                <w:rFonts w:eastAsia="Calibri" w:cstheme="minorHAnsi"/>
                <w:color w:val="00B050"/>
                <w:sz w:val="24"/>
                <w:szCs w:val="24"/>
              </w:rPr>
            </w:pPr>
            <w:r w:rsidRPr="002A4360">
              <w:rPr>
                <w:rFonts w:eastAsia="Calibri" w:cstheme="minorHAnsi"/>
                <w:color w:val="00B050"/>
                <w:sz w:val="24"/>
                <w:szCs w:val="24"/>
              </w:rPr>
              <w:t xml:space="preserve">Roney, K. (2012). 4 Ways Mobile Technology can Improve Care. Becker’s Hospital Review (online). </w:t>
            </w:r>
            <w:hyperlink r:id="rId54" w:history="1">
              <w:r w:rsidRPr="002A4360">
                <w:rPr>
                  <w:rStyle w:val="Hyperlink"/>
                  <w:rFonts w:eastAsia="Calibri" w:cstheme="minorHAnsi"/>
                  <w:color w:val="00B050"/>
                  <w:sz w:val="24"/>
                  <w:szCs w:val="24"/>
                </w:rPr>
                <w:t>http://www.beckershospitalreview.com/healthcare-information-technology/4-ways-mobile-technology-can-improve-care.html</w:t>
              </w:r>
            </w:hyperlink>
          </w:p>
          <w:p w:rsidR="0004702D" w:rsidRPr="002A4360" w:rsidRDefault="0004702D" w:rsidP="0004702D">
            <w:pPr>
              <w:rPr>
                <w:rFonts w:eastAsia="Calibri" w:cstheme="minorHAnsi"/>
                <w:color w:val="00B050"/>
                <w:sz w:val="24"/>
                <w:szCs w:val="24"/>
              </w:rPr>
            </w:pPr>
          </w:p>
          <w:p w:rsidR="0004702D" w:rsidRPr="002A4360" w:rsidRDefault="0004702D" w:rsidP="0004702D">
            <w:pPr>
              <w:rPr>
                <w:rFonts w:eastAsia="Calibri" w:cstheme="minorHAnsi"/>
                <w:color w:val="00B050"/>
                <w:sz w:val="24"/>
                <w:szCs w:val="24"/>
              </w:rPr>
            </w:pPr>
            <w:r w:rsidRPr="002A4360">
              <w:rPr>
                <w:rFonts w:eastAsia="Calibri" w:cstheme="minorHAnsi"/>
                <w:color w:val="00B050"/>
                <w:sz w:val="24"/>
                <w:szCs w:val="24"/>
              </w:rPr>
              <w:t xml:space="preserve">Pearl, R. (2013). Mobile Technology Could Put Health in the Hands of Patients. </w:t>
            </w:r>
            <w:r w:rsidRPr="002A4360">
              <w:rPr>
                <w:rFonts w:eastAsia="Calibri" w:cstheme="minorHAnsi"/>
                <w:i/>
                <w:color w:val="00B050"/>
                <w:sz w:val="24"/>
                <w:szCs w:val="24"/>
              </w:rPr>
              <w:t>Forbes</w:t>
            </w:r>
            <w:r w:rsidRPr="002A4360">
              <w:rPr>
                <w:rFonts w:eastAsia="Calibri" w:cstheme="minorHAnsi"/>
                <w:color w:val="00B050"/>
                <w:sz w:val="24"/>
                <w:szCs w:val="24"/>
              </w:rPr>
              <w:t xml:space="preserve"> (online)  </w:t>
            </w:r>
            <w:hyperlink r:id="rId55" w:history="1">
              <w:r w:rsidRPr="002A4360">
                <w:rPr>
                  <w:rStyle w:val="Hyperlink"/>
                  <w:rFonts w:eastAsia="Calibri" w:cstheme="minorHAnsi"/>
                  <w:color w:val="00B050"/>
                  <w:sz w:val="24"/>
                  <w:szCs w:val="24"/>
                </w:rPr>
                <w:t>http://www.forbes.com/sites/robertpearl/2013/08/22/mobile-technology-could-put-health-in-hands-of-patients/</w:t>
              </w:r>
            </w:hyperlink>
          </w:p>
          <w:p w:rsidR="0004702D" w:rsidRPr="002A4360" w:rsidRDefault="0004702D" w:rsidP="0004702D">
            <w:pPr>
              <w:rPr>
                <w:rFonts w:eastAsia="Calibri" w:cstheme="minorHAnsi"/>
                <w:color w:val="00B050"/>
                <w:sz w:val="24"/>
                <w:szCs w:val="24"/>
              </w:rPr>
            </w:pPr>
          </w:p>
          <w:p w:rsidR="0004702D" w:rsidRPr="002A4360" w:rsidRDefault="0004702D" w:rsidP="0004702D">
            <w:pPr>
              <w:rPr>
                <w:rFonts w:eastAsia="Calibri" w:cstheme="minorHAnsi"/>
                <w:color w:val="00B050"/>
                <w:sz w:val="24"/>
                <w:szCs w:val="24"/>
              </w:rPr>
            </w:pPr>
            <w:r w:rsidRPr="002A4360">
              <w:rPr>
                <w:rFonts w:eastAsia="Calibri" w:cstheme="minorHAnsi"/>
                <w:color w:val="00B050"/>
                <w:sz w:val="24"/>
                <w:szCs w:val="24"/>
              </w:rPr>
              <w:t xml:space="preserve">mHealthCoach_One in a Million Hearts Challenge (funding submission) </w:t>
            </w:r>
          </w:p>
          <w:p w:rsidR="0004702D" w:rsidRPr="003F39EF" w:rsidRDefault="00DF5939" w:rsidP="0004702D">
            <w:pPr>
              <w:rPr>
                <w:rFonts w:cstheme="minorHAnsi"/>
                <w:b/>
                <w:sz w:val="24"/>
                <w:szCs w:val="24"/>
              </w:rPr>
            </w:pPr>
            <w:hyperlink r:id="rId56" w:history="1">
              <w:r w:rsidR="0004702D" w:rsidRPr="002A4360">
                <w:rPr>
                  <w:rStyle w:val="Hyperlink"/>
                  <w:rFonts w:eastAsia="Calibri" w:cstheme="minorHAnsi"/>
                  <w:color w:val="00B050"/>
                  <w:sz w:val="24"/>
                  <w:szCs w:val="24"/>
                </w:rPr>
                <w:t>http://www.youtube.com/watch?v=CwIdwHnfIqc&amp;feature=youtu.be</w:t>
              </w:r>
            </w:hyperlink>
          </w:p>
          <w:p w:rsidR="004F1088" w:rsidRPr="00BF3A4E" w:rsidRDefault="004F1088" w:rsidP="005F7527">
            <w:pPr>
              <w:rPr>
                <w:rFonts w:cstheme="minorHAnsi"/>
                <w:b/>
              </w:rPr>
            </w:pPr>
          </w:p>
        </w:tc>
        <w:tc>
          <w:tcPr>
            <w:tcW w:w="1256" w:type="dxa"/>
          </w:tcPr>
          <w:p w:rsidR="004F1088" w:rsidRDefault="004D4EC5" w:rsidP="004D4EC5">
            <w:r>
              <w:t>Due today</w:t>
            </w:r>
          </w:p>
        </w:tc>
      </w:tr>
      <w:tr w:rsidR="00000B87" w:rsidTr="00BA224E">
        <w:trPr>
          <w:trHeight w:val="3293"/>
        </w:trPr>
        <w:tc>
          <w:tcPr>
            <w:tcW w:w="828" w:type="dxa"/>
          </w:tcPr>
          <w:p w:rsidR="00000B87" w:rsidRDefault="00000B87" w:rsidP="00565A19">
            <w:r>
              <w:t>1</w:t>
            </w:r>
            <w:r w:rsidR="00565A19">
              <w:t>1</w:t>
            </w:r>
            <w:r>
              <w:t>/</w:t>
            </w:r>
            <w:r w:rsidR="00565A19">
              <w:t>30</w:t>
            </w:r>
          </w:p>
        </w:tc>
        <w:tc>
          <w:tcPr>
            <w:tcW w:w="7492" w:type="dxa"/>
          </w:tcPr>
          <w:p w:rsidR="00BA224E" w:rsidRPr="00484B7F" w:rsidRDefault="00BA224E" w:rsidP="00BA224E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484B7F">
              <w:rPr>
                <w:rFonts w:eastAsia="Times New Roman" w:cstheme="minorHAnsi"/>
                <w:b/>
                <w:sz w:val="24"/>
                <w:szCs w:val="24"/>
              </w:rPr>
              <w:t>Final paper/project presentation</w:t>
            </w:r>
          </w:p>
          <w:p w:rsidR="00BA224E" w:rsidRPr="00484B7F" w:rsidRDefault="00BA224E" w:rsidP="00BA224E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BA224E" w:rsidRPr="00484B7F" w:rsidRDefault="00BA224E" w:rsidP="00BA224E">
            <w:pPr>
              <w:rPr>
                <w:rFonts w:eastAsia="Times New Roman" w:cstheme="minorHAnsi"/>
                <w:sz w:val="24"/>
                <w:szCs w:val="24"/>
              </w:rPr>
            </w:pPr>
            <w:r w:rsidRPr="00484B7F">
              <w:rPr>
                <w:rFonts w:eastAsia="Times New Roman" w:cstheme="minorHAnsi"/>
                <w:sz w:val="24"/>
                <w:szCs w:val="24"/>
              </w:rPr>
              <w:t xml:space="preserve">The final term project will be the design of a Consumer Health Information-related proposal, product or service. You may create it for a specific audience, health condition, environment, etc.  </w:t>
            </w:r>
          </w:p>
          <w:p w:rsidR="00BA224E" w:rsidRPr="00484B7F" w:rsidRDefault="00BA224E" w:rsidP="00BA224E">
            <w:pPr>
              <w:rPr>
                <w:rFonts w:eastAsia="Times New Roman" w:cstheme="minorHAnsi"/>
                <w:sz w:val="24"/>
                <w:szCs w:val="24"/>
              </w:rPr>
            </w:pPr>
            <w:r w:rsidRPr="00484B7F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BA224E" w:rsidRDefault="00BA224E" w:rsidP="004F1088">
            <w:pPr>
              <w:rPr>
                <w:color w:val="FF0000"/>
                <w:sz w:val="24"/>
                <w:szCs w:val="24"/>
              </w:rPr>
            </w:pPr>
            <w:r w:rsidRPr="00484B7F">
              <w:rPr>
                <w:rFonts w:eastAsia="Times New Roman" w:cstheme="minorHAnsi"/>
                <w:b/>
                <w:bCs/>
                <w:sz w:val="24"/>
                <w:szCs w:val="24"/>
              </w:rPr>
              <w:t>Note: In</w:t>
            </w:r>
            <w:r w:rsidRPr="00484B7F">
              <w:rPr>
                <w:rFonts w:eastAsia="Times New Roman" w:cstheme="minorHAnsi"/>
                <w:sz w:val="24"/>
                <w:szCs w:val="24"/>
              </w:rPr>
              <w:t xml:space="preserve"> addition to submitting the full project/paper, including background literature review, a brief summary of the project will be prepared for presentation in class.</w:t>
            </w:r>
          </w:p>
          <w:p w:rsidR="00BA224E" w:rsidRDefault="00152A4E" w:rsidP="004F1088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-------------------------------------</w:t>
            </w:r>
          </w:p>
          <w:p w:rsidR="00BA224E" w:rsidRDefault="00BA224E" w:rsidP="004F1088">
            <w:pPr>
              <w:rPr>
                <w:color w:val="FF0000"/>
                <w:sz w:val="24"/>
                <w:szCs w:val="24"/>
              </w:rPr>
            </w:pPr>
          </w:p>
          <w:p w:rsidR="00B06347" w:rsidRPr="003F39EF" w:rsidRDefault="00B06347" w:rsidP="00B06347">
            <w:pPr>
              <w:rPr>
                <w:rFonts w:eastAsia="Calibri" w:cstheme="minorHAnsi"/>
                <w:b/>
                <w:i/>
                <w:color w:val="FF0000"/>
                <w:sz w:val="24"/>
                <w:szCs w:val="24"/>
                <w:u w:val="single"/>
              </w:rPr>
            </w:pPr>
            <w:r w:rsidRPr="003F39EF">
              <w:rPr>
                <w:rFonts w:eastAsia="Calibri" w:cstheme="minorHAnsi"/>
                <w:b/>
                <w:sz w:val="24"/>
                <w:szCs w:val="24"/>
              </w:rPr>
              <w:t xml:space="preserve">Patient Portals  </w:t>
            </w:r>
          </w:p>
          <w:p w:rsidR="00B06347" w:rsidRPr="003F39EF" w:rsidRDefault="00B06347" w:rsidP="00B06347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B06347" w:rsidRPr="003F39EF" w:rsidRDefault="00B06347" w:rsidP="00B06347">
            <w:pPr>
              <w:rPr>
                <w:rFonts w:cstheme="minorHAnsi"/>
                <w:b/>
                <w:sz w:val="24"/>
                <w:szCs w:val="24"/>
              </w:rPr>
            </w:pPr>
            <w:r w:rsidRPr="003F39EF">
              <w:rPr>
                <w:rFonts w:cstheme="minorHAnsi"/>
                <w:b/>
                <w:sz w:val="24"/>
                <w:szCs w:val="24"/>
              </w:rPr>
              <w:t>Reading/</w:t>
            </w:r>
            <w:r>
              <w:rPr>
                <w:rFonts w:cstheme="minorHAnsi"/>
                <w:b/>
                <w:sz w:val="24"/>
                <w:szCs w:val="24"/>
              </w:rPr>
              <w:t>d</w:t>
            </w:r>
            <w:r w:rsidRPr="003F39EF">
              <w:rPr>
                <w:rFonts w:cstheme="minorHAnsi"/>
                <w:b/>
                <w:sz w:val="24"/>
                <w:szCs w:val="24"/>
              </w:rPr>
              <w:t>iscussion</w:t>
            </w:r>
          </w:p>
          <w:p w:rsidR="00B06347" w:rsidRPr="003F39EF" w:rsidRDefault="00B06347" w:rsidP="00B06347">
            <w:pPr>
              <w:rPr>
                <w:rFonts w:cstheme="minorHAnsi"/>
                <w:b/>
                <w:sz w:val="24"/>
                <w:szCs w:val="24"/>
              </w:rPr>
            </w:pPr>
          </w:p>
          <w:p w:rsidR="00B06347" w:rsidRPr="003F39EF" w:rsidRDefault="00B06347" w:rsidP="00B06347">
            <w:pPr>
              <w:rPr>
                <w:rFonts w:eastAsia="Calibri" w:cstheme="minorHAnsi"/>
                <w:sz w:val="24"/>
                <w:szCs w:val="24"/>
              </w:rPr>
            </w:pPr>
            <w:r w:rsidRPr="003F39EF">
              <w:rPr>
                <w:rFonts w:eastAsia="Calibri" w:cstheme="minorHAnsi"/>
                <w:sz w:val="24"/>
                <w:szCs w:val="24"/>
              </w:rPr>
              <w:t xml:space="preserve">Perna, G. </w:t>
            </w:r>
            <w:r>
              <w:rPr>
                <w:rFonts w:eastAsia="Calibri" w:cstheme="minorHAnsi"/>
                <w:sz w:val="24"/>
                <w:szCs w:val="24"/>
              </w:rPr>
              <w:t xml:space="preserve">(2013). </w:t>
            </w:r>
            <w:r w:rsidRPr="003F39EF">
              <w:rPr>
                <w:rFonts w:eastAsia="Calibri" w:cstheme="minorHAnsi"/>
                <w:sz w:val="24"/>
                <w:szCs w:val="24"/>
              </w:rPr>
              <w:t xml:space="preserve">Exploring the Impact of Patient Portals. </w:t>
            </w:r>
            <w:r w:rsidRPr="003F39EF">
              <w:rPr>
                <w:rFonts w:eastAsia="Calibri" w:cstheme="minorHAnsi"/>
                <w:i/>
                <w:sz w:val="24"/>
                <w:szCs w:val="24"/>
              </w:rPr>
              <w:t>Healthcare Informatics</w:t>
            </w:r>
            <w:r w:rsidRPr="003F39EF">
              <w:rPr>
                <w:rFonts w:eastAsia="Calibri" w:cstheme="minorHAnsi"/>
                <w:sz w:val="24"/>
                <w:szCs w:val="24"/>
              </w:rPr>
              <w:t>. 30</w:t>
            </w:r>
            <w:r>
              <w:rPr>
                <w:rFonts w:eastAsia="Calibri" w:cstheme="minorHAnsi"/>
                <w:sz w:val="24"/>
                <w:szCs w:val="24"/>
              </w:rPr>
              <w:t xml:space="preserve">, </w:t>
            </w:r>
            <w:r w:rsidRPr="003F39EF">
              <w:rPr>
                <w:rFonts w:eastAsia="Calibri" w:cstheme="minorHAnsi"/>
                <w:sz w:val="24"/>
                <w:szCs w:val="24"/>
              </w:rPr>
              <w:t>1</w:t>
            </w:r>
            <w:r>
              <w:rPr>
                <w:rFonts w:eastAsia="Calibri" w:cstheme="minorHAnsi"/>
                <w:sz w:val="24"/>
                <w:szCs w:val="24"/>
              </w:rPr>
              <w:t>,</w:t>
            </w:r>
            <w:r w:rsidRPr="003F39EF">
              <w:rPr>
                <w:rFonts w:eastAsia="Calibri" w:cstheme="minorHAnsi"/>
                <w:sz w:val="24"/>
                <w:szCs w:val="24"/>
              </w:rPr>
              <w:t xml:space="preserve"> 46</w:t>
            </w:r>
            <w:r>
              <w:rPr>
                <w:rFonts w:eastAsia="Calibri" w:cstheme="minorHAnsi"/>
                <w:sz w:val="24"/>
                <w:szCs w:val="24"/>
              </w:rPr>
              <w:t xml:space="preserve"> and 66 (2 pages)</w:t>
            </w:r>
          </w:p>
          <w:p w:rsidR="00B06347" w:rsidRPr="003F39EF" w:rsidRDefault="00B06347" w:rsidP="00B06347">
            <w:pPr>
              <w:rPr>
                <w:rFonts w:eastAsia="Calibri" w:cstheme="minorHAnsi"/>
                <w:sz w:val="24"/>
                <w:szCs w:val="24"/>
              </w:rPr>
            </w:pPr>
          </w:p>
          <w:p w:rsidR="00B06347" w:rsidRPr="003F39EF" w:rsidRDefault="00B06347" w:rsidP="00B06347">
            <w:pPr>
              <w:rPr>
                <w:rFonts w:eastAsia="Calibri" w:cstheme="minorHAnsi"/>
                <w:sz w:val="24"/>
                <w:szCs w:val="24"/>
              </w:rPr>
            </w:pPr>
            <w:r w:rsidRPr="003F39EF">
              <w:rPr>
                <w:rFonts w:eastAsia="Calibri" w:cstheme="minorHAnsi"/>
                <w:sz w:val="24"/>
                <w:szCs w:val="24"/>
              </w:rPr>
              <w:t>Delbanco, T., et al.</w:t>
            </w:r>
            <w:r>
              <w:rPr>
                <w:rFonts w:eastAsia="Calibri" w:cstheme="minorHAnsi"/>
                <w:sz w:val="24"/>
                <w:szCs w:val="24"/>
              </w:rPr>
              <w:t xml:space="preserve"> (2012).</w:t>
            </w:r>
            <w:r w:rsidRPr="003F39EF">
              <w:rPr>
                <w:rFonts w:eastAsia="Calibri" w:cstheme="minorHAnsi"/>
                <w:sz w:val="24"/>
                <w:szCs w:val="24"/>
              </w:rPr>
              <w:t xml:space="preserve"> Inviting Patients to Read Doctors’ Notes: A Quasi-experimental Study and a Look Ahead.  </w:t>
            </w:r>
            <w:r w:rsidRPr="003F39EF">
              <w:rPr>
                <w:rFonts w:eastAsia="Calibri" w:cstheme="minorHAnsi"/>
                <w:i/>
                <w:sz w:val="24"/>
                <w:szCs w:val="24"/>
              </w:rPr>
              <w:t>Annals of Internal Medicine</w:t>
            </w:r>
            <w:r w:rsidRPr="003F39EF">
              <w:rPr>
                <w:rFonts w:eastAsia="Calibri" w:cstheme="minorHAnsi"/>
                <w:sz w:val="24"/>
                <w:szCs w:val="24"/>
              </w:rPr>
              <w:t>, 157</w:t>
            </w:r>
            <w:r>
              <w:rPr>
                <w:rFonts w:eastAsia="Calibri" w:cstheme="minorHAnsi"/>
                <w:sz w:val="24"/>
                <w:szCs w:val="24"/>
              </w:rPr>
              <w:t xml:space="preserve">, </w:t>
            </w:r>
            <w:r w:rsidRPr="003F39EF">
              <w:rPr>
                <w:rFonts w:eastAsia="Calibri" w:cstheme="minorHAnsi"/>
                <w:sz w:val="24"/>
                <w:szCs w:val="24"/>
              </w:rPr>
              <w:t>7</w:t>
            </w:r>
            <w:r>
              <w:rPr>
                <w:rFonts w:eastAsia="Calibri" w:cstheme="minorHAnsi"/>
                <w:sz w:val="24"/>
                <w:szCs w:val="24"/>
              </w:rPr>
              <w:t xml:space="preserve">, </w:t>
            </w:r>
            <w:r w:rsidRPr="003F39EF">
              <w:rPr>
                <w:rFonts w:eastAsia="Calibri" w:cstheme="minorHAnsi"/>
                <w:sz w:val="24"/>
                <w:szCs w:val="24"/>
              </w:rPr>
              <w:t>461-70.</w:t>
            </w:r>
          </w:p>
          <w:p w:rsidR="00B06347" w:rsidRPr="003F39EF" w:rsidRDefault="00B06347" w:rsidP="00B06347">
            <w:pPr>
              <w:rPr>
                <w:rFonts w:eastAsia="Calibri" w:cstheme="minorHAnsi"/>
                <w:sz w:val="24"/>
                <w:szCs w:val="24"/>
              </w:rPr>
            </w:pPr>
          </w:p>
          <w:p w:rsidR="00B06347" w:rsidRPr="00F96EAC" w:rsidRDefault="00B06347" w:rsidP="00B06347">
            <w:pPr>
              <w:rPr>
                <w:rFonts w:eastAsia="Calibri" w:cstheme="minorHAnsi"/>
                <w:sz w:val="24"/>
                <w:szCs w:val="24"/>
              </w:rPr>
            </w:pPr>
            <w:r w:rsidRPr="00F96EAC">
              <w:rPr>
                <w:rFonts w:eastAsia="Calibri" w:cstheme="minorHAnsi"/>
                <w:sz w:val="24"/>
                <w:szCs w:val="24"/>
              </w:rPr>
              <w:t>Please review these sites on Patient Portals:</w:t>
            </w:r>
          </w:p>
          <w:p w:rsidR="00B06347" w:rsidRDefault="00F25F6E" w:rsidP="00B06347">
            <w:pPr>
              <w:rPr>
                <w:rStyle w:val="Hyperlink"/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What is a Patient Portal? -</w:t>
            </w:r>
            <w:r w:rsidR="00B06347" w:rsidRPr="003F39EF"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hyperlink r:id="rId57" w:history="1">
              <w:r w:rsidR="00B06347" w:rsidRPr="003F39EF">
                <w:rPr>
                  <w:rStyle w:val="Hyperlink"/>
                  <w:rFonts w:eastAsia="Calibri" w:cstheme="minorHAnsi"/>
                  <w:sz w:val="24"/>
                  <w:szCs w:val="24"/>
                </w:rPr>
                <w:t>http://www.healthit.gov/providers-professionals/faqs/what-patient-portal</w:t>
              </w:r>
            </w:hyperlink>
          </w:p>
          <w:p w:rsidR="00B06347" w:rsidRPr="003F39EF" w:rsidRDefault="00B06347" w:rsidP="00B06347">
            <w:pPr>
              <w:rPr>
                <w:rFonts w:eastAsia="Calibri" w:cstheme="minorHAnsi"/>
                <w:sz w:val="24"/>
                <w:szCs w:val="24"/>
              </w:rPr>
            </w:pPr>
          </w:p>
          <w:p w:rsidR="00B06347" w:rsidRDefault="00F25F6E" w:rsidP="004F1088">
            <w:r w:rsidRPr="00F25F6E">
              <w:t>Blue Button initiative</w:t>
            </w:r>
            <w:r>
              <w:t xml:space="preserve"> -</w:t>
            </w:r>
            <w:r w:rsidRPr="00F25F6E">
              <w:t xml:space="preserve"> </w:t>
            </w:r>
            <w:hyperlink r:id="rId58" w:history="1">
              <w:r w:rsidR="00A66D74" w:rsidRPr="00663333">
                <w:rPr>
                  <w:rStyle w:val="Hyperlink"/>
                </w:rPr>
                <w:t>http://www.healthit.gov/buzz-blog/consumer/launching-fall-national-blue-button-consumer-campaign/</w:t>
              </w:r>
            </w:hyperlink>
          </w:p>
          <w:p w:rsidR="00B06347" w:rsidRDefault="00F25F6E" w:rsidP="004F1088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------------------------------------------</w:t>
            </w:r>
          </w:p>
          <w:p w:rsidR="00B06347" w:rsidRPr="00A66D74" w:rsidRDefault="00B06347" w:rsidP="00152A4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A66D74">
              <w:rPr>
                <w:b/>
                <w:sz w:val="24"/>
                <w:szCs w:val="24"/>
              </w:rPr>
              <w:t>WRAP-UP</w:t>
            </w:r>
          </w:p>
          <w:p w:rsidR="00B06347" w:rsidRPr="00A66D74" w:rsidRDefault="00B06347" w:rsidP="00152A4E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152A4E" w:rsidRPr="00F25F6E" w:rsidRDefault="00152A4E" w:rsidP="00152A4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F25F6E">
              <w:rPr>
                <w:rFonts w:eastAsia="Calibri" w:cstheme="minorHAnsi"/>
                <w:b/>
                <w:sz w:val="24"/>
                <w:szCs w:val="24"/>
              </w:rPr>
              <w:t>Consumer Health Information: What’s Next?</w:t>
            </w:r>
          </w:p>
          <w:p w:rsidR="00152A4E" w:rsidRPr="00F25F6E" w:rsidRDefault="00152A4E" w:rsidP="00152A4E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BA224E" w:rsidRPr="00476B90" w:rsidRDefault="00152A4E" w:rsidP="00361037">
            <w:pPr>
              <w:rPr>
                <w:rFonts w:cstheme="minorHAnsi"/>
                <w:b/>
                <w:sz w:val="24"/>
                <w:szCs w:val="24"/>
              </w:rPr>
            </w:pPr>
            <w:r w:rsidRPr="00A66D74">
              <w:rPr>
                <w:rFonts w:eastAsia="Calibri" w:cstheme="minorHAnsi"/>
                <w:sz w:val="24"/>
                <w:szCs w:val="24"/>
              </w:rPr>
              <w:t>Policy issues will continue play a prominent role as the Affordable Care Act, health professional, and healthcare insurers work through the implementation of changes in the Nation’s healthcare system.</w:t>
            </w:r>
          </w:p>
        </w:tc>
        <w:tc>
          <w:tcPr>
            <w:tcW w:w="1256" w:type="dxa"/>
          </w:tcPr>
          <w:p w:rsidR="00000B87" w:rsidRDefault="00B06347" w:rsidP="0099462C">
            <w:r>
              <w:lastRenderedPageBreak/>
              <w:t>w</w:t>
            </w:r>
          </w:p>
        </w:tc>
      </w:tr>
      <w:tr w:rsidR="00000B87" w:rsidTr="00BA224E">
        <w:tc>
          <w:tcPr>
            <w:tcW w:w="828" w:type="dxa"/>
          </w:tcPr>
          <w:p w:rsidR="00000B87" w:rsidRDefault="00000B87" w:rsidP="00BA224E">
            <w:r>
              <w:lastRenderedPageBreak/>
              <w:t>1</w:t>
            </w:r>
            <w:r w:rsidR="00BA224E">
              <w:t>2/4</w:t>
            </w:r>
          </w:p>
        </w:tc>
        <w:tc>
          <w:tcPr>
            <w:tcW w:w="7492" w:type="dxa"/>
          </w:tcPr>
          <w:p w:rsidR="00000B87" w:rsidRPr="003F39EF" w:rsidRDefault="00BA224E" w:rsidP="00BA224E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DUE: Final Projects</w:t>
            </w:r>
          </w:p>
        </w:tc>
        <w:tc>
          <w:tcPr>
            <w:tcW w:w="1256" w:type="dxa"/>
          </w:tcPr>
          <w:p w:rsidR="00000B87" w:rsidRDefault="00BA224E" w:rsidP="0099462C">
            <w:r>
              <w:t>By 5:00 pm</w:t>
            </w:r>
          </w:p>
          <w:p w:rsidR="00BA224E" w:rsidRDefault="00BA224E" w:rsidP="0099462C"/>
        </w:tc>
      </w:tr>
      <w:tr w:rsidR="00000B87" w:rsidTr="00BA224E">
        <w:tc>
          <w:tcPr>
            <w:tcW w:w="828" w:type="dxa"/>
          </w:tcPr>
          <w:p w:rsidR="00000B87" w:rsidRDefault="00000B87" w:rsidP="009E6ECA"/>
        </w:tc>
        <w:tc>
          <w:tcPr>
            <w:tcW w:w="7492" w:type="dxa"/>
          </w:tcPr>
          <w:p w:rsidR="00036192" w:rsidRDefault="00036192" w:rsidP="00B06347">
            <w:pPr>
              <w:rPr>
                <w:rFonts w:eastAsia="Calibri" w:cstheme="minorHAnsi"/>
                <w:b/>
                <w:color w:val="92D050"/>
                <w:sz w:val="24"/>
                <w:szCs w:val="24"/>
              </w:rPr>
            </w:pPr>
          </w:p>
          <w:p w:rsidR="00B06347" w:rsidRDefault="00B06347" w:rsidP="00B06347">
            <w:pPr>
              <w:rPr>
                <w:rFonts w:eastAsia="Calibri" w:cstheme="minorHAnsi"/>
                <w:b/>
                <w:color w:val="92D050"/>
                <w:sz w:val="24"/>
                <w:szCs w:val="24"/>
              </w:rPr>
            </w:pPr>
          </w:p>
          <w:p w:rsidR="00B06347" w:rsidRPr="00361037" w:rsidRDefault="00B06347" w:rsidP="00B06347">
            <w:pPr>
              <w:jc w:val="center"/>
              <w:rPr>
                <w:rFonts w:eastAsia="Calibri" w:cstheme="minorHAnsi"/>
                <w:b/>
                <w:color w:val="00B050"/>
                <w:sz w:val="32"/>
                <w:szCs w:val="32"/>
              </w:rPr>
            </w:pPr>
            <w:r w:rsidRPr="00361037">
              <w:rPr>
                <w:rFonts w:eastAsia="Calibri" w:cstheme="minorHAnsi"/>
                <w:b/>
                <w:color w:val="00B050"/>
                <w:sz w:val="32"/>
                <w:szCs w:val="32"/>
              </w:rPr>
              <w:t>HAVE A GREAT HOLIDAY BREAK!!</w:t>
            </w:r>
          </w:p>
          <w:p w:rsidR="00B06347" w:rsidRDefault="00B06347" w:rsidP="00B06347">
            <w:pPr>
              <w:rPr>
                <w:rFonts w:eastAsia="Calibri" w:cstheme="minorHAnsi"/>
                <w:b/>
                <w:color w:val="92D050"/>
                <w:sz w:val="24"/>
                <w:szCs w:val="24"/>
              </w:rPr>
            </w:pPr>
          </w:p>
          <w:p w:rsidR="00B06347" w:rsidRDefault="00B06347" w:rsidP="00B06347">
            <w:pPr>
              <w:rPr>
                <w:rFonts w:eastAsia="Calibri" w:cstheme="minorHAnsi"/>
                <w:b/>
                <w:color w:val="92D050"/>
                <w:sz w:val="24"/>
                <w:szCs w:val="24"/>
              </w:rPr>
            </w:pPr>
          </w:p>
          <w:p w:rsidR="00B06347" w:rsidRPr="003F39EF" w:rsidRDefault="00B06347" w:rsidP="00B06347">
            <w:pPr>
              <w:rPr>
                <w:rFonts w:eastAsia="Calibri" w:cstheme="minorHAnsi"/>
                <w:b/>
                <w:color w:val="92D050"/>
                <w:sz w:val="24"/>
                <w:szCs w:val="24"/>
              </w:rPr>
            </w:pPr>
          </w:p>
        </w:tc>
        <w:tc>
          <w:tcPr>
            <w:tcW w:w="1256" w:type="dxa"/>
          </w:tcPr>
          <w:p w:rsidR="00000B87" w:rsidRDefault="00000B87" w:rsidP="0099462C"/>
        </w:tc>
      </w:tr>
    </w:tbl>
    <w:p w:rsidR="00000B87" w:rsidRDefault="00000B87"/>
    <w:sectPr w:rsidR="00000B87">
      <w:headerReference w:type="default" r:id="rId5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939" w:rsidRDefault="00DF5939" w:rsidP="00D539D3">
      <w:pPr>
        <w:spacing w:after="0" w:line="240" w:lineRule="auto"/>
      </w:pPr>
      <w:r>
        <w:separator/>
      </w:r>
    </w:p>
  </w:endnote>
  <w:endnote w:type="continuationSeparator" w:id="0">
    <w:p w:rsidR="00DF5939" w:rsidRDefault="00DF5939" w:rsidP="00D53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skerville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Baskervill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MT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dvOT4c7f5b5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4c7f5b5e+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SSab-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SSAB-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lio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lior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N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ntax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939" w:rsidRDefault="00DF5939" w:rsidP="00D539D3">
      <w:pPr>
        <w:spacing w:after="0" w:line="240" w:lineRule="auto"/>
      </w:pPr>
      <w:r>
        <w:separator/>
      </w:r>
    </w:p>
  </w:footnote>
  <w:footnote w:type="continuationSeparator" w:id="0">
    <w:p w:rsidR="00DF5939" w:rsidRDefault="00DF5939" w:rsidP="00D53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00F" w:rsidRDefault="0025700F" w:rsidP="003B41BB">
    <w:pPr>
      <w:jc w:val="center"/>
      <w:rPr>
        <w:b/>
      </w:rPr>
    </w:pPr>
    <w:r w:rsidRPr="00525C9F">
      <w:rPr>
        <w:b/>
      </w:rPr>
      <w:t>Consumer Health Information – INLS 515</w:t>
    </w:r>
    <w:r>
      <w:rPr>
        <w:b/>
      </w:rPr>
      <w:t xml:space="preserve"> -------</w:t>
    </w:r>
    <w:r>
      <w:rPr>
        <w:b/>
      </w:rPr>
      <w:tab/>
      <w:t>Fall 2015</w:t>
    </w:r>
  </w:p>
  <w:p w:rsidR="0025700F" w:rsidRPr="003B41BB" w:rsidRDefault="0025700F" w:rsidP="003B41BB">
    <w:pPr>
      <w:jc w:val="center"/>
      <w:rPr>
        <w:b/>
      </w:rPr>
    </w:pPr>
    <w:r w:rsidRPr="003B41BB">
      <w:rPr>
        <w:b/>
      </w:rPr>
      <w:t>Syllabus</w:t>
    </w:r>
  </w:p>
  <w:p w:rsidR="0025700F" w:rsidRDefault="002570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5014D"/>
    <w:multiLevelType w:val="hybridMultilevel"/>
    <w:tmpl w:val="075CC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7770D"/>
    <w:multiLevelType w:val="hybridMultilevel"/>
    <w:tmpl w:val="5CAA44A6"/>
    <w:lvl w:ilvl="0" w:tplc="164A7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87"/>
    <w:rsid w:val="00000B87"/>
    <w:rsid w:val="00001B29"/>
    <w:rsid w:val="000033CF"/>
    <w:rsid w:val="00004455"/>
    <w:rsid w:val="00011320"/>
    <w:rsid w:val="00015A8F"/>
    <w:rsid w:val="0002352D"/>
    <w:rsid w:val="00036192"/>
    <w:rsid w:val="00040EF8"/>
    <w:rsid w:val="0004702D"/>
    <w:rsid w:val="00072215"/>
    <w:rsid w:val="000A1150"/>
    <w:rsid w:val="000A735A"/>
    <w:rsid w:val="000B014C"/>
    <w:rsid w:val="000B1696"/>
    <w:rsid w:val="000B2BB2"/>
    <w:rsid w:val="000D4934"/>
    <w:rsid w:val="000D75C5"/>
    <w:rsid w:val="000E351C"/>
    <w:rsid w:val="000F5052"/>
    <w:rsid w:val="00100623"/>
    <w:rsid w:val="00105297"/>
    <w:rsid w:val="0010773F"/>
    <w:rsid w:val="001101A7"/>
    <w:rsid w:val="0011111D"/>
    <w:rsid w:val="00113AD2"/>
    <w:rsid w:val="00113B2F"/>
    <w:rsid w:val="00122DA4"/>
    <w:rsid w:val="00123945"/>
    <w:rsid w:val="00133814"/>
    <w:rsid w:val="00136CA4"/>
    <w:rsid w:val="00144D8E"/>
    <w:rsid w:val="00150EA3"/>
    <w:rsid w:val="001512E3"/>
    <w:rsid w:val="00152832"/>
    <w:rsid w:val="00152A4E"/>
    <w:rsid w:val="001571AC"/>
    <w:rsid w:val="00162246"/>
    <w:rsid w:val="00166AF9"/>
    <w:rsid w:val="00184D1D"/>
    <w:rsid w:val="001914AB"/>
    <w:rsid w:val="001963D4"/>
    <w:rsid w:val="001A5FC4"/>
    <w:rsid w:val="001B1B12"/>
    <w:rsid w:val="001D06FC"/>
    <w:rsid w:val="001D3EA7"/>
    <w:rsid w:val="001D5126"/>
    <w:rsid w:val="001D68AB"/>
    <w:rsid w:val="001E07A3"/>
    <w:rsid w:val="001F14F6"/>
    <w:rsid w:val="001F409B"/>
    <w:rsid w:val="00200D02"/>
    <w:rsid w:val="0021259B"/>
    <w:rsid w:val="00230511"/>
    <w:rsid w:val="002337C7"/>
    <w:rsid w:val="0024548A"/>
    <w:rsid w:val="00245882"/>
    <w:rsid w:val="00246CD3"/>
    <w:rsid w:val="0025162E"/>
    <w:rsid w:val="00252CCF"/>
    <w:rsid w:val="0025700F"/>
    <w:rsid w:val="00257369"/>
    <w:rsid w:val="00263104"/>
    <w:rsid w:val="00274364"/>
    <w:rsid w:val="00275505"/>
    <w:rsid w:val="0028499E"/>
    <w:rsid w:val="00285F3A"/>
    <w:rsid w:val="0029739D"/>
    <w:rsid w:val="002A1DB2"/>
    <w:rsid w:val="002A4360"/>
    <w:rsid w:val="002B2784"/>
    <w:rsid w:val="002B5629"/>
    <w:rsid w:val="002D607E"/>
    <w:rsid w:val="002E64C7"/>
    <w:rsid w:val="002F5493"/>
    <w:rsid w:val="003008CB"/>
    <w:rsid w:val="00305221"/>
    <w:rsid w:val="00311BA2"/>
    <w:rsid w:val="00354F29"/>
    <w:rsid w:val="00355147"/>
    <w:rsid w:val="003552C3"/>
    <w:rsid w:val="00356337"/>
    <w:rsid w:val="00357FAA"/>
    <w:rsid w:val="00361037"/>
    <w:rsid w:val="0037191D"/>
    <w:rsid w:val="00373438"/>
    <w:rsid w:val="00374B6E"/>
    <w:rsid w:val="00377E08"/>
    <w:rsid w:val="00384460"/>
    <w:rsid w:val="00394319"/>
    <w:rsid w:val="003A135F"/>
    <w:rsid w:val="003A4B09"/>
    <w:rsid w:val="003B0159"/>
    <w:rsid w:val="003B41BB"/>
    <w:rsid w:val="003C174D"/>
    <w:rsid w:val="003D446D"/>
    <w:rsid w:val="003D6CF7"/>
    <w:rsid w:val="003E49BD"/>
    <w:rsid w:val="003F1FAB"/>
    <w:rsid w:val="003F2357"/>
    <w:rsid w:val="003F39EF"/>
    <w:rsid w:val="00416000"/>
    <w:rsid w:val="004412A1"/>
    <w:rsid w:val="00447916"/>
    <w:rsid w:val="004576F8"/>
    <w:rsid w:val="00472C5F"/>
    <w:rsid w:val="00476B90"/>
    <w:rsid w:val="004814EB"/>
    <w:rsid w:val="00484B7F"/>
    <w:rsid w:val="00485AE5"/>
    <w:rsid w:val="004A0423"/>
    <w:rsid w:val="004A0BC3"/>
    <w:rsid w:val="004B7465"/>
    <w:rsid w:val="004D4EC5"/>
    <w:rsid w:val="004D5F9B"/>
    <w:rsid w:val="004E27F6"/>
    <w:rsid w:val="004E43CF"/>
    <w:rsid w:val="004F1088"/>
    <w:rsid w:val="004F3BCE"/>
    <w:rsid w:val="00506054"/>
    <w:rsid w:val="0051234A"/>
    <w:rsid w:val="00525718"/>
    <w:rsid w:val="00547527"/>
    <w:rsid w:val="005524C7"/>
    <w:rsid w:val="00565A19"/>
    <w:rsid w:val="00567282"/>
    <w:rsid w:val="00567EE7"/>
    <w:rsid w:val="0057159F"/>
    <w:rsid w:val="0057229F"/>
    <w:rsid w:val="0057697F"/>
    <w:rsid w:val="00584BCE"/>
    <w:rsid w:val="005A6CA7"/>
    <w:rsid w:val="005C128F"/>
    <w:rsid w:val="005D0642"/>
    <w:rsid w:val="005D37D7"/>
    <w:rsid w:val="005E0C54"/>
    <w:rsid w:val="005E6324"/>
    <w:rsid w:val="005F19D1"/>
    <w:rsid w:val="005F7527"/>
    <w:rsid w:val="005F78D5"/>
    <w:rsid w:val="00600689"/>
    <w:rsid w:val="00611B09"/>
    <w:rsid w:val="00617687"/>
    <w:rsid w:val="00630ADA"/>
    <w:rsid w:val="0063386A"/>
    <w:rsid w:val="00645809"/>
    <w:rsid w:val="00656EA3"/>
    <w:rsid w:val="0066759B"/>
    <w:rsid w:val="00671CF0"/>
    <w:rsid w:val="00672358"/>
    <w:rsid w:val="00677CD7"/>
    <w:rsid w:val="00681761"/>
    <w:rsid w:val="00690A45"/>
    <w:rsid w:val="00693B0E"/>
    <w:rsid w:val="006B0BB2"/>
    <w:rsid w:val="006B0EE4"/>
    <w:rsid w:val="006B46CB"/>
    <w:rsid w:val="006D3411"/>
    <w:rsid w:val="006E6916"/>
    <w:rsid w:val="006F533E"/>
    <w:rsid w:val="007040F4"/>
    <w:rsid w:val="00721113"/>
    <w:rsid w:val="007212F1"/>
    <w:rsid w:val="00723987"/>
    <w:rsid w:val="00727257"/>
    <w:rsid w:val="00732C6E"/>
    <w:rsid w:val="007357CF"/>
    <w:rsid w:val="00736F73"/>
    <w:rsid w:val="00744DB2"/>
    <w:rsid w:val="00762AFB"/>
    <w:rsid w:val="00770C60"/>
    <w:rsid w:val="007716A9"/>
    <w:rsid w:val="00775C74"/>
    <w:rsid w:val="00775F88"/>
    <w:rsid w:val="0077721E"/>
    <w:rsid w:val="0078411E"/>
    <w:rsid w:val="007A7DD3"/>
    <w:rsid w:val="007C2D86"/>
    <w:rsid w:val="007C3D1E"/>
    <w:rsid w:val="007C668E"/>
    <w:rsid w:val="007D35EE"/>
    <w:rsid w:val="007D591C"/>
    <w:rsid w:val="007E6171"/>
    <w:rsid w:val="007F5C59"/>
    <w:rsid w:val="00801133"/>
    <w:rsid w:val="008054FB"/>
    <w:rsid w:val="00807DD0"/>
    <w:rsid w:val="00814060"/>
    <w:rsid w:val="008313D3"/>
    <w:rsid w:val="00834DB3"/>
    <w:rsid w:val="008461DE"/>
    <w:rsid w:val="00850FFB"/>
    <w:rsid w:val="0085414B"/>
    <w:rsid w:val="00856B60"/>
    <w:rsid w:val="00857A74"/>
    <w:rsid w:val="00877BAD"/>
    <w:rsid w:val="00880B46"/>
    <w:rsid w:val="00885473"/>
    <w:rsid w:val="008858AD"/>
    <w:rsid w:val="0088721F"/>
    <w:rsid w:val="00887C2B"/>
    <w:rsid w:val="008912BF"/>
    <w:rsid w:val="008914E5"/>
    <w:rsid w:val="008943D7"/>
    <w:rsid w:val="008A15E9"/>
    <w:rsid w:val="008E6AE7"/>
    <w:rsid w:val="008F08C3"/>
    <w:rsid w:val="009031CE"/>
    <w:rsid w:val="00912A2D"/>
    <w:rsid w:val="00917090"/>
    <w:rsid w:val="00920508"/>
    <w:rsid w:val="00935B6B"/>
    <w:rsid w:val="00961950"/>
    <w:rsid w:val="00963039"/>
    <w:rsid w:val="0096438C"/>
    <w:rsid w:val="009665F5"/>
    <w:rsid w:val="0097191D"/>
    <w:rsid w:val="0099462C"/>
    <w:rsid w:val="00995A3F"/>
    <w:rsid w:val="00997351"/>
    <w:rsid w:val="009A0C20"/>
    <w:rsid w:val="009B091C"/>
    <w:rsid w:val="009B1DD0"/>
    <w:rsid w:val="009B5DA7"/>
    <w:rsid w:val="009C17BC"/>
    <w:rsid w:val="009C2314"/>
    <w:rsid w:val="009D0628"/>
    <w:rsid w:val="009D32E5"/>
    <w:rsid w:val="009D4F96"/>
    <w:rsid w:val="009E3D64"/>
    <w:rsid w:val="009E6ECA"/>
    <w:rsid w:val="009F4AAF"/>
    <w:rsid w:val="00A12E06"/>
    <w:rsid w:val="00A148E3"/>
    <w:rsid w:val="00A23D4D"/>
    <w:rsid w:val="00A3313B"/>
    <w:rsid w:val="00A44FA3"/>
    <w:rsid w:val="00A63144"/>
    <w:rsid w:val="00A66D74"/>
    <w:rsid w:val="00A72FC4"/>
    <w:rsid w:val="00A802E4"/>
    <w:rsid w:val="00A87C5B"/>
    <w:rsid w:val="00A9559F"/>
    <w:rsid w:val="00AA2A55"/>
    <w:rsid w:val="00AA5EA7"/>
    <w:rsid w:val="00AB2310"/>
    <w:rsid w:val="00AB2FB0"/>
    <w:rsid w:val="00AB5DE9"/>
    <w:rsid w:val="00AB68C0"/>
    <w:rsid w:val="00AE10B7"/>
    <w:rsid w:val="00AF1603"/>
    <w:rsid w:val="00AF21C0"/>
    <w:rsid w:val="00AF556D"/>
    <w:rsid w:val="00B002DE"/>
    <w:rsid w:val="00B00588"/>
    <w:rsid w:val="00B06347"/>
    <w:rsid w:val="00B3656B"/>
    <w:rsid w:val="00B37716"/>
    <w:rsid w:val="00B55040"/>
    <w:rsid w:val="00B63033"/>
    <w:rsid w:val="00B63FAD"/>
    <w:rsid w:val="00B706B8"/>
    <w:rsid w:val="00B74B17"/>
    <w:rsid w:val="00B7572C"/>
    <w:rsid w:val="00B922FC"/>
    <w:rsid w:val="00BA224E"/>
    <w:rsid w:val="00BC01E6"/>
    <w:rsid w:val="00BC167F"/>
    <w:rsid w:val="00BC39DE"/>
    <w:rsid w:val="00BC4A4B"/>
    <w:rsid w:val="00BD4674"/>
    <w:rsid w:val="00BE41D9"/>
    <w:rsid w:val="00C10274"/>
    <w:rsid w:val="00C11342"/>
    <w:rsid w:val="00C151BB"/>
    <w:rsid w:val="00C174FB"/>
    <w:rsid w:val="00C213BB"/>
    <w:rsid w:val="00C21856"/>
    <w:rsid w:val="00C26902"/>
    <w:rsid w:val="00C34240"/>
    <w:rsid w:val="00C37791"/>
    <w:rsid w:val="00C40283"/>
    <w:rsid w:val="00C4652D"/>
    <w:rsid w:val="00C557C2"/>
    <w:rsid w:val="00C5638F"/>
    <w:rsid w:val="00C75123"/>
    <w:rsid w:val="00C76945"/>
    <w:rsid w:val="00C8256F"/>
    <w:rsid w:val="00CA5431"/>
    <w:rsid w:val="00CB5BEF"/>
    <w:rsid w:val="00CC2DEB"/>
    <w:rsid w:val="00CD27CB"/>
    <w:rsid w:val="00CD51AA"/>
    <w:rsid w:val="00CE2B2F"/>
    <w:rsid w:val="00CE3FA3"/>
    <w:rsid w:val="00D01FCF"/>
    <w:rsid w:val="00D05A5A"/>
    <w:rsid w:val="00D154F0"/>
    <w:rsid w:val="00D22835"/>
    <w:rsid w:val="00D234A3"/>
    <w:rsid w:val="00D27A2E"/>
    <w:rsid w:val="00D4142C"/>
    <w:rsid w:val="00D427C7"/>
    <w:rsid w:val="00D505DB"/>
    <w:rsid w:val="00D539D3"/>
    <w:rsid w:val="00D61623"/>
    <w:rsid w:val="00D62EFD"/>
    <w:rsid w:val="00D64442"/>
    <w:rsid w:val="00D66A55"/>
    <w:rsid w:val="00D8291C"/>
    <w:rsid w:val="00D861F9"/>
    <w:rsid w:val="00D87D80"/>
    <w:rsid w:val="00DA7AE2"/>
    <w:rsid w:val="00DB2A7C"/>
    <w:rsid w:val="00DB7A1C"/>
    <w:rsid w:val="00DC096D"/>
    <w:rsid w:val="00DC2DA0"/>
    <w:rsid w:val="00DE148C"/>
    <w:rsid w:val="00DE22A4"/>
    <w:rsid w:val="00DE4BE5"/>
    <w:rsid w:val="00DF407F"/>
    <w:rsid w:val="00DF5939"/>
    <w:rsid w:val="00E318A8"/>
    <w:rsid w:val="00E44A1C"/>
    <w:rsid w:val="00E55423"/>
    <w:rsid w:val="00E5667C"/>
    <w:rsid w:val="00E60B69"/>
    <w:rsid w:val="00E67627"/>
    <w:rsid w:val="00E750B6"/>
    <w:rsid w:val="00E75D1B"/>
    <w:rsid w:val="00E764D2"/>
    <w:rsid w:val="00E81C33"/>
    <w:rsid w:val="00E8790F"/>
    <w:rsid w:val="00E939FB"/>
    <w:rsid w:val="00EA4927"/>
    <w:rsid w:val="00EA64C3"/>
    <w:rsid w:val="00EA737C"/>
    <w:rsid w:val="00EB06AA"/>
    <w:rsid w:val="00EB4E78"/>
    <w:rsid w:val="00EB5338"/>
    <w:rsid w:val="00EB7F19"/>
    <w:rsid w:val="00EC02EE"/>
    <w:rsid w:val="00EC0F00"/>
    <w:rsid w:val="00ED4580"/>
    <w:rsid w:val="00EF0A57"/>
    <w:rsid w:val="00EF1F44"/>
    <w:rsid w:val="00F04124"/>
    <w:rsid w:val="00F10E8F"/>
    <w:rsid w:val="00F17CE8"/>
    <w:rsid w:val="00F25F6E"/>
    <w:rsid w:val="00F31F70"/>
    <w:rsid w:val="00F402A4"/>
    <w:rsid w:val="00F526FC"/>
    <w:rsid w:val="00F52E9D"/>
    <w:rsid w:val="00F671A2"/>
    <w:rsid w:val="00F752DB"/>
    <w:rsid w:val="00F81BB7"/>
    <w:rsid w:val="00F866AF"/>
    <w:rsid w:val="00F9462A"/>
    <w:rsid w:val="00F96EAC"/>
    <w:rsid w:val="00FA097B"/>
    <w:rsid w:val="00FB4F5C"/>
    <w:rsid w:val="00FB5BB6"/>
    <w:rsid w:val="00FB71D5"/>
    <w:rsid w:val="00FB73B3"/>
    <w:rsid w:val="00FE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658032-7E84-4E3D-9BC7-1878A22B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31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B87"/>
    <w:rPr>
      <w:color w:val="0000FF"/>
      <w:u w:val="single"/>
    </w:rPr>
  </w:style>
  <w:style w:type="table" w:styleId="TableGrid">
    <w:name w:val="Table Grid"/>
    <w:basedOn w:val="TableNormal"/>
    <w:rsid w:val="00000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t0">
    <w:name w:val="fnt0"/>
    <w:basedOn w:val="DefaultParagraphFont"/>
    <w:rsid w:val="00000B87"/>
  </w:style>
  <w:style w:type="character" w:customStyle="1" w:styleId="apple-style-span">
    <w:name w:val="apple-style-span"/>
    <w:basedOn w:val="DefaultParagraphFont"/>
    <w:rsid w:val="00000B87"/>
  </w:style>
  <w:style w:type="character" w:styleId="FollowedHyperlink">
    <w:name w:val="FollowedHyperlink"/>
    <w:basedOn w:val="DefaultParagraphFont"/>
    <w:uiPriority w:val="99"/>
    <w:semiHidden/>
    <w:unhideWhenUsed/>
    <w:rsid w:val="00DB7A1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5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DA7AE2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3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9D3"/>
  </w:style>
  <w:style w:type="paragraph" w:styleId="Footer">
    <w:name w:val="footer"/>
    <w:basedOn w:val="Normal"/>
    <w:link w:val="FooterChar"/>
    <w:uiPriority w:val="99"/>
    <w:unhideWhenUsed/>
    <w:rsid w:val="00D53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9D3"/>
  </w:style>
  <w:style w:type="paragraph" w:styleId="ListParagraph">
    <w:name w:val="List Paragraph"/>
    <w:basedOn w:val="Normal"/>
    <w:uiPriority w:val="34"/>
    <w:qFormat/>
    <w:rsid w:val="00C1027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56EA3"/>
    <w:rPr>
      <w:i/>
      <w:iCs/>
    </w:rPr>
  </w:style>
  <w:style w:type="character" w:customStyle="1" w:styleId="ct-with-fmlt">
    <w:name w:val="ct-with-fmlt"/>
    <w:basedOn w:val="DefaultParagraphFont"/>
    <w:rsid w:val="00F671A2"/>
  </w:style>
  <w:style w:type="character" w:styleId="Strong">
    <w:name w:val="Strong"/>
    <w:basedOn w:val="DefaultParagraphFont"/>
    <w:uiPriority w:val="22"/>
    <w:qFormat/>
    <w:rsid w:val="00F671A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331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64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nitypoint.org/health-literacy.aspx" TargetMode="External"/><Relationship Id="rId18" Type="http://schemas.openxmlformats.org/officeDocument/2006/relationships/hyperlink" Target="http://library.unc.edu/" TargetMode="External"/><Relationship Id="rId26" Type="http://schemas.openxmlformats.org/officeDocument/2006/relationships/hyperlink" Target="http://nccam.nih.gov/" TargetMode="External"/><Relationship Id="rId39" Type="http://schemas.openxmlformats.org/officeDocument/2006/relationships/hyperlink" Target="http://www.dailystrength.org/" TargetMode="External"/><Relationship Id="rId21" Type="http://schemas.openxmlformats.org/officeDocument/2006/relationships/hyperlink" Target="http://hsl.lib.unc.edu/nchealthinfo" TargetMode="External"/><Relationship Id="rId34" Type="http://schemas.openxmlformats.org/officeDocument/2006/relationships/hyperlink" Target="http://www.youtube.com/watch?v=0B-jUOOrtks" TargetMode="External"/><Relationship Id="rId42" Type="http://schemas.openxmlformats.org/officeDocument/2006/relationships/hyperlink" Target="http://www.cdc.gov/tobacco/tips4youth.htm" TargetMode="External"/><Relationship Id="rId47" Type="http://schemas.openxmlformats.org/officeDocument/2006/relationships/hyperlink" Target="http://www.usa.gov/Topics/Seniors/Health.shtml" TargetMode="External"/><Relationship Id="rId50" Type="http://schemas.openxmlformats.org/officeDocument/2006/relationships/hyperlink" Target="http://www.cdc.gov/aging/" TargetMode="External"/><Relationship Id="rId55" Type="http://schemas.openxmlformats.org/officeDocument/2006/relationships/hyperlink" Target="http://www.forbes.com/sites/robertpearl/2013/08/22/mobile-technology-could-put-health-in-hands-of-patients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jblearning.com/samples/0763743836/chapter%204.pdf" TargetMode="External"/><Relationship Id="rId20" Type="http://schemas.openxmlformats.org/officeDocument/2006/relationships/hyperlink" Target="http://www.nlm.nih.gov/medlineplus/" TargetMode="External"/><Relationship Id="rId29" Type="http://schemas.openxmlformats.org/officeDocument/2006/relationships/hyperlink" Target="http://www.healthypeople.gov/2020/default.aspx" TargetMode="External"/><Relationship Id="rId41" Type="http://schemas.openxmlformats.org/officeDocument/2006/relationships/hyperlink" Target="http://ehis.ebscohost.com/ehost/viewarticle?data=dGJyMPPp44rp2%2fdV0%2bnjisfk5Ie46bNQsKmuSK6k63nn5Kx95uXxjL6urUm3pbBIr6ieSbCwsku4q644zsOkjPDX7Ivf2fKB7eTnfLunskm2r69Qrqi0PurX7H%2b72%2bw%2b4ti7e7bepIzf3btZzJzfhruorkmvqrBNtaa1PuTl8IXf6rt%2b8%2bLqjOPu8gAA&amp;hid=115" TargetMode="External"/><Relationship Id="rId54" Type="http://schemas.openxmlformats.org/officeDocument/2006/relationships/hyperlink" Target="http://www.beckershospitalreview.com/healthcare-information-technology/4-ways-mobile-technology-can-improve-car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adingconnections.org/nchealthliteracy/" TargetMode="External"/><Relationship Id="rId24" Type="http://schemas.openxmlformats.org/officeDocument/2006/relationships/hyperlink" Target="http://www.hon.ch/HONcode/Patients/Visitor/visitor.html" TargetMode="External"/><Relationship Id="rId32" Type="http://schemas.openxmlformats.org/officeDocument/2006/relationships/hyperlink" Target="http://participatorymedicine.org/" TargetMode="External"/><Relationship Id="rId37" Type="http://schemas.openxmlformats.org/officeDocument/2006/relationships/hyperlink" Target="http://www.mayoclinic.org/healthy-living/stress-management/in-depth/support-groups/art-20044655?pg=1" TargetMode="External"/><Relationship Id="rId40" Type="http://schemas.openxmlformats.org/officeDocument/2006/relationships/hyperlink" Target="http://www.medhelp.org" TargetMode="External"/><Relationship Id="rId45" Type="http://schemas.openxmlformats.org/officeDocument/2006/relationships/hyperlink" Target="http://teenshealth.org/teen/" TargetMode="External"/><Relationship Id="rId53" Type="http://schemas.openxmlformats.org/officeDocument/2006/relationships/hyperlink" Target="http://iom.edu/Global/Perspectives/2013/LetsAsk4.aspx" TargetMode="External"/><Relationship Id="rId58" Type="http://schemas.openxmlformats.org/officeDocument/2006/relationships/hyperlink" Target="http://www.healthit.gov/buzz-blog/consumer/launching-fall-national-blue-button-consumer-campaig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lanet.org/for-health-consumers/medspeak" TargetMode="External"/><Relationship Id="rId23" Type="http://schemas.openxmlformats.org/officeDocument/2006/relationships/hyperlink" Target="http://eresources.lib.unc.edu/eid/" TargetMode="External"/><Relationship Id="rId28" Type="http://schemas.openxmlformats.org/officeDocument/2006/relationships/hyperlink" Target="http://www.drlowdog.com/index.html" TargetMode="External"/><Relationship Id="rId36" Type="http://schemas.openxmlformats.org/officeDocument/2006/relationships/hyperlink" Target="http://www.cebm.net/?o=1014" TargetMode="External"/><Relationship Id="rId49" Type="http://schemas.openxmlformats.org/officeDocument/2006/relationships/hyperlink" Target="http://www.aarp.org/health/" TargetMode="External"/><Relationship Id="rId57" Type="http://schemas.openxmlformats.org/officeDocument/2006/relationships/hyperlink" Target="http://www.healthit.gov/providers-professionals/faqs/what-patient-portal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search.alexanderstreet.com/view/work/1665690" TargetMode="External"/><Relationship Id="rId19" Type="http://schemas.openxmlformats.org/officeDocument/2006/relationships/hyperlink" Target="http://eresources.lib.unc.edu/eid/" TargetMode="External"/><Relationship Id="rId31" Type="http://schemas.openxmlformats.org/officeDocument/2006/relationships/hyperlink" Target="http://www.nih.gov/clearcommunication/culturalcompetency.htm" TargetMode="External"/><Relationship Id="rId44" Type="http://schemas.openxmlformats.org/officeDocument/2006/relationships/hyperlink" Target="http://www.fda.gov/oc/opacom/kids/html/7teens.htm" TargetMode="External"/><Relationship Id="rId52" Type="http://schemas.openxmlformats.org/officeDocument/2006/relationships/hyperlink" Target="http://iom.edu/Global/Perspectives/2013/HelpingConsumersUnderstandandUseHealthInsurance.aspx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lm.nih.gov/medlineplus/webeval/webeval_start.html" TargetMode="External"/><Relationship Id="rId14" Type="http://schemas.openxmlformats.org/officeDocument/2006/relationships/hyperlink" Target="http://www.nih.gov/clearcommunication/plainlanguage/index.htm" TargetMode="External"/><Relationship Id="rId22" Type="http://schemas.openxmlformats.org/officeDocument/2006/relationships/hyperlink" Target="http://www.ncbi.nlm.nih.gov/pubmed" TargetMode="External"/><Relationship Id="rId27" Type="http://schemas.openxmlformats.org/officeDocument/2006/relationships/hyperlink" Target="http://www.peoplespharmacy.com/" TargetMode="External"/><Relationship Id="rId30" Type="http://schemas.openxmlformats.org/officeDocument/2006/relationships/hyperlink" Target="http://www.healthit.gov/policy-researchers-implementers/consumer-ehealth-program" TargetMode="External"/><Relationship Id="rId35" Type="http://schemas.openxmlformats.org/officeDocument/2006/relationships/hyperlink" Target="http://www.cebm.net/" TargetMode="External"/><Relationship Id="rId43" Type="http://schemas.openxmlformats.org/officeDocument/2006/relationships/hyperlink" Target="http://www.alice.columbia.edu/" TargetMode="External"/><Relationship Id="rId48" Type="http://schemas.openxmlformats.org/officeDocument/2006/relationships/hyperlink" Target="http://www.nih.gov/nia/" TargetMode="External"/><Relationship Id="rId56" Type="http://schemas.openxmlformats.org/officeDocument/2006/relationships/hyperlink" Target="http://www.youtube.com/watch?v=CwIdwHnfIqc&amp;feature=youtu.be" TargetMode="External"/><Relationship Id="rId8" Type="http://schemas.openxmlformats.org/officeDocument/2006/relationships/hyperlink" Target="mailto:gollop@ils.unc.edu" TargetMode="External"/><Relationship Id="rId51" Type="http://schemas.openxmlformats.org/officeDocument/2006/relationships/hyperlink" Target="http://ehis.ebscohost.com/ehost/viewarticle?data=dGJyMPPp44rp2%2fdV0%2bnjisfk5Ie46bNQsKmuSK6k63nn5Kx95uXxjL6urUm3pbBIr6ieSbCwsku4q644zsOkjPDX7Ivf2fKB7eTnfLunskm2r69Qrqi0PurX7H%2b72%2bw%2b4ti7e7bepIzf3btZzJzfhruorkmvqrBNtqe0PuTl8IXf6rt%2b8%2bLqjOPu8gAA&amp;hid=115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patient-centeredcare.org/index.html" TargetMode="External"/><Relationship Id="rId17" Type="http://schemas.openxmlformats.org/officeDocument/2006/relationships/hyperlink" Target="http://nnlm.gov/outreach/consumer/hlthlit.html" TargetMode="External"/><Relationship Id="rId25" Type="http://schemas.openxmlformats.org/officeDocument/2006/relationships/hyperlink" Target="http://www.healthit.gov/" TargetMode="External"/><Relationship Id="rId33" Type="http://schemas.openxmlformats.org/officeDocument/2006/relationships/hyperlink" Target="http://www.medscape.com/author/eric-topol" TargetMode="External"/><Relationship Id="rId38" Type="http://schemas.openxmlformats.org/officeDocument/2006/relationships/hyperlink" Target="http://www.patientslikeme.com/" TargetMode="External"/><Relationship Id="rId46" Type="http://schemas.openxmlformats.org/officeDocument/2006/relationships/hyperlink" Target="http://nihseniorhealth.gov/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4257E-1CDA-43D4-B851-02B45F7E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3108</Words>
  <Characters>17718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20785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palmer</dc:creator>
  <cp:lastModifiedBy>Gollop, Claudia J</cp:lastModifiedBy>
  <cp:revision>2</cp:revision>
  <cp:lastPrinted>2015-08-24T16:10:00Z</cp:lastPrinted>
  <dcterms:created xsi:type="dcterms:W3CDTF">2015-09-21T14:54:00Z</dcterms:created>
  <dcterms:modified xsi:type="dcterms:W3CDTF">2015-09-21T14:54:00Z</dcterms:modified>
</cp:coreProperties>
</file>